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390EB">
      <w:pPr>
        <w:spacing w:line="530" w:lineRule="exact"/>
        <w:ind w:right="-58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 w14:paraId="0AF35DC2">
      <w:pPr>
        <w:spacing w:line="530" w:lineRule="exact"/>
        <w:ind w:right="-58"/>
        <w:rPr>
          <w:rFonts w:eastAsia="黑体"/>
          <w:szCs w:val="32"/>
        </w:rPr>
      </w:pPr>
    </w:p>
    <w:p w14:paraId="627F3BD8">
      <w:pPr>
        <w:spacing w:line="53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全国大学生职业规划大赛</w:t>
      </w:r>
    </w:p>
    <w:p w14:paraId="1AD44204">
      <w:pPr>
        <w:spacing w:line="53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就业赛道方案</w:t>
      </w:r>
    </w:p>
    <w:p w14:paraId="5F1F4411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</w:p>
    <w:p w14:paraId="7E693E0D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 w14:paraId="494AE6A9">
      <w:pPr>
        <w:numPr>
          <w:ilvl w:val="255"/>
          <w:numId w:val="0"/>
        </w:num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考察学生求职实战能力，个人综合素质、专业能力与目标职业的契合度，个人发展路径与就业市场需求的适应度。参赛学生可获得岗位录用意向。</w:t>
      </w:r>
    </w:p>
    <w:p w14:paraId="021EE989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二、参赛组别和对象</w:t>
      </w:r>
    </w:p>
    <w:p w14:paraId="75B032DE">
      <w:pPr>
        <w:numPr>
          <w:ilvl w:val="255"/>
          <w:numId w:val="0"/>
        </w:num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就业</w:t>
      </w:r>
      <w:r>
        <w:rPr>
          <w:rFonts w:hint="eastAsia" w:ascii="仿宋_GB2312" w:hAnsi="仿宋_GB2312" w:cs="仿宋_GB2312"/>
        </w:rPr>
        <w:t>赛道设高教本科生组、高教研究生组和职教组，参赛对象为普通高等学校全日制本、专科高年级计划求职学生</w:t>
      </w:r>
      <w:r>
        <w:rPr>
          <w:rFonts w:hint="eastAsia" w:ascii="仿宋_GB2312" w:hAnsi="仿宋_GB2312" w:cs="仿宋_GB2312"/>
          <w:szCs w:val="32"/>
        </w:rPr>
        <w:t>，以及全体研究生</w:t>
      </w:r>
      <w:r>
        <w:rPr>
          <w:rFonts w:hint="eastAsia" w:ascii="仿宋_GB2312" w:hAnsi="仿宋_GB2312" w:cs="仿宋_GB2312"/>
        </w:rPr>
        <w:t>。高教本科生组面向普通本科三、四年级（部分专业五年级）学生</w:t>
      </w:r>
      <w:r>
        <w:rPr>
          <w:rFonts w:hint="eastAsia" w:cs="仿宋_GB2312"/>
        </w:rPr>
        <w:t>（不含已通过推免等确定升学的毕业年级学生）</w:t>
      </w:r>
      <w:r>
        <w:rPr>
          <w:rFonts w:hint="eastAsia" w:ascii="仿宋_GB2312" w:hAnsi="仿宋_GB2312" w:cs="仿宋_GB2312"/>
          <w:szCs w:val="32"/>
        </w:rPr>
        <w:t>，全体第二学士学位学生</w:t>
      </w:r>
      <w:r>
        <w:rPr>
          <w:rFonts w:hint="eastAsia" w:ascii="仿宋_GB2312" w:hAnsi="仿宋_GB2312" w:cs="仿宋_GB2312"/>
        </w:rPr>
        <w:t>；高教研究生组面向全体研究生；职教组面向职教本科三、四年级学</w:t>
      </w:r>
      <w:r>
        <w:rPr>
          <w:rFonts w:hint="eastAsia" w:cs="仿宋_GB2312"/>
        </w:rPr>
        <w:t>生和高职（专科）二、三年级学生。</w:t>
      </w:r>
    </w:p>
    <w:p w14:paraId="385C9805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 w14:paraId="499225C1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0FC96EF9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 w14:paraId="27418368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（二）求职综合展示（PPT格式，不超过50MB；可加入视频）。</w:t>
      </w:r>
    </w:p>
    <w:p w14:paraId="4265C64B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（三）辅助证明材料，包括实践、实习、获奖等证明材料（PDF格式，按照不同类别</w:t>
      </w:r>
      <w:r>
        <w:rPr>
          <w:rFonts w:hint="eastAsia" w:cs="仿宋_GB2312"/>
          <w:lang w:val="en-US" w:eastAsia="zh-CN"/>
        </w:rPr>
        <w:t>归类排版</w:t>
      </w:r>
      <w:bookmarkStart w:id="0" w:name="_GoBack"/>
      <w:bookmarkEnd w:id="0"/>
      <w:r>
        <w:rPr>
          <w:rFonts w:hint="eastAsia" w:cs="仿宋_GB2312"/>
        </w:rPr>
        <w:t>，将材料扫描为电子版图片，并备注字样后整合到单个文件中，需包含封面、目录，不超过50MB）。</w:t>
      </w:r>
    </w:p>
    <w:p w14:paraId="50F2CD33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 w14:paraId="5057A191">
      <w:pPr>
        <w:widowControl/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就业赛道设主题陈述、综合面试、天降offer（录用意向）环节。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5ED23E40">
      <w:pPr>
        <w:widowControl/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（一）主题陈述（6分钟）：选手结合求职综合展示PPT，陈述个人求职意向和职业准备情况。</w:t>
      </w:r>
    </w:p>
    <w:p w14:paraId="43B55B63">
      <w:pPr>
        <w:widowControl/>
        <w:spacing w:line="530" w:lineRule="exact"/>
        <w:ind w:firstLine="640" w:firstLineChars="200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</w:rPr>
        <w:t>（二）综合面试（6分钟）：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评委提出真实工作场景中可能遇到的问题，选手提出解决方案；评委结合选手陈述自由提问。</w:t>
      </w:r>
    </w:p>
    <w:p w14:paraId="35BC2FD2">
      <w:pPr>
        <w:widowControl/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（三）天降offer（2分钟）：用人单位根据选手表现，决定是否给出录用意向，并对选手作点评</w:t>
      </w:r>
      <w:r>
        <w:rPr>
          <w:rFonts w:cs="仿宋_GB2312"/>
        </w:rPr>
        <w:t>。</w:t>
      </w:r>
      <w:r>
        <w:rPr>
          <w:rFonts w:hint="eastAsia" w:cs="仿宋_GB2312"/>
        </w:rPr>
        <w:t xml:space="preserve"> </w:t>
      </w:r>
    </w:p>
    <w:p w14:paraId="1DEF8301">
      <w:pPr>
        <w:spacing w:line="530" w:lineRule="exact"/>
        <w:ind w:firstLine="640" w:firstLineChars="200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tbl>
      <w:tblPr>
        <w:tblStyle w:val="12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14630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0D4BB34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4D93A6D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787F039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41B3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5C0B3108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4BC0CCAD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13FB2FE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 w14:paraId="70678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6D85BD7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2659C892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1" w:type="pct"/>
            <w:vMerge w:val="continue"/>
            <w:vAlign w:val="center"/>
          </w:tcPr>
          <w:p w14:paraId="176BBBB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1B8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4D768B4D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 w14:paraId="6F8EDCAB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4CFBD5B4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 w14:paraId="42D8FB7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2D94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1B51D6D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71F81F4B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205B52C4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A910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852" w:type="pct"/>
            <w:vAlign w:val="center"/>
          </w:tcPr>
          <w:p w14:paraId="02DB296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5C608E27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1" w:type="pct"/>
            <w:vAlign w:val="center"/>
          </w:tcPr>
          <w:p w14:paraId="10B5FBB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5B83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19BA46C0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6" w:type="pct"/>
            <w:shd w:val="clear" w:color="auto" w:fill="auto"/>
            <w:vAlign w:val="center"/>
          </w:tcPr>
          <w:p w14:paraId="46220D13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48E34A2C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48CB58DC">
      <w:pPr>
        <w:widowControl/>
        <w:numPr>
          <w:ilvl w:val="255"/>
          <w:numId w:val="0"/>
        </w:numPr>
        <w:adjustRightInd/>
        <w:snapToGrid/>
        <w:spacing w:line="530" w:lineRule="exact"/>
        <w:rPr>
          <w:rFonts w:cs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C028EF-68A1-479B-A96E-F5CE14E2F5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4C14B0C-8D67-48B0-8EA4-160F3575B1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0DAD041-F71E-4F29-8F11-FBF54DEA3E27}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4" w:fontKey="{40AD349E-DD5A-4B03-A472-1F52DD640D7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E1506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5F297C">
                          <w:pPr>
                            <w:pStyle w:val="7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B5F297C">
                    <w:pPr>
                      <w:pStyle w:val="7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AFB61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769CF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5657A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A14B9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C981E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66848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524AB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51701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11943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0CD3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15CDB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B03BB6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614</Words>
  <Characters>651</Characters>
  <Lines>6</Lines>
  <Paragraphs>1</Paragraphs>
  <TotalTime>0</TotalTime>
  <ScaleCrop>false</ScaleCrop>
  <LinksUpToDate>false</LinksUpToDate>
  <CharactersWithSpaces>652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2025-10-21T05:42:00Z</dcterms:created>
  <dc:creator>Dell</dc:creator>
  <cp:lastModifiedBy>韩浩亮</cp:lastModifiedBy>
  <cp:lastPrinted>2025-10-13T17:04:00Z</cp:lastPrinted>
  <dcterms:modified xsi:type="dcterms:W3CDTF">2025-11-05T11:53:31Z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eyJoZGlkIjoiMDAxY2VmMWU4YjMzOTBkOTI2MDMzOWNjOGZiNzQzOWIiLCJ1c2VySWQiOiIxNTY2MDgxMzc2In0=</vt:lpwstr>
  </property>
</Properties>
</file>