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color w:val="000000"/>
        </w:rPr>
      </w:pPr>
      <w:bookmarkStart w:id="0" w:name="_Toc31219"/>
      <w:r>
        <w:rPr>
          <w:rFonts w:hint="eastAsia"/>
          <w:color w:val="000000"/>
        </w:rPr>
        <w:t>西安工程大学202</w:t>
      </w:r>
      <w:r>
        <w:rPr>
          <w:rFonts w:hint="eastAsia"/>
          <w:color w:val="000000"/>
          <w:lang w:val="en-US" w:eastAsia="zh-CN"/>
        </w:rPr>
        <w:t>6</w:t>
      </w:r>
      <w:r>
        <w:rPr>
          <w:rFonts w:hint="eastAsia"/>
          <w:color w:val="000000"/>
        </w:rPr>
        <w:t>届毕业生</w:t>
      </w:r>
      <w:r>
        <w:rPr>
          <w:rFonts w:hint="eastAsia"/>
          <w:color w:val="000000"/>
          <w:lang w:val="en-US" w:eastAsia="zh-CN"/>
        </w:rPr>
        <w:t>秋</w:t>
      </w:r>
      <w:r>
        <w:rPr>
          <w:rFonts w:hint="eastAsia"/>
          <w:color w:val="000000"/>
        </w:rPr>
        <w:t>季大型纺织服装、材料、设计类招聘会</w:t>
      </w:r>
    </w:p>
    <w:p>
      <w:pPr>
        <w:pStyle w:val="2"/>
        <w:bidi w:val="0"/>
        <w:rPr>
          <w:rFonts w:hint="eastAsia"/>
          <w:color w:val="000000"/>
        </w:rPr>
      </w:pPr>
      <w:r>
        <w:rPr>
          <w:rFonts w:hint="eastAsia"/>
          <w:color w:val="000000"/>
        </w:rPr>
        <w:t>用人单位参会须知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为保证此次大型招聘会安全有序进行，请参会代表仔细阅读以下须知：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用人单位代表请提前关注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西安工程大学就业中心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微信公众号，查看企业展位号码，进入会场之后找到展位进行布展；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参加招聘会人员原则上不超过2人。按照学校门禁制度要求，用人单位参会代表请携带身份证件，入校时出示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西安工程大学入校招聘介绍信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，入场后将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西安工程大学入校招聘介绍信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加盖公章原件交于会务组。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所有用人单位招聘车辆持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用人单位校园招聘车辆离校凭证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免费停放出入。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招聘会场地、桌椅由学校统一提供，各招聘企业需携带招聘资料和宣传展示材料等；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参会代表必须佩戴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参会证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参会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证不得转借他人；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大会安排了工作人员分组联络用人单位，并公布通讯方式。参会代表如需帮助，可直接与联络员联系。在会场内同时设有校招生就业工作处工作站，以便参会单位进行咨询会务有关事项和办理其他相关手续；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请参会代表自觉遵守会场秩序和纪律，维护环境卫生、爱护公物，服从工作人员的安排；严禁在会场内进行与本次招聘内容不相符的一切活动；注意人身和财产安全，妥善保管好自身物品，如有突发事件或紧急情况发生，请务必保持冷静，配合工作人员做好应急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招聘会当天，学校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提供工作午餐，请参会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持餐票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代表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自行前往规定场所用餐（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金花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校区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一食堂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sectPr>
          <w:pgSz w:w="11906" w:h="16838"/>
          <w:pgMar w:top="1587" w:right="1418" w:bottom="1474" w:left="1417" w:header="851" w:footer="992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本次招聘会不收取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用人单位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任何费用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389A3888"/>
    <w:rsid w:val="034E138E"/>
    <w:rsid w:val="03EF38F5"/>
    <w:rsid w:val="33C02469"/>
    <w:rsid w:val="389A3888"/>
    <w:rsid w:val="4C267E2F"/>
    <w:rsid w:val="612D2741"/>
    <w:rsid w:val="659C2637"/>
    <w:rsid w:val="730E34D8"/>
    <w:rsid w:val="7896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600" w:lineRule="exact"/>
      <w:jc w:val="center"/>
      <w:outlineLvl w:val="0"/>
    </w:pPr>
    <w:rPr>
      <w:rFonts w:ascii="Times New Roman" w:hAnsi="Times New Roman" w:eastAsia="方正小标宋_GBK"/>
      <w:kern w:val="44"/>
      <w:sz w:val="36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样式1"/>
    <w:basedOn w:val="1"/>
    <w:next w:val="1"/>
    <w:qFormat/>
    <w:uiPriority w:val="0"/>
    <w:pPr>
      <w:spacing w:before="380" w:after="140" w:line="288" w:lineRule="auto"/>
      <w:jc w:val="left"/>
      <w:outlineLvl w:val="0"/>
    </w:pPr>
    <w:rPr>
      <w:rFonts w:hint="eastAsia" w:ascii="Arial" w:hAnsi="Arial" w:eastAsia="黑体" w:cs="Arial"/>
      <w:b/>
      <w:bCs/>
      <w:sz w:val="28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587</Words>
  <Characters>598</Characters>
  <Lines>0</Lines>
  <Paragraphs>0</Paragraphs>
  <TotalTime>0</TotalTime>
  <ScaleCrop>false</ScaleCrop>
  <LinksUpToDate>false</LinksUpToDate>
  <CharactersWithSpaces>606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2025-10-13T02:31:00Z</dcterms:created>
  <dc:creator> fhui</dc:creator>
  <cp:lastModifiedBy> fhui</cp:lastModifiedBy>
  <dcterms:modified xsi:type="dcterms:W3CDTF">2025-10-13T06:13:02Z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A8519F90C6484A0AAC81C0A3C2824716</vt:lpwstr>
  </property>
</Properties>
</file>