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C5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新疆和田地区</w:t>
      </w: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年“才聚和田·智汇玉都”</w:t>
      </w:r>
    </w:p>
    <w:p w14:paraId="636DB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招录及</w:t>
      </w: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highlight w:val="none"/>
          <w:lang w:val="en-US" w:eastAsia="zh-CN"/>
        </w:rPr>
        <w:t>年基层公务员招录宣介工作</w:t>
      </w:r>
    </w:p>
    <w:p w14:paraId="1E397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jc w:val="center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</w:pPr>
    </w:p>
    <w:p w14:paraId="2B366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各位同学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：</w:t>
      </w:r>
    </w:p>
    <w:p w14:paraId="659F0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年和田地区“才聚和田·智汇玉都”招才引智及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年乡镇基层公务员招录宣介工作将于XX月XX日到校开展宣传介绍。</w:t>
      </w:r>
    </w:p>
    <w:p w14:paraId="6E498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spacing w:val="0"/>
          <w:sz w:val="32"/>
          <w:szCs w:val="32"/>
          <w:highlight w:val="none"/>
          <w:lang w:eastAsia="zh-CN"/>
        </w:rPr>
        <w:t>届时请符合参加报名的同学参加宣讲会：</w:t>
      </w:r>
    </w:p>
    <w:p w14:paraId="18ABB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eastAsia="黑体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</w:rPr>
        <w:t>1.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eastAsia="zh-CN"/>
        </w:rPr>
        <w:t>计划参加事业编人才引进的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highlight w:val="none"/>
          <w:lang w:eastAsia="zh-CN"/>
        </w:rPr>
        <w:t>研究生、博士生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，均可参加。</w:t>
      </w:r>
    </w:p>
    <w:p w14:paraId="58DB3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黑体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本科生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中共党员（含中共预备党员，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highlight w:val="none"/>
          <w:lang w:eastAsia="zh-CN"/>
        </w:rPr>
        <w:t>大二、大三、大四党员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均可）参加宣介会。</w:t>
      </w:r>
    </w:p>
    <w:p w14:paraId="30A15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工资待遇乡镇基层公务员试用期内年收入(含五险一金)均超过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万元，博士研究生每月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1455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万元、硕士研究生每月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029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万元。试用期满转正后，年收入较试用期还要增加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万余元（包括年底绩效、乡镇补贴、取暖补贴等等）。</w:t>
      </w:r>
    </w:p>
    <w:p w14:paraId="7739D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.事业编待遇具有硕士学位的，可以聘用至八级管理岗位、专业技术十一级岗位或者工勤技能四级岗位。研究生管理岗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级，试用期工资每月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03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万元；聘用在专业技术十一级岗位，工作满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年后，取得中级职称，符合相应岗位聘用条件的，可以聘用至专业技术十级岗位。研究生专业技术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级，应发工资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95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万元左右。</w:t>
      </w:r>
    </w:p>
    <w:p w14:paraId="5DB0E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具有博士学位的，可以聘用至七级管理岗位、专业技术十级岗位或者工勤技能三级岗位。博士研究生每月博士管理岗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级，试用期工资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15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万元。博士专业技术岗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级试用期工资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97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万元。试用期满转正后，年收入较试用期还要增加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万余元（包括年底绩效、乡镇补贴、取暖补贴等等）。</w:t>
      </w:r>
    </w:p>
    <w:p w14:paraId="6E08B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购房补贴：根据和田地区出台的关心关爱干部人才二十条措施，分别给予购房补贴：博士研究</w:t>
      </w:r>
      <w:bookmarkStart w:id="0" w:name="_GoBack"/>
      <w:bookmarkEnd w:id="0"/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生学历享受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60</w:t>
      </w: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万元、硕士研究生学历享受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40</w:t>
      </w: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万元、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双一流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本科生(一流高校、一流学科)享受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10</w:t>
      </w: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t>万元。</w:t>
      </w:r>
    </w:p>
    <w:p w14:paraId="02D03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280" w:firstLineChars="400"/>
        <w:textAlignment w:val="auto"/>
        <w:outlineLvl w:val="9"/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报名端口二维码          钉钉群二维码（关注政策）</w:t>
      </w:r>
    </w:p>
    <w:p w14:paraId="5B443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448560" cy="2790825"/>
            <wp:effectExtent l="0" t="0" r="8890" b="9525"/>
            <wp:docPr id="2" name="图片 2" descr="da48072795c3a6fcb732ef6d057c0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a48072795c3a6fcb732ef6d057c06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eastAsia="仿宋_GB2312" w:cs="Times New Roman"/>
          <w:spacing w:val="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2472690" cy="2667000"/>
            <wp:effectExtent l="0" t="0" r="3810" b="0"/>
            <wp:docPr id="1" name="图片 1" descr="81fd93c68130d694bd84b71ab11081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fd93c68130d694bd84b71ab11081f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269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E0F1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textAlignment w:val="auto"/>
        <w:rPr>
          <w:rFonts w:hint="default"/>
          <w:lang w:val="en-US" w:eastAsia="zh-CN"/>
        </w:rPr>
      </w:pPr>
    </w:p>
    <w:p w14:paraId="31356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微信搜索“北京援疆”公众号</w:t>
      </w:r>
    </w:p>
    <w:p w14:paraId="7FD39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或扫码关注</w:t>
      </w:r>
    </w:p>
    <w:p w14:paraId="18640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</w:p>
    <w:p w14:paraId="70195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联系人：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谢老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师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18719955518</w:t>
      </w:r>
    </w:p>
    <w:p w14:paraId="48A8A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920" w:firstLineChars="6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牛老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师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18399156686</w:t>
      </w:r>
    </w:p>
    <w:p w14:paraId="54B0D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920" w:firstLineChars="6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董老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师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18393947822</w:t>
      </w:r>
    </w:p>
    <w:p w14:paraId="79D7A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920" w:firstLineChars="6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高老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师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15886870713</w:t>
      </w:r>
    </w:p>
    <w:p w14:paraId="4B0D5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920" w:firstLineChars="6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余老师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17830935852</w:t>
      </w:r>
    </w:p>
    <w:p w14:paraId="7B7B4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920" w:firstLineChars="600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梁老师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16690026830</w:t>
      </w:r>
    </w:p>
    <w:p w14:paraId="0D06E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9" w:lineRule="auto"/>
        <w:ind w:firstLine="1920" w:firstLineChars="600"/>
        <w:textAlignment w:val="auto"/>
        <w:outlineLvl w:val="9"/>
        <w:rPr>
          <w:rFonts w:hint="default" w:ascii="Times New Roman" w:hAnsi="Times New Roman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周老</w:t>
      </w:r>
      <w:r>
        <w:rPr>
          <w:rFonts w:hint="eastAsia" w:eastAsia="仿宋_GB2312" w:cs="Times New Roman"/>
          <w:spacing w:val="0"/>
          <w:sz w:val="32"/>
          <w:szCs w:val="32"/>
          <w:highlight w:val="none"/>
          <w:lang w:val="en-US" w:eastAsia="zh-CN"/>
        </w:rPr>
        <w:t xml:space="preserve">师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highlight w:val="none"/>
          <w:lang w:eastAsia="zh-CN"/>
        </w:rPr>
        <w:t>15001507322</w:t>
      </w:r>
    </w:p>
    <w:sectPr>
      <w:pgSz w:w="11906" w:h="16838"/>
      <w:pgMar w:top="2098" w:right="1474" w:bottom="1984" w:left="1587" w:header="85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A0361"/>
    <w:rsid w:val="0EA77D5E"/>
    <w:rsid w:val="234A4557"/>
    <w:rsid w:val="27017719"/>
    <w:rsid w:val="30BA0361"/>
    <w:rsid w:val="438E17BC"/>
    <w:rsid w:val="51F43751"/>
    <w:rsid w:val="561F54D5"/>
    <w:rsid w:val="5B89689D"/>
    <w:rsid w:val="69B845B0"/>
    <w:rsid w:val="7C4E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Body Text First Indent"/>
    <w:basedOn w:val="2"/>
    <w:next w:val="4"/>
    <w:qFormat/>
    <w:uiPriority w:val="99"/>
    <w:pPr>
      <w:spacing w:after="0" w:afterLines="0"/>
    </w:pPr>
  </w:style>
  <w:style w:type="paragraph" w:styleId="4">
    <w:name w:val="footer"/>
    <w:basedOn w:val="1"/>
    <w:next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701</Words>
  <Characters>823</Characters>
  <Lines>0</Lines>
  <Paragraphs>0</Paragraphs>
  <TotalTime>22</TotalTime>
  <ScaleCrop>false</ScaleCrop>
  <LinksUpToDate>false</LinksUpToDate>
  <CharactersWithSpaces>849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2025-11-18T02:27:00Z</dcterms:created>
  <dc:creator>Administrator</dc:creator>
  <cp:lastModifiedBy>猴小毛</cp:lastModifiedBy>
  <dcterms:modified xsi:type="dcterms:W3CDTF">2025-11-21T01:29:58Z</dcterms:modified>
  <dc:title>关于帮助开展新疆和田地区2025年和田地区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eyJoZGlkIjoiNjdjYjMwYWI0NjkzMDMxOWE3NTczN2M2ODdkODE2ZmYiLCJ1c2VySWQiOiI3NDIwMjgwMzUifQ==</vt:lpwstr>
  </property>
  <property fmtid="{D5CDD505-2E9C-101B-9397-08002B2CF9AE}" pid="4" name="ICV">
    <vt:lpwstr>4D1BB608A007496CB8A6090AFC4F5FB2_12</vt:lpwstr>
  </property>
</Properties>
</file>