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86D2A2"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附件3                     </w:t>
      </w:r>
      <w:r>
        <w:rPr>
          <w:rFonts w:hint="eastAsia" w:ascii="黑体" w:hAnsi="黑体" w:eastAsia="黑体" w:cs="黑体"/>
          <w:sz w:val="32"/>
          <w:szCs w:val="32"/>
        </w:rPr>
        <w:t>郑州电力高等专科学校202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32"/>
        </w:rPr>
        <w:t>届毕业生生源信息统计表</w:t>
      </w:r>
    </w:p>
    <w:p w14:paraId="4D1BC96A"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9467215" cy="4719955"/>
            <wp:effectExtent l="0" t="0" r="635" b="4445"/>
            <wp:docPr id="2" name="图片 2" descr="E:/桌面/生源信息表 (2).jpg生源信息表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/桌面/生源信息表 (2).jpg生源信息表 (2)"/>
                    <pic:cNvPicPr>
                      <a:picLocks noChangeAspect="1"/>
                    </pic:cNvPicPr>
                  </pic:nvPicPr>
                  <pic:blipFill>
                    <a:blip r:embed="rId4"/>
                    <a:srcRect t="-34" b="-44"/>
                    <a:stretch>
                      <a:fillRect/>
                    </a:stretch>
                  </pic:blipFill>
                  <pic:spPr>
                    <a:xfrm>
                      <a:off x="0" y="0"/>
                      <a:ext cx="9467215" cy="471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9E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2025-10-17T05:15:07Z</dcterms:created>
  <dc:creator>电专1号</dc:creator>
  <cp:lastModifiedBy>旁骛</cp:lastModifiedBy>
  <dcterms:modified xsi:type="dcterms:W3CDTF">2025-10-17T05:15:25Z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eyJoZGlkIjoiMzJmMjE4MTM1ODhjY2Q1NTU4Zjg0YWI1NTA3ZTFhZmQiLCJ1c2VySWQiOiI4NTExNjc5MDgifQ==</vt:lpwstr>
  </property>
  <property fmtid="{D5CDD505-2E9C-101B-9397-08002B2CF9AE}" pid="4" name="ICV">
    <vt:lpwstr>02D5971B3B0946F1BEB35F3C7203DD0E_12</vt:lpwstr>
  </property>
</Properties>
</file>