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60886E">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黑体" w:hAnsi="黑体" w:eastAsia="黑体" w:cs="黑体"/>
          <w:color w:val="000000"/>
          <w:kern w:val="0"/>
          <w:sz w:val="32"/>
          <w:szCs w:val="32"/>
          <w:highlight w:val="none"/>
          <w:shd w:val="clear" w:color="auto" w:fill="FFFFFF"/>
          <w:lang w:val="en-US" w:eastAsia="zh-CN"/>
        </w:rPr>
      </w:pPr>
      <w:r>
        <w:rPr>
          <w:rFonts w:hint="eastAsia" w:ascii="黑体" w:hAnsi="黑体" w:eastAsia="黑体" w:cs="黑体"/>
          <w:color w:val="000000"/>
          <w:kern w:val="0"/>
          <w:sz w:val="32"/>
          <w:szCs w:val="32"/>
          <w:highlight w:val="none"/>
          <w:shd w:val="clear" w:color="auto" w:fill="FFFFFF"/>
        </w:rPr>
        <w:t>附件</w:t>
      </w:r>
      <w:r>
        <w:rPr>
          <w:rFonts w:hint="eastAsia" w:ascii="黑体" w:hAnsi="黑体" w:eastAsia="黑体" w:cs="黑体"/>
          <w:color w:val="000000"/>
          <w:kern w:val="0"/>
          <w:sz w:val="32"/>
          <w:szCs w:val="32"/>
          <w:highlight w:val="none"/>
          <w:shd w:val="clear" w:color="auto" w:fill="FFFFFF"/>
          <w:lang w:val="en-US" w:eastAsia="zh-CN"/>
        </w:rPr>
        <w:t>5</w:t>
      </w:r>
    </w:p>
    <w:p w14:paraId="678214D8">
      <w:pPr>
        <w:spacing w:line="640" w:lineRule="exact"/>
        <w:jc w:val="center"/>
        <w:rPr>
          <w:rFonts w:hint="eastAsia" w:ascii="方正小标宋简体" w:hAnsi="Times New Roman" w:eastAsia="方正小标宋简体" w:cs="Times New Roman"/>
          <w:bCs/>
          <w:sz w:val="44"/>
          <w:szCs w:val="44"/>
          <w:highlight w:val="none"/>
        </w:rPr>
      </w:pPr>
      <w:bookmarkStart w:id="0" w:name="_GoBack"/>
      <w:r>
        <w:rPr>
          <w:rFonts w:hint="eastAsia" w:ascii="方正小标宋简体" w:hAnsi="Times New Roman" w:eastAsia="方正小标宋简体" w:cs="Times New Roman"/>
          <w:bCs/>
          <w:sz w:val="44"/>
          <w:szCs w:val="44"/>
          <w:highlight w:val="none"/>
        </w:rPr>
        <w:t>乘车路线与推荐酒店</w:t>
      </w:r>
      <w:bookmarkEnd w:id="0"/>
    </w:p>
    <w:p w14:paraId="0ED53C57">
      <w:pPr>
        <w:pStyle w:val="5"/>
        <w:spacing w:line="500" w:lineRule="exact"/>
        <w:ind w:firstLine="643" w:firstLineChars="200"/>
        <w:rPr>
          <w:rFonts w:ascii="仿宋_GB2312" w:hAnsi="Times New Roman" w:eastAsia="仿宋_GB2312" w:cs="Times New Roman"/>
          <w:b/>
          <w:bCs/>
          <w:kern w:val="2"/>
          <w:sz w:val="32"/>
          <w:szCs w:val="32"/>
        </w:rPr>
      </w:pPr>
    </w:p>
    <w:p w14:paraId="5D693FEB">
      <w:pPr>
        <w:pStyle w:val="5"/>
        <w:spacing w:line="500" w:lineRule="exact"/>
        <w:ind w:firstLine="640" w:firstLineChars="200"/>
        <w:rPr>
          <w:rFonts w:hint="eastAsia" w:ascii="黑体" w:hAnsi="黑体" w:eastAsia="黑体" w:cs="黑体"/>
          <w:kern w:val="2"/>
          <w:sz w:val="32"/>
          <w:szCs w:val="32"/>
          <w:highlight w:val="none"/>
        </w:rPr>
      </w:pPr>
      <w:r>
        <w:rPr>
          <w:rFonts w:hint="eastAsia" w:ascii="黑体" w:hAnsi="黑体" w:eastAsia="黑体" w:cs="黑体"/>
          <w:kern w:val="2"/>
          <w:sz w:val="32"/>
          <w:szCs w:val="32"/>
          <w:highlight w:val="none"/>
        </w:rPr>
        <w:t>一、乘车路线</w:t>
      </w:r>
    </w:p>
    <w:p w14:paraId="0E362477">
      <w:pPr>
        <w:keepNext w:val="0"/>
        <w:keepLines w:val="0"/>
        <w:pageBreakBefore w:val="0"/>
        <w:widowControl w:val="0"/>
        <w:numPr>
          <w:ilvl w:val="0"/>
          <w:numId w:val="1"/>
        </w:numPr>
        <w:kinsoku/>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郑州东站可乘地铁1号线（河南工业大学方向）至紫荆山站，后换乘地铁2号线（贾河方向）至北三环站（C口）步行至华北水利水电大学花园校区南门；或于郑州东站东广场乘出租车至华北水利水电大学花园校区南门（25元左右）</w:t>
      </w:r>
    </w:p>
    <w:p w14:paraId="719A32A1">
      <w:pPr>
        <w:keepNext w:val="0"/>
        <w:keepLines w:val="0"/>
        <w:pageBreakBefore w:val="0"/>
        <w:widowControl w:val="0"/>
        <w:numPr>
          <w:ilvl w:val="0"/>
          <w:numId w:val="1"/>
        </w:numPr>
        <w:kinsoku/>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郑州站或郑州客运南站可乘地铁1号线（河南大学新区方向）至紫荆山站，后换乘地铁2号线（贾河方向）至北三环站（C口）步行至华北水利水电大学花园校区南门；或于郑州站东广场地面停车场乘出租车至华北水利水电大学花园校区南门（20元左右）</w:t>
      </w:r>
    </w:p>
    <w:p w14:paraId="7A5D886D">
      <w:pPr>
        <w:keepNext w:val="0"/>
        <w:keepLines w:val="0"/>
        <w:pageBreakBefore w:val="0"/>
        <w:widowControl w:val="0"/>
        <w:numPr>
          <w:ilvl w:val="0"/>
          <w:numId w:val="1"/>
        </w:numPr>
        <w:kinsoku/>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郑机场可乘城郊线南四环（贾河）方向至南四环（贾河），后换乘地铁2号线（贾河方向）至北三环站（C口）步行至华北水利水电大学花园校区南门；或于新郑机场到达层乘出租车至华北水利水电大学花园校区南门（60元左右）</w:t>
      </w:r>
    </w:p>
    <w:p w14:paraId="7798074F">
      <w:pPr>
        <w:pStyle w:val="5"/>
        <w:spacing w:line="500" w:lineRule="exact"/>
        <w:ind w:firstLine="640" w:firstLineChars="200"/>
        <w:rPr>
          <w:rFonts w:hint="eastAsia" w:ascii="黑体" w:hAnsi="黑体" w:eastAsia="黑体" w:cs="黑体"/>
          <w:kern w:val="2"/>
          <w:sz w:val="32"/>
          <w:szCs w:val="32"/>
          <w:highlight w:val="none"/>
        </w:rPr>
      </w:pPr>
      <w:r>
        <w:rPr>
          <w:rFonts w:hint="eastAsia" w:ascii="黑体" w:hAnsi="黑体" w:eastAsia="黑体" w:cs="黑体"/>
          <w:kern w:val="2"/>
          <w:sz w:val="32"/>
          <w:szCs w:val="32"/>
          <w:highlight w:val="none"/>
        </w:rPr>
        <w:t>二、推荐酒店</w:t>
      </w:r>
    </w:p>
    <w:p w14:paraId="5A44D951">
      <w:pPr>
        <w:pStyle w:val="5"/>
        <w:spacing w:line="500" w:lineRule="exact"/>
        <w:ind w:firstLine="640" w:firstLineChars="200"/>
        <w:rPr>
          <w:rFonts w:hint="eastAsia" w:ascii="仿宋_GB2312" w:hAnsi="Times New Roman" w:eastAsia="仿宋_GB2312" w:cs="Times New Roman"/>
          <w:kern w:val="2"/>
          <w:sz w:val="32"/>
          <w:szCs w:val="32"/>
          <w:highlight w:val="none"/>
        </w:rPr>
      </w:pPr>
      <w:r>
        <w:rPr>
          <w:rFonts w:hint="eastAsia" w:ascii="仿宋_GB2312" w:hAnsi="Times New Roman" w:eastAsia="仿宋_GB2312" w:cs="Times New Roman"/>
          <w:kern w:val="2"/>
          <w:sz w:val="32"/>
          <w:szCs w:val="32"/>
          <w:highlight w:val="none"/>
        </w:rPr>
        <w:t>本会议不收取参会费，会议期间住宿费用自理，学校周边有如下住宿地点可选：</w:t>
      </w:r>
    </w:p>
    <w:p w14:paraId="583EBF17">
      <w:pPr>
        <w:pStyle w:val="5"/>
        <w:spacing w:line="500" w:lineRule="exact"/>
        <w:ind w:firstLine="640" w:firstLineChars="200"/>
        <w:rPr>
          <w:rFonts w:hint="eastAsia" w:ascii="仿宋_GB2312" w:hAnsi="Times New Roman" w:eastAsia="仿宋_GB2312" w:cs="Times New Roman"/>
          <w:color w:val="auto"/>
          <w:kern w:val="2"/>
          <w:sz w:val="32"/>
          <w:szCs w:val="32"/>
          <w:highlight w:val="none"/>
        </w:rPr>
      </w:pPr>
      <w:r>
        <w:rPr>
          <w:rFonts w:hint="eastAsia" w:ascii="仿宋_GB2312" w:hAnsi="Times New Roman" w:eastAsia="仿宋_GB2312" w:cs="Times New Roman"/>
          <w:color w:val="auto"/>
          <w:kern w:val="2"/>
          <w:sz w:val="32"/>
          <w:szCs w:val="32"/>
          <w:highlight w:val="none"/>
        </w:rPr>
        <w:t>维也纳酒店（花园校区大门口东侧）</w:t>
      </w:r>
    </w:p>
    <w:p w14:paraId="72571139">
      <w:pPr>
        <w:pStyle w:val="5"/>
        <w:spacing w:line="500" w:lineRule="exact"/>
        <w:ind w:firstLine="640" w:firstLineChars="200"/>
        <w:rPr>
          <w:rFonts w:hint="eastAsia" w:ascii="仿宋_GB2312" w:hAnsi="Times New Roman" w:eastAsia="仿宋_GB2312" w:cs="Times New Roman"/>
          <w:color w:val="auto"/>
          <w:kern w:val="2"/>
          <w:sz w:val="32"/>
          <w:szCs w:val="32"/>
          <w:highlight w:val="none"/>
        </w:rPr>
      </w:pPr>
      <w:r>
        <w:rPr>
          <w:rFonts w:hint="eastAsia" w:ascii="仿宋_GB2312" w:hAnsi="Times New Roman" w:eastAsia="仿宋_GB2312" w:cs="Times New Roman"/>
          <w:color w:val="auto"/>
          <w:kern w:val="2"/>
          <w:sz w:val="32"/>
          <w:szCs w:val="32"/>
          <w:highlight w:val="none"/>
        </w:rPr>
        <w:t>18135791355</w:t>
      </w:r>
    </w:p>
    <w:p w14:paraId="6E3EDF46">
      <w:pPr>
        <w:pStyle w:val="5"/>
        <w:spacing w:line="500" w:lineRule="exact"/>
        <w:ind w:firstLine="640" w:firstLineChars="200"/>
        <w:rPr>
          <w:rFonts w:hint="eastAsia" w:ascii="仿宋_GB2312" w:hAnsi="Times New Roman" w:eastAsia="仿宋_GB2312" w:cs="Times New Roman"/>
          <w:color w:val="auto"/>
          <w:kern w:val="2"/>
          <w:sz w:val="32"/>
          <w:szCs w:val="32"/>
          <w:highlight w:val="none"/>
        </w:rPr>
      </w:pPr>
      <w:r>
        <w:rPr>
          <w:rFonts w:hint="eastAsia" w:ascii="仿宋_GB2312" w:hAnsi="Times New Roman" w:eastAsia="仿宋_GB2312" w:cs="Times New Roman"/>
          <w:color w:val="auto"/>
          <w:kern w:val="2"/>
          <w:sz w:val="32"/>
          <w:szCs w:val="32"/>
          <w:highlight w:val="none"/>
        </w:rPr>
        <w:t>红旗渠酒店（花园校区北门东侧靠十字路口处）</w:t>
      </w:r>
    </w:p>
    <w:p w14:paraId="3E1C0316">
      <w:pPr>
        <w:pStyle w:val="5"/>
        <w:spacing w:line="500" w:lineRule="exact"/>
        <w:ind w:firstLine="640" w:firstLineChars="200"/>
        <w:rPr>
          <w:rFonts w:hint="eastAsia" w:ascii="仿宋_GB2312" w:hAnsi="Times New Roman" w:eastAsia="仿宋_GB2312" w:cs="Times New Roman"/>
          <w:color w:val="auto"/>
          <w:kern w:val="2"/>
          <w:sz w:val="32"/>
          <w:szCs w:val="32"/>
          <w:highlight w:val="none"/>
        </w:rPr>
      </w:pPr>
      <w:r>
        <w:rPr>
          <w:rFonts w:hint="eastAsia" w:ascii="仿宋_GB2312" w:hAnsi="Times New Roman" w:eastAsia="仿宋_GB2312" w:cs="Times New Roman"/>
          <w:color w:val="auto"/>
          <w:kern w:val="2"/>
          <w:sz w:val="32"/>
          <w:szCs w:val="32"/>
          <w:highlight w:val="none"/>
        </w:rPr>
        <w:t xml:space="preserve">15083040801 </w:t>
      </w:r>
    </w:p>
    <w:p w14:paraId="530A13D7">
      <w:pPr>
        <w:pStyle w:val="5"/>
        <w:spacing w:line="500" w:lineRule="exact"/>
        <w:ind w:firstLine="640" w:firstLineChars="200"/>
        <w:rPr>
          <w:rFonts w:hint="eastAsia" w:ascii="仿宋_GB2312" w:hAnsi="Times New Roman" w:eastAsia="仿宋_GB2312" w:cs="Times New Roman"/>
          <w:color w:val="auto"/>
          <w:kern w:val="2"/>
          <w:sz w:val="32"/>
          <w:szCs w:val="32"/>
          <w:highlight w:val="none"/>
        </w:rPr>
      </w:pPr>
      <w:r>
        <w:rPr>
          <w:rFonts w:hint="eastAsia" w:ascii="仿宋_GB2312" w:hAnsi="Times New Roman" w:eastAsia="仿宋_GB2312" w:cs="Times New Roman"/>
          <w:color w:val="auto"/>
          <w:kern w:val="2"/>
          <w:sz w:val="32"/>
          <w:szCs w:val="32"/>
          <w:highlight w:val="none"/>
        </w:rPr>
        <w:t xml:space="preserve">(0371) 6915 5555 </w:t>
      </w:r>
    </w:p>
    <w:p w14:paraId="1BEE853E">
      <w:pPr>
        <w:pStyle w:val="5"/>
        <w:spacing w:line="500" w:lineRule="exact"/>
        <w:ind w:firstLine="640" w:firstLineChars="200"/>
        <w:rPr>
          <w:rFonts w:hint="eastAsia" w:ascii="仿宋_GB2312" w:hAnsi="Times New Roman" w:eastAsia="仿宋_GB2312" w:cs="Times New Roman"/>
          <w:color w:val="auto"/>
          <w:kern w:val="2"/>
          <w:sz w:val="32"/>
          <w:szCs w:val="32"/>
          <w:highlight w:val="none"/>
        </w:rPr>
      </w:pPr>
      <w:r>
        <w:rPr>
          <w:rFonts w:hint="eastAsia" w:ascii="仿宋_GB2312" w:hAnsi="Times New Roman" w:eastAsia="仿宋_GB2312" w:cs="Times New Roman"/>
          <w:color w:val="auto"/>
          <w:kern w:val="2"/>
          <w:sz w:val="32"/>
          <w:szCs w:val="32"/>
          <w:highlight w:val="none"/>
        </w:rPr>
        <w:t>全季酒店郑州花园</w:t>
      </w:r>
      <w:r>
        <w:rPr>
          <w:rFonts w:hint="eastAsia" w:ascii="仿宋_GB2312" w:hAnsi="Times New Roman" w:eastAsia="仿宋_GB2312" w:cs="Times New Roman"/>
          <w:color w:val="auto"/>
          <w:kern w:val="2"/>
          <w:sz w:val="32"/>
          <w:szCs w:val="32"/>
          <w:highlight w:val="none"/>
          <w:lang w:val="en-US" w:eastAsia="zh-CN"/>
        </w:rPr>
        <w:t>北</w:t>
      </w:r>
      <w:r>
        <w:rPr>
          <w:rFonts w:hint="eastAsia" w:ascii="仿宋_GB2312" w:hAnsi="Times New Roman" w:eastAsia="仿宋_GB2312" w:cs="Times New Roman"/>
          <w:color w:val="auto"/>
          <w:kern w:val="2"/>
          <w:sz w:val="32"/>
          <w:szCs w:val="32"/>
          <w:highlight w:val="none"/>
        </w:rPr>
        <w:t>路</w:t>
      </w:r>
      <w:r>
        <w:rPr>
          <w:rFonts w:hint="eastAsia" w:ascii="仿宋_GB2312" w:hAnsi="Times New Roman" w:eastAsia="仿宋_GB2312" w:cs="Times New Roman"/>
          <w:color w:val="auto"/>
          <w:kern w:val="2"/>
          <w:sz w:val="32"/>
          <w:szCs w:val="32"/>
          <w:highlight w:val="none"/>
          <w:lang w:val="en-US" w:eastAsia="zh-CN"/>
        </w:rPr>
        <w:t>国基路</w:t>
      </w:r>
      <w:r>
        <w:rPr>
          <w:rFonts w:hint="eastAsia" w:ascii="仿宋_GB2312" w:hAnsi="Times New Roman" w:eastAsia="仿宋_GB2312" w:cs="Times New Roman"/>
          <w:color w:val="auto"/>
          <w:kern w:val="2"/>
          <w:sz w:val="32"/>
          <w:szCs w:val="32"/>
          <w:highlight w:val="none"/>
        </w:rPr>
        <w:t>店（花园路与北环路交叉口东南角）</w:t>
      </w:r>
    </w:p>
    <w:p w14:paraId="7954AFF0">
      <w:pPr>
        <w:pStyle w:val="5"/>
        <w:spacing w:line="500" w:lineRule="exact"/>
        <w:ind w:firstLine="640" w:firstLineChars="200"/>
        <w:rPr>
          <w:rFonts w:hint="default" w:ascii="仿宋_GB2312" w:hAnsi="Times New Roman" w:eastAsia="仿宋_GB2312" w:cs="Times New Roman"/>
          <w:color w:val="auto"/>
          <w:kern w:val="2"/>
          <w:sz w:val="32"/>
          <w:szCs w:val="32"/>
          <w:highlight w:val="none"/>
          <w:lang w:val="en-US" w:eastAsia="zh-CN"/>
        </w:rPr>
      </w:pPr>
      <w:r>
        <w:rPr>
          <w:rFonts w:hint="eastAsia" w:ascii="仿宋_GB2312" w:hAnsi="Times New Roman" w:eastAsia="仿宋_GB2312" w:cs="Times New Roman"/>
          <w:color w:val="auto"/>
          <w:kern w:val="2"/>
          <w:sz w:val="32"/>
          <w:szCs w:val="32"/>
          <w:highlight w:val="none"/>
          <w:lang w:val="en-US" w:eastAsia="zh-CN"/>
        </w:rPr>
        <w:t>13298332046</w:t>
      </w:r>
    </w:p>
    <w:p w14:paraId="4A862E8E">
      <w:pPr>
        <w:pStyle w:val="5"/>
        <w:spacing w:line="500" w:lineRule="exact"/>
        <w:ind w:firstLine="640" w:firstLineChars="200"/>
        <w:rPr>
          <w:rFonts w:hint="eastAsia" w:ascii="仿宋_GB2312" w:hAnsi="Times New Roman" w:eastAsia="仿宋_GB2312" w:cs="Times New Roman"/>
          <w:color w:val="auto"/>
          <w:kern w:val="2"/>
          <w:sz w:val="32"/>
          <w:szCs w:val="32"/>
          <w:highlight w:val="none"/>
        </w:rPr>
      </w:pPr>
      <w:r>
        <w:rPr>
          <w:rFonts w:hint="eastAsia" w:ascii="仿宋_GB2312" w:hAnsi="Times New Roman" w:eastAsia="仿宋_GB2312" w:cs="Times New Roman"/>
          <w:color w:val="auto"/>
          <w:kern w:val="2"/>
          <w:sz w:val="32"/>
          <w:szCs w:val="32"/>
          <w:highlight w:val="none"/>
        </w:rPr>
        <w:t>注：预定住宿时可说明参加我校招聘会，享受协议价优惠。</w:t>
      </w:r>
    </w:p>
    <w:p w14:paraId="107199A9">
      <w:pPr>
        <w:pStyle w:val="5"/>
        <w:spacing w:line="500" w:lineRule="exact"/>
        <w:ind w:firstLine="640" w:firstLineChars="200"/>
        <w:rPr>
          <w:rFonts w:hint="eastAsia" w:ascii="黑体" w:hAnsi="黑体" w:eastAsia="黑体" w:cs="黑体"/>
          <w:color w:val="auto"/>
          <w:kern w:val="2"/>
          <w:sz w:val="32"/>
          <w:szCs w:val="32"/>
          <w:highlight w:val="none"/>
        </w:rPr>
      </w:pPr>
      <w:r>
        <w:rPr>
          <w:rFonts w:hint="eastAsia" w:ascii="黑体" w:hAnsi="黑体" w:eastAsia="黑体" w:cs="黑体"/>
          <w:color w:val="auto"/>
          <w:kern w:val="2"/>
          <w:sz w:val="32"/>
          <w:szCs w:val="32"/>
          <w:highlight w:val="none"/>
        </w:rPr>
        <w:t>三、会务联系</w:t>
      </w:r>
    </w:p>
    <w:p w14:paraId="753F6032">
      <w:pPr>
        <w:pStyle w:val="5"/>
        <w:spacing w:line="500" w:lineRule="exact"/>
        <w:ind w:firstLine="640" w:firstLineChars="200"/>
        <w:rPr>
          <w:rFonts w:hint="eastAsia" w:ascii="仿宋_GB2312" w:hAnsi="Times New Roman" w:eastAsia="仿宋_GB2312" w:cs="Times New Roman"/>
          <w:color w:val="auto"/>
          <w:kern w:val="2"/>
          <w:sz w:val="32"/>
          <w:szCs w:val="32"/>
          <w:highlight w:val="none"/>
          <w:lang w:val="en-US" w:eastAsia="zh-CN"/>
        </w:rPr>
      </w:pPr>
      <w:r>
        <w:rPr>
          <w:rFonts w:hint="eastAsia" w:ascii="仿宋_GB2312" w:hAnsi="Times New Roman" w:eastAsia="仿宋_GB2312" w:cs="Times New Roman"/>
          <w:color w:val="auto"/>
          <w:kern w:val="2"/>
          <w:sz w:val="32"/>
          <w:szCs w:val="32"/>
          <w:highlight w:val="none"/>
        </w:rPr>
        <w:t>学校联系人：</w:t>
      </w:r>
      <w:r>
        <w:rPr>
          <w:rFonts w:hint="eastAsia" w:ascii="仿宋_GB2312" w:hAnsi="Times New Roman" w:eastAsia="仿宋_GB2312" w:cs="Times New Roman"/>
          <w:color w:val="auto"/>
          <w:kern w:val="2"/>
          <w:sz w:val="32"/>
          <w:szCs w:val="32"/>
          <w:highlight w:val="none"/>
          <w:lang w:val="en-US" w:eastAsia="zh-CN"/>
        </w:rPr>
        <w:t>李老师</w:t>
      </w:r>
      <w:r>
        <w:rPr>
          <w:rFonts w:hint="eastAsia" w:ascii="仿宋_GB2312" w:hAnsi="Times New Roman" w:eastAsia="仿宋_GB2312" w:cs="Times New Roman"/>
          <w:color w:val="auto"/>
          <w:kern w:val="2"/>
          <w:sz w:val="32"/>
          <w:szCs w:val="32"/>
          <w:highlight w:val="none"/>
        </w:rPr>
        <w:t xml:space="preserve">  </w:t>
      </w:r>
    </w:p>
    <w:p w14:paraId="67171B4C">
      <w:pPr>
        <w:pStyle w:val="5"/>
        <w:spacing w:line="500" w:lineRule="exact"/>
        <w:ind w:firstLine="640" w:firstLineChars="200"/>
        <w:rPr>
          <w:rFonts w:hint="default" w:ascii="仿宋_GB2312" w:hAnsi="Times New Roman" w:eastAsia="仿宋_GB2312" w:cs="Times New Roman"/>
          <w:color w:val="auto"/>
          <w:kern w:val="2"/>
          <w:sz w:val="32"/>
          <w:szCs w:val="32"/>
          <w:highlight w:val="none"/>
          <w:lang w:val="en-US" w:eastAsia="zh-CN"/>
        </w:rPr>
      </w:pPr>
      <w:r>
        <w:rPr>
          <w:rFonts w:hint="eastAsia" w:ascii="仿宋_GB2312" w:hAnsi="Times New Roman" w:eastAsia="仿宋_GB2312" w:cs="Times New Roman"/>
          <w:color w:val="auto"/>
          <w:kern w:val="2"/>
          <w:sz w:val="32"/>
          <w:szCs w:val="32"/>
          <w:highlight w:val="none"/>
        </w:rPr>
        <w:t xml:space="preserve">联系电话： </w:t>
      </w:r>
      <w:r>
        <w:rPr>
          <w:rFonts w:hint="eastAsia" w:ascii="仿宋_GB2312" w:hAnsi="Times New Roman" w:eastAsia="仿宋_GB2312" w:cs="Times New Roman"/>
          <w:color w:val="auto"/>
          <w:kern w:val="2"/>
          <w:sz w:val="32"/>
          <w:szCs w:val="32"/>
          <w:highlight w:val="none"/>
          <w:lang w:val="en-US" w:eastAsia="zh-CN"/>
        </w:rPr>
        <w:t>0371-65790733</w:t>
      </w:r>
    </w:p>
    <w:p w14:paraId="1C706776">
      <w:pPr>
        <w:pStyle w:val="5"/>
        <w:spacing w:line="500" w:lineRule="exact"/>
        <w:ind w:firstLine="640" w:firstLineChars="200"/>
        <w:rPr>
          <w:rFonts w:hint="eastAsia" w:ascii="仿宋_GB2312" w:hAnsi="Times New Roman" w:eastAsia="仿宋_GB2312" w:cs="Times New Roman"/>
          <w:kern w:val="2"/>
          <w:sz w:val="32"/>
          <w:szCs w:val="32"/>
          <w:highlight w:val="none"/>
        </w:rPr>
      </w:pPr>
      <w:r>
        <w:rPr>
          <w:rFonts w:hint="eastAsia" w:ascii="仿宋_GB2312" w:hAnsi="Times New Roman" w:eastAsia="仿宋_GB2312" w:cs="Times New Roman"/>
          <w:kern w:val="2"/>
          <w:sz w:val="32"/>
          <w:szCs w:val="32"/>
          <w:highlight w:val="none"/>
        </w:rPr>
        <w:t>通信地址：</w:t>
      </w:r>
      <w:r>
        <w:rPr>
          <w:rFonts w:hint="eastAsia" w:ascii="仿宋_GB2312" w:hAnsi="仿宋_GB2312" w:eastAsia="仿宋_GB2312" w:cs="仿宋_GB2312"/>
          <w:sz w:val="32"/>
          <w:szCs w:val="32"/>
          <w:lang w:val="en-US" w:eastAsia="zh-CN"/>
        </w:rPr>
        <w:t>河南省郑州市金水区北环路36号</w:t>
      </w:r>
      <w:r>
        <w:rPr>
          <w:rFonts w:hint="eastAsia" w:ascii="仿宋_GB2312" w:hAnsi="Times New Roman" w:eastAsia="仿宋_GB2312" w:cs="Times New Roman"/>
          <w:kern w:val="2"/>
          <w:sz w:val="32"/>
          <w:szCs w:val="32"/>
          <w:highlight w:val="none"/>
        </w:rPr>
        <w:t xml:space="preserve"> </w:t>
      </w:r>
    </w:p>
    <w:p w14:paraId="1EB1305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EDED17C-2586-4438-AB83-1FD1C5B7F7B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4C358BB-587D-4250-BDA5-27E9D2BDD5B1}"/>
  </w:font>
  <w:font w:name="仿宋_GB2312">
    <w:panose1 w:val="02010609030101010101"/>
    <w:charset w:val="86"/>
    <w:family w:val="auto"/>
    <w:pitch w:val="default"/>
    <w:sig w:usb0="00000001" w:usb1="080E0000" w:usb2="00000000" w:usb3="00000000" w:csb0="00040000" w:csb1="00000000"/>
    <w:embedRegular r:id="rId3" w:fontKey="{8ED0FC38-CC70-493D-A031-DF9CCC9C037D}"/>
  </w:font>
  <w:font w:name="方正小标宋简体">
    <w:panose1 w:val="02010600010101010101"/>
    <w:charset w:val="86"/>
    <w:family w:val="auto"/>
    <w:pitch w:val="default"/>
    <w:sig w:usb0="00000001" w:usb1="080E0000" w:usb2="00000000" w:usb3="00000000" w:csb0="00040000" w:csb1="00000000"/>
    <w:embedRegular r:id="rId4" w:fontKey="{3EC109B3-F7FD-483D-A601-935FA631C0FD}"/>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0DD700"/>
    <w:multiLevelType w:val="singleLevel"/>
    <w:tmpl w:val="C90DD70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DC7B0E"/>
    <w:rsid w:val="05DC7B0E"/>
    <w:rsid w:val="0969684E"/>
    <w:rsid w:val="29A32CE4"/>
    <w:rsid w:val="2C3F0EDD"/>
    <w:rsid w:val="305A1736"/>
    <w:rsid w:val="354362C5"/>
    <w:rsid w:val="3ABF1071"/>
    <w:rsid w:val="3E1D289C"/>
    <w:rsid w:val="52AC274C"/>
    <w:rsid w:val="620A37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700" w:lineRule="exact"/>
      <w:jc w:val="center"/>
      <w:outlineLvl w:val="0"/>
    </w:pPr>
    <w:rPr>
      <w:rFonts w:ascii="Times New Roman" w:hAnsi="Times New Roman" w:eastAsia="方正小标宋简体"/>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Times New Roman" w:hAnsi="Times New Roman" w:eastAsia="黑体"/>
      <w:b/>
    </w:rPr>
  </w:style>
  <w:style w:type="paragraph" w:styleId="4">
    <w:name w:val="heading 3"/>
    <w:basedOn w:val="1"/>
    <w:next w:val="1"/>
    <w:semiHidden/>
    <w:unhideWhenUsed/>
    <w:qFormat/>
    <w:uiPriority w:val="0"/>
    <w:pPr>
      <w:spacing w:before="0" w:beforeAutospacing="1" w:after="0" w:afterAutospacing="1"/>
      <w:jc w:val="left"/>
      <w:outlineLvl w:val="2"/>
    </w:pPr>
    <w:rPr>
      <w:rFonts w:hint="default" w:ascii="Times New Roman" w:hAnsi="Times New Roman" w:eastAsia="楷体_GB2312" w:cs="宋体"/>
      <w:b/>
      <w:bCs/>
      <w:kern w:val="0"/>
      <w:sz w:val="27"/>
      <w:szCs w:val="27"/>
      <w:lang w:bidi="ar"/>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2025-10-20T08:03:00Z</dcterms:created>
  <dc:creator>李祎晨</dc:creator>
  <cp:lastModifiedBy>李祎晨</cp:lastModifiedBy>
  <dcterms:modified xsi:type="dcterms:W3CDTF">2025-10-20T08:03:23Z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5A0B5A72DD3C432F955FAC976A23EAD7_11</vt:lpwstr>
  </property>
  <property fmtid="{D5CDD505-2E9C-101B-9397-08002B2CF9AE}" pid="4" name="KSOTemplateDocerSaveRecord">
    <vt:lpwstr>eyJoZGlkIjoiMDI2M2ZlNTA1Mzc3NzJlNjc1OTVkMDI2OTMxYTE0NjUiLCJ1c2VySWQiOiIxNDk5ODAwMDUzIn0=</vt:lpwstr>
  </property>
</Properties>
</file>