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F0040">
      <w:pPr>
        <w:spacing w:line="309" w:lineRule="auto"/>
        <w:rPr>
          <w:rFonts w:ascii="Arial"/>
          <w:sz w:val="21"/>
        </w:rPr>
      </w:pPr>
    </w:p>
    <w:p w14:paraId="71BA3FF8">
      <w:pPr>
        <w:spacing w:line="310" w:lineRule="auto"/>
        <w:rPr>
          <w:rFonts w:ascii="Arial"/>
          <w:sz w:val="21"/>
        </w:rPr>
      </w:pPr>
    </w:p>
    <w:p w14:paraId="58B432D3">
      <w:pPr>
        <w:spacing w:before="171" w:line="169" w:lineRule="auto"/>
        <w:ind w:left="264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1"/>
          <w:sz w:val="40"/>
          <w:szCs w:val="40"/>
        </w:rPr>
        <w:t>菁英汇柳</w:t>
      </w:r>
      <w:r>
        <w:rPr>
          <w:rFonts w:ascii="微软雅黑" w:hAnsi="微软雅黑" w:eastAsia="微软雅黑" w:cs="微软雅黑"/>
          <w:spacing w:val="50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11"/>
          <w:sz w:val="40"/>
          <w:szCs w:val="40"/>
        </w:rPr>
        <w:t>·钢启未来</w:t>
      </w:r>
    </w:p>
    <w:p w14:paraId="2028A89C">
      <w:pPr>
        <w:spacing w:line="590" w:lineRule="exact"/>
        <w:ind w:left="101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2"/>
          <w:sz w:val="43"/>
          <w:szCs w:val="43"/>
        </w:rPr>
        <w:t>柳钢集团</w:t>
      </w:r>
      <w:r>
        <w:rPr>
          <w:rFonts w:ascii="宋体" w:hAnsi="宋体" w:eastAsia="宋体" w:cs="宋体"/>
          <w:spacing w:val="-85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2"/>
          <w:sz w:val="43"/>
          <w:szCs w:val="43"/>
        </w:rPr>
        <w:t>2026</w:t>
      </w:r>
      <w:r>
        <w:rPr>
          <w:rFonts w:ascii="宋体" w:hAnsi="宋体" w:eastAsia="宋体" w:cs="宋体"/>
          <w:spacing w:val="-96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2"/>
          <w:sz w:val="43"/>
          <w:szCs w:val="43"/>
        </w:rPr>
        <w:t>届秋季校园招聘启事</w:t>
      </w:r>
    </w:p>
    <w:p w14:paraId="78EDE872">
      <w:pPr>
        <w:spacing w:before="124" w:line="221" w:lineRule="auto"/>
        <w:ind w:left="160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3"/>
          <w:sz w:val="24"/>
          <w:szCs w:val="24"/>
        </w:rPr>
        <w:t>世界钢企50</w:t>
      </w:r>
      <w:r>
        <w:rPr>
          <w:rFonts w:ascii="黑体" w:hAnsi="黑体" w:eastAsia="黑体" w:cs="黑体"/>
          <w:spacing w:val="-4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3"/>
          <w:sz w:val="24"/>
          <w:szCs w:val="24"/>
        </w:rPr>
        <w:t>强   中国企业500</w:t>
      </w:r>
      <w:r>
        <w:rPr>
          <w:rFonts w:ascii="黑体" w:hAnsi="黑体" w:eastAsia="黑体" w:cs="黑体"/>
          <w:spacing w:val="-4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3"/>
          <w:sz w:val="24"/>
          <w:szCs w:val="24"/>
        </w:rPr>
        <w:t xml:space="preserve">强   </w:t>
      </w:r>
      <w:r>
        <w:rPr>
          <w:rFonts w:ascii="黑体" w:hAnsi="黑体" w:eastAsia="黑体" w:cs="黑体"/>
          <w:spacing w:val="2"/>
          <w:sz w:val="24"/>
          <w:szCs w:val="24"/>
        </w:rPr>
        <w:t>广西区国有企业</w:t>
      </w:r>
    </w:p>
    <w:p w14:paraId="7BF4A0D2">
      <w:pPr>
        <w:spacing w:line="318" w:lineRule="auto"/>
        <w:rPr>
          <w:rFonts w:ascii="Arial"/>
          <w:sz w:val="21"/>
        </w:rPr>
      </w:pPr>
    </w:p>
    <w:p w14:paraId="0EE9A99B">
      <w:pPr>
        <w:spacing w:line="319" w:lineRule="auto"/>
        <w:rPr>
          <w:rFonts w:ascii="Arial"/>
          <w:sz w:val="21"/>
        </w:rPr>
      </w:pPr>
    </w:p>
    <w:p w14:paraId="3344CCAD">
      <w:pPr>
        <w:spacing w:before="101" w:line="229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一、关于柳钢</w:t>
      </w:r>
    </w:p>
    <w:p w14:paraId="660E9F80">
      <w:pPr>
        <w:pStyle w:val="2"/>
        <w:spacing w:before="180" w:line="333" w:lineRule="auto"/>
        <w:ind w:left="3" w:right="267" w:firstLine="634"/>
        <w:jc w:val="both"/>
      </w:pPr>
      <w:r>
        <w:rPr>
          <w:spacing w:val="5"/>
        </w:rPr>
        <w:t>柳钢集团位处我国泛珠三角、大西南、北部湾与东盟经济圈</w:t>
      </w:r>
      <w:r>
        <w:rPr>
          <w:spacing w:val="1"/>
        </w:rPr>
        <w:t>黄金区位，是全球钢铁企业</w:t>
      </w:r>
      <w:r>
        <w:rPr>
          <w:spacing w:val="-42"/>
        </w:rPr>
        <w:t xml:space="preserve"> </w:t>
      </w:r>
      <w:r>
        <w:rPr>
          <w:spacing w:val="1"/>
        </w:rPr>
        <w:t>50</w:t>
      </w:r>
      <w:r>
        <w:rPr>
          <w:spacing w:val="-40"/>
        </w:rPr>
        <w:t xml:space="preserve"> </w:t>
      </w:r>
      <w:r>
        <w:rPr>
          <w:spacing w:val="1"/>
        </w:rPr>
        <w:t>强、</w:t>
      </w:r>
      <w:r>
        <w:rPr>
          <w:spacing w:val="-89"/>
        </w:rPr>
        <w:t xml:space="preserve"> </w:t>
      </w:r>
      <w:r>
        <w:rPr>
          <w:spacing w:val="1"/>
        </w:rPr>
        <w:t>中国企业</w:t>
      </w:r>
      <w:r>
        <w:rPr>
          <w:spacing w:val="-42"/>
        </w:rPr>
        <w:t xml:space="preserve"> </w:t>
      </w:r>
      <w:r>
        <w:rPr>
          <w:spacing w:val="1"/>
        </w:rPr>
        <w:t>500</w:t>
      </w:r>
      <w:r>
        <w:rPr>
          <w:spacing w:val="-44"/>
        </w:rPr>
        <w:t xml:space="preserve"> </w:t>
      </w:r>
      <w:r>
        <w:rPr>
          <w:spacing w:val="1"/>
        </w:rPr>
        <w:t>强、</w:t>
      </w:r>
      <w:r>
        <w:rPr>
          <w:spacing w:val="-90"/>
        </w:rPr>
        <w:t xml:space="preserve"> </w:t>
      </w:r>
      <w:r>
        <w:rPr>
          <w:spacing w:val="1"/>
        </w:rPr>
        <w:t>中国制造</w:t>
      </w:r>
      <w:r>
        <w:t>业企业</w:t>
      </w:r>
      <w:r>
        <w:rPr>
          <w:spacing w:val="-33"/>
        </w:rPr>
        <w:t xml:space="preserve"> </w:t>
      </w:r>
      <w:r>
        <w:t>500</w:t>
      </w:r>
      <w:r>
        <w:rPr>
          <w:spacing w:val="-42"/>
        </w:rPr>
        <w:t xml:space="preserve"> </w:t>
      </w:r>
      <w:r>
        <w:t>强、中国战略性新兴产业领军企业</w:t>
      </w:r>
      <w:r>
        <w:rPr>
          <w:spacing w:val="-41"/>
        </w:rPr>
        <w:t xml:space="preserve"> </w:t>
      </w:r>
      <w:r>
        <w:t>100</w:t>
      </w:r>
      <w:r>
        <w:rPr>
          <w:spacing w:val="-44"/>
        </w:rPr>
        <w:t xml:space="preserve"> </w:t>
      </w:r>
      <w:r>
        <w:t>强、中国特大</w:t>
      </w:r>
      <w:r>
        <w:rPr>
          <w:spacing w:val="5"/>
        </w:rPr>
        <w:t>型钢铁联合企业。连续多年获评中国钢铁企业竞争力暨发展质量</w:t>
      </w:r>
      <w:r>
        <w:rPr>
          <w:spacing w:val="3"/>
        </w:rPr>
        <w:t>A+（极强）评级，持续上榜“</w:t>
      </w:r>
      <w:r>
        <w:rPr>
          <w:spacing w:val="-92"/>
        </w:rPr>
        <w:t xml:space="preserve"> </w:t>
      </w:r>
      <w:r>
        <w:rPr>
          <w:spacing w:val="3"/>
        </w:rPr>
        <w:t>中国卓越钢铁企业品牌”和“钢铁</w:t>
      </w:r>
      <w:r>
        <w:rPr>
          <w:spacing w:val="7"/>
        </w:rPr>
        <w:t>绿色发展标杆企业”。</w:t>
      </w:r>
    </w:p>
    <w:p w14:paraId="6261BC9F">
      <w:pPr>
        <w:pStyle w:val="2"/>
        <w:spacing w:before="14" w:line="333" w:lineRule="auto"/>
        <w:ind w:firstLine="638"/>
        <w:jc w:val="both"/>
      </w:pPr>
      <w:r>
        <w:rPr>
          <w:spacing w:val="5"/>
        </w:rPr>
        <w:t>柳钢集团勇担“实业兴企、钢铁报国”历史使命，积极围绕“实业为基、效益为上、低碳为标、开放为先、创新为要、进取为荣”的“六为”发展思路，主动把握西部陆海新通道、粤港澳</w:t>
      </w:r>
      <w:r>
        <w:rPr>
          <w:spacing w:val="10"/>
        </w:rPr>
        <w:t>大湾区建设、</w:t>
      </w:r>
      <w:r>
        <w:t>RCEP</w:t>
      </w:r>
      <w:r>
        <w:rPr>
          <w:spacing w:val="-34"/>
        </w:rPr>
        <w:t xml:space="preserve"> </w:t>
      </w:r>
      <w:r>
        <w:rPr>
          <w:spacing w:val="10"/>
        </w:rPr>
        <w:t>和</w:t>
      </w:r>
      <w:r>
        <w:rPr>
          <w:spacing w:val="-100"/>
        </w:rPr>
        <w:t xml:space="preserve"> </w:t>
      </w:r>
      <w:r>
        <w:rPr>
          <w:spacing w:val="10"/>
        </w:rPr>
        <w:t>“</w:t>
      </w:r>
      <w:r>
        <w:rPr>
          <w:spacing w:val="-115"/>
        </w:rPr>
        <w:t xml:space="preserve"> </w:t>
      </w:r>
      <w:r>
        <w:rPr>
          <w:spacing w:val="10"/>
        </w:rPr>
        <w:t>一带一路”等重大战略机遇，大力实施</w:t>
      </w:r>
      <w:r>
        <w:rPr>
          <w:spacing w:val="5"/>
        </w:rPr>
        <w:t>沿海战略，加快发展向海经济，构建了以广西柳州本部生产基地为中心，防城港钢铁基地、玉林中金不锈钢基地、来宾铁合金以及广西区内多个新材料生产基地协同发展的“一总部多基地多业</w:t>
      </w:r>
      <w:r>
        <w:rPr>
          <w:spacing w:val="13"/>
        </w:rPr>
        <w:t>态”版图。其中，防城港钢铁基地是广西冶金产业</w:t>
      </w:r>
      <w:r>
        <w:rPr>
          <w:spacing w:val="-95"/>
        </w:rPr>
        <w:t xml:space="preserve"> </w:t>
      </w:r>
      <w:r>
        <w:rPr>
          <w:spacing w:val="13"/>
        </w:rPr>
        <w:t>“二次创业”</w:t>
      </w:r>
      <w:r>
        <w:rPr>
          <w:spacing w:val="5"/>
        </w:rPr>
        <w:t>的核心项目，具备行业领先的技术装备优势。玉林中金不锈钢基地，致力于镍铁、镍合金产品的技术研发与生产，是我国南方重</w:t>
      </w:r>
      <w:r>
        <w:rPr>
          <w:spacing w:val="8"/>
        </w:rPr>
        <w:t>要的不锈钢产业基地。</w:t>
      </w:r>
    </w:p>
    <w:p w14:paraId="2616BFFB">
      <w:pPr>
        <w:spacing w:line="333" w:lineRule="auto"/>
        <w:sectPr>
          <w:footerReference r:id="rId5" w:type="default"/>
          <w:pgSz w:w="11906" w:h="16839"/>
          <w:pgMar w:top="1431" w:right="1205" w:bottom="1135" w:left="1595" w:header="0" w:footer="918" w:gutter="0"/>
          <w:cols w:space="720" w:num="1"/>
        </w:sectPr>
      </w:pPr>
    </w:p>
    <w:p w14:paraId="69AF1867">
      <w:pPr>
        <w:spacing w:line="245" w:lineRule="auto"/>
        <w:rPr>
          <w:rFonts w:ascii="Arial"/>
          <w:sz w:val="21"/>
        </w:rPr>
      </w:pPr>
    </w:p>
    <w:p w14:paraId="5F42D8B7">
      <w:pPr>
        <w:spacing w:line="245" w:lineRule="auto"/>
        <w:rPr>
          <w:rFonts w:ascii="Arial"/>
          <w:sz w:val="21"/>
        </w:rPr>
      </w:pPr>
    </w:p>
    <w:p w14:paraId="28D4D47D">
      <w:pPr>
        <w:spacing w:line="246" w:lineRule="auto"/>
        <w:rPr>
          <w:rFonts w:ascii="Arial"/>
          <w:sz w:val="21"/>
        </w:rPr>
      </w:pPr>
    </w:p>
    <w:p w14:paraId="5A0301F9">
      <w:pPr>
        <w:spacing w:before="101" w:line="228" w:lineRule="auto"/>
        <w:ind w:left="128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二、招聘专业与所需条件</w:t>
      </w:r>
    </w:p>
    <w:p w14:paraId="3C7709D4">
      <w:pPr>
        <w:spacing w:before="177" w:line="222" w:lineRule="auto"/>
        <w:ind w:left="127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（一）专业需求</w:t>
      </w:r>
    </w:p>
    <w:p w14:paraId="5EC0A696">
      <w:pPr>
        <w:spacing w:line="122" w:lineRule="auto"/>
        <w:rPr>
          <w:rFonts w:ascii="Arial"/>
          <w:sz w:val="2"/>
        </w:rPr>
      </w:pPr>
    </w:p>
    <w:tbl>
      <w:tblPr>
        <w:tblStyle w:val="5"/>
        <w:tblW w:w="1008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405"/>
        <w:gridCol w:w="7983"/>
      </w:tblGrid>
      <w:tr w14:paraId="7BAD0FE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92" w:type="dxa"/>
            <w:tcBorders>
              <w:right w:val="single" w:color="000000" w:sz="2" w:space="0"/>
            </w:tcBorders>
            <w:vAlign w:val="top"/>
          </w:tcPr>
          <w:p w14:paraId="3B5D3901">
            <w:pPr>
              <w:spacing w:before="117" w:line="221" w:lineRule="auto"/>
              <w:ind w:left="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40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9002531">
            <w:pPr>
              <w:spacing w:before="116" w:line="220" w:lineRule="auto"/>
              <w:ind w:left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专业大类</w:t>
            </w:r>
          </w:p>
        </w:tc>
        <w:tc>
          <w:tcPr>
            <w:tcW w:w="7983" w:type="dxa"/>
            <w:tcBorders>
              <w:left w:val="single" w:color="000000" w:sz="2" w:space="0"/>
            </w:tcBorders>
            <w:vAlign w:val="top"/>
          </w:tcPr>
          <w:p w14:paraId="66933870">
            <w:pPr>
              <w:spacing w:before="116" w:line="221" w:lineRule="auto"/>
              <w:ind w:left="3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需求专业名称</w:t>
            </w:r>
          </w:p>
        </w:tc>
      </w:tr>
      <w:tr w14:paraId="2583C9C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92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A6C4FB2">
            <w:pPr>
              <w:spacing w:line="272" w:lineRule="auto"/>
              <w:rPr>
                <w:rFonts w:ascii="Arial"/>
                <w:sz w:val="21"/>
              </w:rPr>
            </w:pPr>
          </w:p>
          <w:p w14:paraId="3A71732B">
            <w:pPr>
              <w:spacing w:before="78" w:line="241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0D7C7B0">
            <w:pPr>
              <w:spacing w:line="272" w:lineRule="auto"/>
              <w:rPr>
                <w:rFonts w:ascii="Arial"/>
                <w:sz w:val="21"/>
              </w:rPr>
            </w:pPr>
          </w:p>
          <w:p w14:paraId="6D04EB77">
            <w:pPr>
              <w:spacing w:before="78" w:line="219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铁道类</w:t>
            </w:r>
          </w:p>
        </w:tc>
        <w:tc>
          <w:tcPr>
            <w:tcW w:w="7983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66601E7">
            <w:pPr>
              <w:spacing w:before="195" w:line="219" w:lineRule="auto"/>
              <w:ind w:left="3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铁道车辆技术、铁道机车运用与维护、铁道交通运营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管理、铁道工程技术、</w:t>
            </w:r>
          </w:p>
          <w:p w14:paraId="7BACE7DF">
            <w:pPr>
              <w:spacing w:before="28" w:line="219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铁道信号自动控制、铁道通信与信息化技术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等相近专业</w:t>
            </w:r>
          </w:p>
        </w:tc>
      </w:tr>
      <w:tr w14:paraId="47D6B0F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8139E78">
            <w:pPr>
              <w:spacing w:before="215" w:line="241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CC92F21">
            <w:pPr>
              <w:spacing w:before="214" w:line="219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机械类</w:t>
            </w:r>
          </w:p>
        </w:tc>
        <w:tc>
          <w:tcPr>
            <w:tcW w:w="7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430CA936">
            <w:pPr>
              <w:spacing w:before="214" w:line="219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机电一体化、机械设计与制造、机械制造及自动化</w:t>
            </w:r>
          </w:p>
        </w:tc>
      </w:tr>
      <w:tr w14:paraId="5932604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92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61B3C0C4">
            <w:pPr>
              <w:spacing w:before="215" w:line="241" w:lineRule="auto"/>
              <w:ind w:left="28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E66C3F6">
            <w:pPr>
              <w:spacing w:before="214" w:line="219" w:lineRule="auto"/>
              <w:ind w:left="336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电气类</w:t>
            </w:r>
          </w:p>
        </w:tc>
        <w:tc>
          <w:tcPr>
            <w:tcW w:w="7983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0A23AF2B">
            <w:pPr>
              <w:spacing w:before="214" w:line="219" w:lineRule="auto"/>
              <w:jc w:val="left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电气自动化技术</w:t>
            </w:r>
          </w:p>
        </w:tc>
      </w:tr>
    </w:tbl>
    <w:p w14:paraId="50447B05">
      <w:pPr>
        <w:spacing w:before="176" w:line="219" w:lineRule="auto"/>
        <w:ind w:left="127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（二）个人素养</w:t>
      </w:r>
    </w:p>
    <w:p w14:paraId="7F203E30">
      <w:pPr>
        <w:pStyle w:val="2"/>
        <w:spacing w:before="191" w:line="221" w:lineRule="auto"/>
        <w:ind w:left="1303"/>
      </w:pPr>
      <w:r>
        <w:rPr>
          <w:spacing w:val="3"/>
        </w:rPr>
        <w:t>1.2026</w:t>
      </w:r>
      <w:r>
        <w:rPr>
          <w:spacing w:val="-50"/>
        </w:rPr>
        <w:t xml:space="preserve"> </w:t>
      </w:r>
      <w:r>
        <w:rPr>
          <w:spacing w:val="3"/>
        </w:rPr>
        <w:t>年毕业的专科生；</w:t>
      </w:r>
    </w:p>
    <w:p w14:paraId="0EC4AF9A">
      <w:pPr>
        <w:pStyle w:val="2"/>
        <w:spacing w:before="191" w:line="221" w:lineRule="auto"/>
        <w:ind w:left="1295"/>
      </w:pPr>
      <w:r>
        <w:rPr>
          <w:spacing w:val="5"/>
        </w:rPr>
        <w:t>2.成绩优良，</w:t>
      </w:r>
      <w:r>
        <w:rPr>
          <w:spacing w:val="-87"/>
        </w:rPr>
        <w:t xml:space="preserve"> </w:t>
      </w:r>
      <w:r>
        <w:rPr>
          <w:spacing w:val="5"/>
        </w:rPr>
        <w:t>品行端正，无违法违纪等不良记录；</w:t>
      </w:r>
    </w:p>
    <w:p w14:paraId="566E1062">
      <w:pPr>
        <w:pStyle w:val="2"/>
        <w:spacing w:before="187" w:line="334" w:lineRule="auto"/>
        <w:ind w:left="652" w:right="629" w:firstLine="655"/>
      </w:pPr>
      <w:r>
        <w:rPr>
          <w:spacing w:val="4"/>
        </w:rPr>
        <w:t>3.身心健康，无色盲、尘肺、听力障碍及其他慢性病等职业</w:t>
      </w:r>
      <w:r>
        <w:rPr>
          <w:spacing w:val="-2"/>
        </w:rPr>
        <w:t>禁忌。</w:t>
      </w:r>
    </w:p>
    <w:p w14:paraId="328D943B">
      <w:pPr>
        <w:spacing w:line="221" w:lineRule="auto"/>
        <w:ind w:left="127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（三）钢铁情怀</w:t>
      </w:r>
    </w:p>
    <w:p w14:paraId="6D8AA409">
      <w:pPr>
        <w:pStyle w:val="2"/>
        <w:spacing w:before="189" w:line="333" w:lineRule="auto"/>
        <w:ind w:left="669" w:right="359" w:firstLine="614"/>
      </w:pPr>
      <w:r>
        <w:rPr>
          <w:spacing w:val="13"/>
        </w:rPr>
        <w:t>愿意投身钢铁行业，从基层一线岗位做起，在</w:t>
      </w:r>
      <w:r>
        <w:rPr>
          <w:spacing w:val="-93"/>
        </w:rPr>
        <w:t xml:space="preserve"> </w:t>
      </w:r>
      <w:r>
        <w:rPr>
          <w:spacing w:val="13"/>
        </w:rPr>
        <w:t>“钢铁报国”</w:t>
      </w:r>
      <w:r>
        <w:rPr>
          <w:spacing w:val="4"/>
        </w:rPr>
        <w:t>的事业中淬炼成长。</w:t>
      </w:r>
    </w:p>
    <w:p w14:paraId="04539318">
      <w:pPr>
        <w:spacing w:line="226" w:lineRule="auto"/>
        <w:ind w:left="12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三、发展平台与薪酬待遇</w:t>
      </w:r>
    </w:p>
    <w:p w14:paraId="29D4CEE1">
      <w:pPr>
        <w:spacing w:before="181" w:line="220" w:lineRule="auto"/>
        <w:ind w:left="127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（一）广阔的发展平台</w:t>
      </w:r>
    </w:p>
    <w:p w14:paraId="43A9FB76">
      <w:pPr>
        <w:pStyle w:val="2"/>
        <w:spacing w:before="187" w:line="334" w:lineRule="auto"/>
        <w:ind w:left="639" w:right="359" w:firstLine="637"/>
      </w:pPr>
      <w:r>
        <w:rPr>
          <w:spacing w:val="9"/>
        </w:rPr>
        <w:t>柳钢集团区位优势明显，</w:t>
      </w:r>
      <w:r>
        <w:rPr>
          <w:spacing w:val="-67"/>
        </w:rPr>
        <w:t xml:space="preserve"> </w:t>
      </w:r>
      <w:r>
        <w:rPr>
          <w:spacing w:val="9"/>
        </w:rPr>
        <w:t>已构建成</w:t>
      </w:r>
      <w:r>
        <w:rPr>
          <w:spacing w:val="-104"/>
        </w:rPr>
        <w:t xml:space="preserve"> </w:t>
      </w:r>
      <w:r>
        <w:rPr>
          <w:spacing w:val="9"/>
        </w:rPr>
        <w:t>“</w:t>
      </w:r>
      <w:r>
        <w:rPr>
          <w:spacing w:val="-120"/>
        </w:rPr>
        <w:t xml:space="preserve"> </w:t>
      </w:r>
      <w:r>
        <w:rPr>
          <w:spacing w:val="9"/>
        </w:rPr>
        <w:t>一总部多基地多业态”</w:t>
      </w:r>
      <w:r>
        <w:rPr>
          <w:spacing w:val="5"/>
        </w:rPr>
        <w:t>的协同发展版图。当前，柳钢集团致力于推进产品升级，着力打</w:t>
      </w:r>
      <w:r>
        <w:t>造“</w:t>
      </w:r>
      <w:r>
        <w:rPr>
          <w:spacing w:val="-90"/>
        </w:rPr>
        <w:t xml:space="preserve"> </w:t>
      </w:r>
      <w:r>
        <w:t>四个百万吨”产品升级工程（</w:t>
      </w:r>
      <w:r>
        <w:rPr>
          <w:spacing w:val="-65"/>
        </w:rPr>
        <w:t xml:space="preserve"> </w:t>
      </w:r>
      <w:r>
        <w:t>即：汽车用钢、船舶与海洋用</w:t>
      </w:r>
      <w:r>
        <w:rPr>
          <w:spacing w:val="6"/>
        </w:rPr>
        <w:t>钢、新能源用钢、精品工业长材四类中高端产品</w:t>
      </w:r>
      <w:r>
        <w:rPr>
          <w:spacing w:val="-2"/>
        </w:rPr>
        <w:t>），</w:t>
      </w:r>
      <w:r>
        <w:rPr>
          <w:spacing w:val="6"/>
        </w:rPr>
        <w:t>在企业高质</w:t>
      </w:r>
      <w:r>
        <w:rPr>
          <w:spacing w:val="7"/>
        </w:rPr>
        <w:t>量转型发展的大潮中每位</w:t>
      </w:r>
      <w:r>
        <w:rPr>
          <w:spacing w:val="-102"/>
        </w:rPr>
        <w:t xml:space="preserve"> </w:t>
      </w:r>
      <w:r>
        <w:rPr>
          <w:spacing w:val="7"/>
        </w:rPr>
        <w:t>“奋进者”</w:t>
      </w:r>
      <w:r>
        <w:rPr>
          <w:spacing w:val="-105"/>
        </w:rPr>
        <w:t xml:space="preserve"> </w:t>
      </w:r>
      <w:r>
        <w:rPr>
          <w:spacing w:val="7"/>
        </w:rPr>
        <w:t>“弄潮儿”都有大展身</w:t>
      </w:r>
      <w:r>
        <w:rPr>
          <w:spacing w:val="6"/>
        </w:rPr>
        <w:t>手、</w:t>
      </w:r>
      <w:r>
        <w:rPr>
          <w:spacing w:val="7"/>
        </w:rPr>
        <w:t>成就自我的平台。</w:t>
      </w:r>
    </w:p>
    <w:p w14:paraId="74A7BB70">
      <w:pPr>
        <w:spacing w:line="334" w:lineRule="auto"/>
        <w:sectPr>
          <w:footerReference r:id="rId6" w:type="default"/>
          <w:pgSz w:w="11906" w:h="16839"/>
          <w:pgMar w:top="1431" w:right="843" w:bottom="1135" w:left="956" w:header="0" w:footer="918" w:gutter="0"/>
          <w:cols w:space="720" w:num="1"/>
        </w:sectPr>
      </w:pPr>
    </w:p>
    <w:p w14:paraId="66192DEA">
      <w:pPr>
        <w:spacing w:line="245" w:lineRule="auto"/>
        <w:rPr>
          <w:rFonts w:ascii="Arial"/>
          <w:sz w:val="21"/>
        </w:rPr>
      </w:pPr>
    </w:p>
    <w:p w14:paraId="7FF8928A">
      <w:pPr>
        <w:spacing w:line="246" w:lineRule="auto"/>
        <w:rPr>
          <w:rFonts w:ascii="Arial"/>
          <w:sz w:val="21"/>
        </w:rPr>
      </w:pPr>
    </w:p>
    <w:p w14:paraId="7349714D">
      <w:pPr>
        <w:spacing w:line="246" w:lineRule="auto"/>
        <w:rPr>
          <w:rFonts w:ascii="Arial"/>
          <w:sz w:val="21"/>
        </w:rPr>
      </w:pPr>
    </w:p>
    <w:p w14:paraId="3C3E9423">
      <w:pPr>
        <w:spacing w:before="101" w:line="225" w:lineRule="auto"/>
        <w:ind w:left="63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（二）畅通的发展渠道</w:t>
      </w:r>
    </w:p>
    <w:p w14:paraId="7B17640A">
      <w:pPr>
        <w:pStyle w:val="2"/>
        <w:spacing w:before="182" w:line="333" w:lineRule="auto"/>
        <w:ind w:right="97" w:firstLine="634"/>
        <w:jc w:val="both"/>
      </w:pPr>
      <w:r>
        <w:rPr>
          <w:spacing w:val="5"/>
        </w:rPr>
        <w:t>柳钢集团目前共设经营管理、专业技术、技能操作三条人才晋升发展通道，通道间皆可互通，员工可根据职业规划自由选择发展通道。每三年组织开展一次全体员工竞聘上岗，不定期进行</w:t>
      </w:r>
      <w:r>
        <w:rPr>
          <w:spacing w:val="9"/>
        </w:rPr>
        <w:t>集团内部公开招聘，为员工晋升、转岗提供多种选择。</w:t>
      </w:r>
    </w:p>
    <w:p w14:paraId="61BA0201">
      <w:pPr>
        <w:spacing w:before="2" w:line="222" w:lineRule="auto"/>
        <w:ind w:left="63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（三）完善的新员工培训赋能体系</w:t>
      </w:r>
    </w:p>
    <w:p w14:paraId="575D7514">
      <w:pPr>
        <w:pStyle w:val="2"/>
        <w:spacing w:before="190" w:line="333" w:lineRule="auto"/>
        <w:ind w:left="9" w:right="59" w:firstLine="640"/>
      </w:pPr>
      <w:r>
        <w:rPr>
          <w:spacing w:val="9"/>
        </w:rPr>
        <w:t>为每位新员工配置一名有丰富一线生产经验的导师负责日</w:t>
      </w:r>
      <w:r>
        <w:rPr>
          <w:spacing w:val="5"/>
        </w:rPr>
        <w:t>常业务指导。签订就业协议后到柳钢开展生产实习，了解生产情</w:t>
      </w:r>
      <w:r>
        <w:rPr>
          <w:spacing w:val="6"/>
        </w:rPr>
        <w:t>况。毕业正式入司后开展见习培训，助力新员工提升技能水平，</w:t>
      </w:r>
      <w:r>
        <w:rPr>
          <w:spacing w:val="5"/>
        </w:rPr>
        <w:t>快速融入企业。</w:t>
      </w:r>
    </w:p>
    <w:p w14:paraId="336F2F2D">
      <w:pPr>
        <w:spacing w:line="220" w:lineRule="auto"/>
        <w:ind w:left="63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（四）丰富的衣食住行娱购</w:t>
      </w:r>
    </w:p>
    <w:p w14:paraId="19B94D25">
      <w:pPr>
        <w:pStyle w:val="2"/>
        <w:spacing w:before="189" w:line="334" w:lineRule="auto"/>
        <w:ind w:left="13" w:right="97" w:firstLine="630"/>
      </w:pPr>
      <w:r>
        <w:rPr>
          <w:spacing w:val="5"/>
        </w:rPr>
        <w:t>衣：免费为新员工提供运动服、工作服、劳保防</w:t>
      </w:r>
      <w:r>
        <w:rPr>
          <w:spacing w:val="4"/>
        </w:rPr>
        <w:t>护用品、企</w:t>
      </w:r>
      <w:r>
        <w:rPr>
          <w:spacing w:val="6"/>
        </w:rPr>
        <w:t>业文创产品大礼包等。</w:t>
      </w:r>
    </w:p>
    <w:p w14:paraId="7629B367">
      <w:pPr>
        <w:pStyle w:val="2"/>
        <w:spacing w:before="2" w:line="333" w:lineRule="auto"/>
        <w:ind w:left="13" w:right="56" w:firstLine="632"/>
      </w:pPr>
      <w:r>
        <w:rPr>
          <w:spacing w:val="6"/>
        </w:rPr>
        <w:t>食：各生产基地美食中心及各餐饮配送食堂全面覆盖厂区，</w:t>
      </w:r>
      <w:r>
        <w:rPr>
          <w:spacing w:val="7"/>
        </w:rPr>
        <w:t>可满足三万余名员工的就餐需求。</w:t>
      </w:r>
    </w:p>
    <w:p w14:paraId="54B97786">
      <w:pPr>
        <w:pStyle w:val="2"/>
        <w:spacing w:before="2" w:line="333" w:lineRule="auto"/>
        <w:ind w:left="2" w:right="97" w:firstLine="644"/>
        <w:jc w:val="both"/>
      </w:pPr>
      <w:r>
        <w:rPr>
          <w:spacing w:val="4"/>
        </w:rPr>
        <w:t>住：人才公寓（籍贯非所在工作地市区内且未婚无房员工可</w:t>
      </w:r>
      <w:r>
        <w:rPr>
          <w:spacing w:val="5"/>
        </w:rPr>
        <w:t>入住）配备空调、热水器等家电，为新员工免费提供一套床上用</w:t>
      </w:r>
      <w:r>
        <w:rPr>
          <w:spacing w:val="7"/>
        </w:rPr>
        <w:t>品，可实现拎包入住。</w:t>
      </w:r>
    </w:p>
    <w:p w14:paraId="1AFBDC0A">
      <w:pPr>
        <w:pStyle w:val="2"/>
        <w:spacing w:before="1" w:line="333" w:lineRule="auto"/>
        <w:ind w:left="7" w:firstLine="635"/>
      </w:pPr>
      <w:r>
        <w:rPr>
          <w:spacing w:val="-3"/>
        </w:rPr>
        <w:t>娱：文体娱乐设施完善，包括健身房、恒温游泳池</w:t>
      </w:r>
      <w:r>
        <w:rPr>
          <w:spacing w:val="-4"/>
        </w:rPr>
        <w:t>、足球场、</w:t>
      </w:r>
      <w:r>
        <w:rPr>
          <w:spacing w:val="8"/>
        </w:rPr>
        <w:t>篮球场、羽毛球场、网球场、国企书院等。</w:t>
      </w:r>
    </w:p>
    <w:p w14:paraId="4D36F90B">
      <w:pPr>
        <w:pStyle w:val="2"/>
        <w:spacing w:before="1" w:line="334" w:lineRule="auto"/>
        <w:ind w:left="1" w:right="6" w:firstLine="644"/>
      </w:pPr>
      <w:r>
        <w:rPr>
          <w:spacing w:val="-6"/>
        </w:rPr>
        <w:t>购：柳钢职工超市经营品类涵盖生鲜、水果、</w:t>
      </w:r>
      <w:r>
        <w:rPr>
          <w:spacing w:val="-7"/>
        </w:rPr>
        <w:t>食品、</w:t>
      </w:r>
      <w:r>
        <w:rPr>
          <w:spacing w:val="-80"/>
        </w:rPr>
        <w:t xml:space="preserve"> </w:t>
      </w:r>
      <w:r>
        <w:rPr>
          <w:spacing w:val="-7"/>
        </w:rPr>
        <w:t>日用品、</w:t>
      </w:r>
      <w:r>
        <w:rPr>
          <w:spacing w:val="-13"/>
        </w:rPr>
        <w:t>运动鞋服、粮油、洗护用品、家电等，为员工提供一站式购物平台。</w:t>
      </w:r>
    </w:p>
    <w:p w14:paraId="035C14A7">
      <w:pPr>
        <w:spacing w:line="334" w:lineRule="auto"/>
        <w:sectPr>
          <w:footerReference r:id="rId7" w:type="default"/>
          <w:pgSz w:w="11906" w:h="16839"/>
          <w:pgMar w:top="1431" w:right="1378" w:bottom="1135" w:left="1598" w:header="0" w:footer="918" w:gutter="0"/>
          <w:cols w:space="720" w:num="1"/>
        </w:sectPr>
      </w:pPr>
    </w:p>
    <w:p w14:paraId="5754BE56">
      <w:pPr>
        <w:spacing w:line="245" w:lineRule="auto"/>
        <w:rPr>
          <w:rFonts w:ascii="Arial"/>
          <w:sz w:val="21"/>
        </w:rPr>
      </w:pPr>
    </w:p>
    <w:p w14:paraId="7E796D4F">
      <w:pPr>
        <w:spacing w:line="246" w:lineRule="auto"/>
        <w:rPr>
          <w:rFonts w:ascii="Arial"/>
          <w:sz w:val="21"/>
        </w:rPr>
      </w:pPr>
    </w:p>
    <w:p w14:paraId="1739366E">
      <w:pPr>
        <w:spacing w:line="246" w:lineRule="auto"/>
        <w:rPr>
          <w:rFonts w:ascii="Arial"/>
          <w:sz w:val="21"/>
        </w:rPr>
      </w:pPr>
    </w:p>
    <w:p w14:paraId="2B015583">
      <w:pPr>
        <w:spacing w:before="101" w:line="219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（五）优厚的薪酬待遇</w:t>
      </w:r>
    </w:p>
    <w:p w14:paraId="586D3FD6">
      <w:pPr>
        <w:spacing w:line="15" w:lineRule="exact"/>
      </w:pPr>
    </w:p>
    <w:p w14:paraId="7A3DA66D">
      <w:pPr>
        <w:pStyle w:val="2"/>
        <w:spacing w:before="191" w:line="226" w:lineRule="auto"/>
        <w:ind w:firstLine="644" w:firstLineChars="200"/>
        <w:jc w:val="left"/>
        <w:outlineLvl w:val="1"/>
        <w:rPr>
          <w:rFonts w:hint="eastAsia" w:eastAsia="仿宋"/>
          <w:spacing w:val="6"/>
          <w:lang w:eastAsia="zh-CN"/>
        </w:rPr>
      </w:pPr>
      <w:r>
        <w:rPr>
          <w:rFonts w:hint="eastAsia"/>
          <w:spacing w:val="6"/>
        </w:rPr>
        <w:t>福利待遇：提供畅通的职业发展渠道、全面的福利保障、优厚的薪酬待遇</w:t>
      </w:r>
      <w:r>
        <w:rPr>
          <w:rFonts w:hint="eastAsia"/>
          <w:spacing w:val="6"/>
          <w:lang w:eastAsia="zh-CN"/>
        </w:rPr>
        <w:t>。</w:t>
      </w:r>
    </w:p>
    <w:p w14:paraId="49A126B0">
      <w:pPr>
        <w:pStyle w:val="2"/>
        <w:spacing w:before="191" w:line="226" w:lineRule="auto"/>
        <w:jc w:val="right"/>
        <w:outlineLvl w:val="1"/>
      </w:pPr>
      <w:r>
        <w:rPr>
          <w:rFonts w:ascii="黑体" w:hAnsi="黑体" w:eastAsia="黑体" w:cs="黑体"/>
          <w:spacing w:val="6"/>
        </w:rPr>
        <w:t>四、工作地点：</w:t>
      </w:r>
      <w:r>
        <w:rPr>
          <w:spacing w:val="6"/>
        </w:rPr>
        <w:t>广西柳州市、防城港市、玉林市、来宾市。</w:t>
      </w:r>
    </w:p>
    <w:p w14:paraId="62EDE8B1">
      <w:pPr>
        <w:spacing w:before="192" w:line="226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、招聘流程与报名方式</w:t>
      </w:r>
    </w:p>
    <w:p w14:paraId="7263B05C">
      <w:pPr>
        <w:spacing w:before="180" w:line="222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（一）招聘流程</w:t>
      </w:r>
    </w:p>
    <w:p w14:paraId="09B8AC42">
      <w:pPr>
        <w:pStyle w:val="2"/>
        <w:spacing w:before="187" w:line="220" w:lineRule="auto"/>
        <w:ind w:left="654"/>
      </w:pPr>
      <w:r>
        <w:rPr>
          <w:spacing w:val="8"/>
        </w:rPr>
        <w:t>投递简历—甄选简历—面试—体检—签订就业协议。</w:t>
      </w:r>
    </w:p>
    <w:p w14:paraId="19403658">
      <w:pPr>
        <w:numPr>
          <w:ilvl w:val="0"/>
          <w:numId w:val="1"/>
        </w:numPr>
        <w:spacing w:before="191" w:line="225" w:lineRule="auto"/>
        <w:ind w:left="642"/>
        <w:rPr>
          <w:rFonts w:ascii="KaiTi_GB2312" w:hAnsi="KaiTi_GB2312" w:eastAsia="KaiTi_GB2312" w:cs="KaiTi_GB2312"/>
          <w:spacing w:val="9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报名方式</w:t>
      </w:r>
    </w:p>
    <w:p w14:paraId="5F4D7422">
      <w:pPr>
        <w:pStyle w:val="2"/>
        <w:spacing w:before="101" w:line="333" w:lineRule="auto"/>
        <w:ind w:firstLine="636" w:firstLineChars="200"/>
        <w:jc w:val="left"/>
        <w:rPr>
          <w:rFonts w:hint="eastAsia" w:eastAsia="仿宋"/>
          <w:spacing w:val="4"/>
          <w:lang w:eastAsia="zh-CN"/>
        </w:rPr>
      </w:pPr>
      <w:r>
        <w:rPr>
          <w:rFonts w:hint="eastAsia" w:eastAsia="仿宋"/>
          <w:spacing w:val="4"/>
          <w:highlight w:val="yellow"/>
          <w:lang w:eastAsia="zh-CN"/>
        </w:rPr>
        <w:t>欢迎各位同学踊跃投递简历，请大家6月8日前用QQ扫描QQ群二维码入群并用微信扫描网申二维码填报相关信息，我们以网申通道信息作为筛选，期待大家的加入！</w:t>
      </w:r>
    </w:p>
    <w:p w14:paraId="4F7C73FA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191" w:line="225" w:lineRule="auto"/>
        <w:jc w:val="left"/>
        <w:textAlignment w:val="baseline"/>
        <w:rPr>
          <w:rFonts w:ascii="KaiTi_GB2312" w:hAnsi="KaiTi_GB2312" w:eastAsia="KaiTi_GB2312" w:cs="KaiTi_GB2312"/>
          <w:spacing w:val="9"/>
          <w:sz w:val="31"/>
          <w:szCs w:val="31"/>
        </w:rPr>
      </w:pPr>
    </w:p>
    <w:p w14:paraId="4EB95953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191" w:line="225" w:lineRule="auto"/>
        <w:jc w:val="center"/>
        <w:textAlignment w:val="baseline"/>
        <w:rPr>
          <w:rFonts w:hint="eastAsia" w:eastAsia="仿宋"/>
          <w:spacing w:val="4"/>
          <w:lang w:eastAsia="zh-CN"/>
        </w:rPr>
      </w:pPr>
      <w:r>
        <w:rPr>
          <w:rFonts w:hint="eastAsia" w:eastAsia="仿宋"/>
          <w:spacing w:val="4"/>
          <w:lang w:eastAsia="zh-CN"/>
        </w:rPr>
        <w:drawing>
          <wp:inline distT="0" distB="0" distL="114300" distR="114300">
            <wp:extent cx="2847340" cy="2929890"/>
            <wp:effectExtent l="0" t="0" r="635" b="3810"/>
            <wp:docPr id="1" name="图片 1" descr="a2df1574ccb7c50ee9598856326e4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df1574ccb7c50ee9598856326e48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52EE4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191" w:line="225" w:lineRule="auto"/>
        <w:jc w:val="center"/>
        <w:textAlignment w:val="baseline"/>
        <w:rPr>
          <w:rFonts w:hint="default" w:eastAsia="仿宋"/>
          <w:spacing w:val="4"/>
          <w:lang w:val="en-US" w:eastAsia="zh-CN"/>
        </w:rPr>
      </w:pPr>
      <w:r>
        <w:rPr>
          <w:rFonts w:hint="eastAsia" w:eastAsia="仿宋"/>
          <w:b/>
          <w:bCs/>
          <w:spacing w:val="4"/>
          <w:lang w:val="en-US" w:eastAsia="zh-CN"/>
        </w:rPr>
        <w:t>网申报名填写表单</w:t>
      </w:r>
    </w:p>
    <w:p w14:paraId="13FEB0E6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191" w:line="225" w:lineRule="auto"/>
        <w:jc w:val="center"/>
        <w:textAlignment w:val="baseline"/>
        <w:rPr>
          <w:rFonts w:hint="eastAsia" w:eastAsia="仿宋"/>
          <w:spacing w:val="4"/>
          <w:lang w:eastAsia="zh-CN"/>
        </w:rPr>
        <w:sectPr>
          <w:footerReference r:id="rId8" w:type="default"/>
          <w:pgSz w:w="11906" w:h="16839"/>
          <w:pgMar w:top="1431" w:right="1429" w:bottom="1135" w:left="1589" w:header="0" w:footer="918" w:gutter="0"/>
          <w:cols w:space="720" w:num="1"/>
        </w:sectPr>
      </w:pPr>
    </w:p>
    <w:p w14:paraId="40013193">
      <w:pPr>
        <w:pStyle w:val="2"/>
        <w:spacing w:before="101" w:line="333" w:lineRule="auto"/>
        <w:ind w:firstLine="646"/>
        <w:jc w:val="center"/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drawing>
          <wp:inline distT="0" distB="0" distL="114300" distR="114300">
            <wp:extent cx="3529965" cy="2830195"/>
            <wp:effectExtent l="0" t="0" r="3810" b="8255"/>
            <wp:docPr id="2" name="图片 2" descr="f4dc87a7be4215e4d15c746d07636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dc87a7be4215e4d15c746d07636c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5C83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91" w:line="225" w:lineRule="auto"/>
        <w:jc w:val="center"/>
        <w:textAlignment w:val="baseline"/>
        <w:rPr>
          <w:rFonts w:hint="default" w:eastAsia="仿宋"/>
          <w:b/>
          <w:bCs/>
          <w:spacing w:val="4"/>
          <w:lang w:val="en-US" w:eastAsia="zh-CN"/>
        </w:rPr>
      </w:pPr>
      <w:r>
        <w:rPr>
          <w:rFonts w:hint="eastAsia" w:eastAsia="仿宋"/>
          <w:b/>
          <w:bCs/>
          <w:spacing w:val="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仿宋"/>
          <w:b/>
          <w:bCs/>
          <w:spacing w:val="4"/>
          <w:lang w:val="en-US" w:eastAsia="zh-CN"/>
        </w:rPr>
        <w:t>柳州铁道职业技术学院线上面试群</w:t>
      </w:r>
    </w:p>
    <w:p w14:paraId="05497AB8">
      <w:pPr>
        <w:spacing w:before="184" w:line="226" w:lineRule="auto"/>
        <w:ind w:left="63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六</w:t>
      </w:r>
      <w:r>
        <w:rPr>
          <w:rFonts w:ascii="黑体" w:hAnsi="黑体" w:eastAsia="黑体" w:cs="黑体"/>
          <w:spacing w:val="7"/>
          <w:sz w:val="31"/>
          <w:szCs w:val="31"/>
        </w:rPr>
        <w:t>、相关说明</w:t>
      </w:r>
    </w:p>
    <w:p w14:paraId="7467CC3E">
      <w:pPr>
        <w:pStyle w:val="2"/>
        <w:spacing w:before="182" w:line="333" w:lineRule="auto"/>
        <w:ind w:left="19" w:firstLine="609"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一）对符合面试条件的，将以电话、短信、</w:t>
      </w:r>
      <w:r>
        <w:t>QQ</w:t>
      </w:r>
      <w:r>
        <w:rPr>
          <w:spacing w:val="2"/>
        </w:rPr>
        <w:t>、微信等方</w:t>
      </w:r>
      <w:r>
        <w:rPr>
          <w:spacing w:val="6"/>
        </w:rPr>
        <w:t>式通知，请保持联络方式畅通。</w:t>
      </w:r>
    </w:p>
    <w:p w14:paraId="35E4ED4D">
      <w:pPr>
        <w:pStyle w:val="2"/>
        <w:spacing w:before="2" w:line="221" w:lineRule="auto"/>
        <w:ind w:left="629"/>
      </w:pPr>
      <w:r>
        <w:rPr>
          <w:spacing w:val="5"/>
        </w:rPr>
        <w:t>（</w:t>
      </w:r>
      <w:r>
        <w:rPr>
          <w:spacing w:val="-76"/>
        </w:rPr>
        <w:t xml:space="preserve"> </w:t>
      </w:r>
      <w:r>
        <w:rPr>
          <w:spacing w:val="5"/>
        </w:rPr>
        <w:t>二）柳钢集团校园招聘不收取任何费用。</w:t>
      </w:r>
    </w:p>
    <w:p w14:paraId="6CD7E254">
      <w:pPr>
        <w:pStyle w:val="2"/>
        <w:spacing w:before="187" w:line="222" w:lineRule="auto"/>
        <w:ind w:left="634"/>
      </w:pPr>
    </w:p>
    <w:sectPr>
      <w:footerReference r:id="rId9" w:type="default"/>
      <w:pgSz w:w="11906" w:h="16839"/>
      <w:pgMar w:top="1431" w:right="1475" w:bottom="1131" w:left="1602" w:header="0" w:footer="9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CD05">
    <w:pPr>
      <w:spacing w:line="179" w:lineRule="auto"/>
      <w:ind w:left="81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06ED4">
    <w:pPr>
      <w:spacing w:line="179" w:lineRule="auto"/>
      <w:ind w:left="63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6C43A">
    <w:pPr>
      <w:spacing w:line="179" w:lineRule="auto"/>
      <w:ind w:left="810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5C72F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4C721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E1941"/>
    <w:multiLevelType w:val="singleLevel"/>
    <w:tmpl w:val="3D6E194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KSOReumeCategoryDocument" w:val="0"/>
  </w:docVars>
  <w:rsids>
    <w:rsidRoot w:val="00000000"/>
    <w:rsid w:val="017B7036"/>
    <w:rsid w:val="32051C2B"/>
    <w:rsid w:val="6B8A0495"/>
    <w:rsid w:val="6E630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fccf5c01-4b33-41a1-9afe-2b2eb967daeb</errorID>
      <errorWord>一带一路</errorWord>
      <group>L1_Political</group>
      <groupName>政治性问题</groupName>
      <ability>L2_Keyword</ability>
      <abilityName>固定表述</abilityName>
      <candidateList>
        <item>‘一带一路’</item>
      </candidateList>
      <explain>注意检查当前固定表述标点是否使用规范。</explain>
      <paraID>6261BC9F</paraID>
      <start>97</start>
      <end>101</end>
      <status>unmodified</status>
      <modifiedWord/>
      <trackRevisions>false</trackRevisions>
    </reviewItem>
    <reviewItem>
      <errorID>ec576423-ffdf-42c5-a12b-e464865ecd04</errorID>
      <errorWord>完善的</errorWord>
      <group>L1_Word</group>
      <groupName>字词问题</groupName>
      <ability>L2_Typo</ability>
      <abilityName>字词错误</abilityName>
      <candidateList>
        <item>完善</item>
      </candidateList>
      <explain>❶〈形〉完备美好：设备～。❷〈动〉使完善：～管理制度。</explain>
      <paraID>61BA0201</paraID>
      <start>3</start>
      <end>6</end>
      <status>unmodified</status>
      <modifiedWord/>
      <trackRevisions>false</trackRevisions>
    </reviewItem>
    <reviewItem>
      <errorID>f7837da4-1986-493b-b5a5-6204f348605a</errorID>
      <errorWord>业</errorWord>
      <group>L1_Word</group>
      <groupName>字词问题</groupName>
      <ability>L2_Typo</ability>
      <abilityName>字词错误</abilityName>
      <candidateList>
        <item>业生</item>
      </candidateList>
      <explain/>
      <paraID>575D7514</paraID>
      <start>56</start>
      <end>57</end>
      <status>unmodified</status>
      <modifiedWord/>
      <trackRevisions>false</trackRevisions>
    </reviewItem>
    <reviewItem>
      <errorID>75c22073-7059-4430-932c-6478aee3f6e9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62E6E128</paraID>
      <start>6</start>
      <end>8</end>
      <status>unmodified</status>
      <modifiedWord/>
      <trackRevisions>false</trackRevisions>
    </reviewItem>
    <reviewItem>
      <errorID>7e788959-65ff-41c2-a598-6ff193b062b4</errorID>
      <errorWord>温</errorWord>
      <group>L1_Word</group>
      <groupName>字词问题</groupName>
      <ability>L2_Typo</ability>
      <abilityName>字词错误</abilityName>
      <candidateList>
        <item>温补</item>
      </candidateList>
      <explain/>
      <paraID>79F7B782</paraID>
      <start>40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a3544a-2c51-4770-8dfe-8dea2a506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1922</Words>
  <Characters>1970</Characters>
  <TotalTime>4</TotalTime>
  <ScaleCrop>false</ScaleCrop>
  <LinksUpToDate>false</LinksUpToDate>
  <CharactersWithSpaces>2046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2025-09-03T20:39:00Z</dcterms:created>
  <dc:creator>人资部人力策划科</dc:creator>
  <cp:lastModifiedBy>高宝</cp:lastModifiedBy>
  <dcterms:modified xsi:type="dcterms:W3CDTF">2026-06-02T08:51:24Z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2026-06-02T16:21:11Z</vt:filetime>
  </property>
  <property fmtid="{D5CDD505-2E9C-101B-9397-08002B2CF9AE}" pid="4" name="KSOTemplateDocerSaveRecord">
    <vt:lpwstr>eyJoZGlkIjoiNGU1M2E0OGE4ZTI2YWNhOGQyMTk3OWZjMDUzYmU5MjAiLCJ1c2VySWQiOiIzNzA5NTA2MDYifQ==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1C47684E0121409BAAC60246597DF783_13</vt:lpwstr>
  </property>
</Properties>
</file>