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F693B">
      <w:pPr>
        <w:pStyle w:val="2"/>
        <w:spacing w:before="96" w:line="214" w:lineRule="auto"/>
        <w:ind w:left="481"/>
        <w:jc w:val="center"/>
        <w:outlineLvl w:val="0"/>
        <w:rPr>
          <w:rFonts w:ascii="方正小标宋简体" w:hAnsi="方正小标宋简体" w:eastAsia="方正小标宋简体"/>
          <w:spacing w:val="6"/>
          <w:sz w:val="44"/>
          <w:szCs w:val="44"/>
          <w:lang w:eastAsia="zh-CN"/>
        </w:rPr>
      </w:pPr>
      <w:r>
        <w:rPr>
          <w:rFonts w:ascii="方正小标宋简体" w:hAnsi="方正小标宋简体" w:eastAsia="方正小标宋简体"/>
          <w:spacing w:val="6"/>
          <w:sz w:val="44"/>
          <w:szCs w:val="44"/>
          <w:lang w:eastAsia="zh-CN"/>
        </w:rPr>
        <w:t>山东交通学院</w:t>
      </w:r>
    </w:p>
    <w:p w14:paraId="025C7753">
      <w:pPr>
        <w:pStyle w:val="2"/>
        <w:spacing w:before="96" w:line="214" w:lineRule="auto"/>
        <w:ind w:left="481"/>
        <w:jc w:val="center"/>
        <w:outlineLvl w:val="0"/>
        <w:rPr>
          <w:rFonts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spacing w:val="6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/>
          <w:spacing w:val="6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spacing w:val="6"/>
          <w:sz w:val="44"/>
          <w:szCs w:val="44"/>
          <w:lang w:eastAsia="zh-CN"/>
        </w:rPr>
        <w:t>年春季校园双选会注册报名流程</w:t>
      </w:r>
      <w:bookmarkStart w:id="0" w:name="_GoBack"/>
      <w:bookmarkEnd w:id="0"/>
    </w:p>
    <w:p w14:paraId="14095856">
      <w:pPr>
        <w:spacing w:line="283" w:lineRule="auto"/>
        <w:rPr>
          <w:lang w:eastAsia="zh-CN"/>
        </w:rPr>
      </w:pPr>
    </w:p>
    <w:p w14:paraId="440DEB47">
      <w:pPr>
        <w:spacing w:line="283" w:lineRule="auto"/>
        <w:rPr>
          <w:lang w:eastAsia="zh-CN"/>
        </w:rPr>
      </w:pPr>
    </w:p>
    <w:p w14:paraId="324C2A11">
      <w:pPr>
        <w:pStyle w:val="2"/>
        <w:spacing w:before="71" w:line="291" w:lineRule="auto"/>
        <w:ind w:left="390"/>
        <w:rPr>
          <w:rFonts w:hint="eastAsia" w:ascii="仿宋_GB2312" w:eastAsia="仿宋_GB2312"/>
          <w:spacing w:val="-1"/>
          <w:sz w:val="32"/>
          <w:lang w:eastAsia="zh-CN"/>
        </w:rPr>
      </w:pPr>
      <w:r>
        <w:rPr>
          <w:rFonts w:hint="eastAsia" w:ascii="仿宋_GB2312" w:eastAsia="仿宋_GB2312"/>
          <w:sz w:val="32"/>
          <w:lang w:eastAsia="zh-CN"/>
        </w:rPr>
        <w:t>1.打开山东交通学院就业信息网</w:t>
      </w:r>
      <w:r>
        <w:fldChar w:fldCharType="begin"/>
      </w:r>
      <w:r>
        <w:instrText xml:space="preserve"> HYPERLINK "http://sdjt.bysjy.com.cn/" </w:instrText>
      </w:r>
      <w:r>
        <w:fldChar w:fldCharType="separate"/>
      </w:r>
      <w:r>
        <w:rPr>
          <w:rFonts w:hint="eastAsia" w:ascii="仿宋_GB2312" w:eastAsia="仿宋_GB2312"/>
          <w:sz w:val="32"/>
          <w:lang w:eastAsia="zh-CN"/>
        </w:rPr>
        <w:t>（</w:t>
      </w:r>
      <w:r>
        <w:rPr>
          <w:rFonts w:hint="eastAsia" w:ascii="仿宋_GB2312" w:eastAsia="仿宋_GB2312"/>
          <w:spacing w:val="-22"/>
          <w:sz w:val="32"/>
          <w:lang w:eastAsia="zh-CN"/>
        </w:rPr>
        <w:t xml:space="preserve"> </w:t>
      </w:r>
      <w:r>
        <w:rPr>
          <w:rFonts w:hint="eastAsia" w:ascii="仿宋_GB2312" w:eastAsia="仿宋_GB2312"/>
          <w:color w:val="0563C1"/>
          <w:sz w:val="32"/>
          <w:u w:val="single"/>
          <w:lang w:eastAsia="zh-CN"/>
        </w:rPr>
        <w:t>http://sdjt.bysjy</w:t>
      </w:r>
      <w:r>
        <w:rPr>
          <w:rFonts w:hint="eastAsia" w:ascii="仿宋_GB2312" w:eastAsia="仿宋_GB2312"/>
          <w:color w:val="0563C1"/>
          <w:spacing w:val="-1"/>
          <w:sz w:val="32"/>
          <w:u w:val="single"/>
          <w:lang w:eastAsia="zh-CN"/>
        </w:rPr>
        <w:t>.com.cn/</w:t>
      </w:r>
      <w:r>
        <w:rPr>
          <w:rFonts w:hint="eastAsia" w:ascii="仿宋_GB2312" w:eastAsia="仿宋_GB2312"/>
          <w:color w:val="0563C1"/>
          <w:spacing w:val="-1"/>
          <w:sz w:val="32"/>
          <w:u w:val="single"/>
          <w:lang w:eastAsia="zh-CN"/>
        </w:rPr>
        <w:fldChar w:fldCharType="end"/>
      </w:r>
      <w:r>
        <w:rPr>
          <w:rFonts w:hint="eastAsia" w:ascii="仿宋_GB2312" w:eastAsia="仿宋_GB2312"/>
          <w:spacing w:val="-40"/>
          <w:w w:val="87"/>
          <w:sz w:val="32"/>
          <w:lang w:eastAsia="zh-CN"/>
        </w:rPr>
        <w:t>），</w:t>
      </w:r>
      <w:r>
        <w:rPr>
          <w:rFonts w:hint="eastAsia" w:ascii="仿宋_GB2312" w:eastAsia="仿宋_GB2312"/>
          <w:spacing w:val="-1"/>
          <w:sz w:val="32"/>
          <w:lang w:eastAsia="zh-CN"/>
        </w:rPr>
        <w:t>单击“单位登陆/注册”</w:t>
      </w:r>
    </w:p>
    <w:p w14:paraId="6372A791">
      <w:pPr>
        <w:pStyle w:val="2"/>
        <w:spacing w:before="71" w:line="291" w:lineRule="auto"/>
        <w:ind w:left="390"/>
      </w:pPr>
      <w:r>
        <w:rPr>
          <w:snapToGrid/>
          <w:lang w:eastAsia="zh-CN"/>
        </w:rPr>
        <w:drawing>
          <wp:inline distT="0" distB="0" distL="0" distR="0">
            <wp:extent cx="5293995" cy="2061210"/>
            <wp:effectExtent l="0" t="0" r="1905" b="0"/>
            <wp:docPr id="1" name="图片 1" descr="C:\Users\86130\Documents\WeChat Files\liuren156\FileStorage\Temp\129732c5ebbcf040bcbd98102447ad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86130\Documents\WeChat Files\liuren156\FileStorage\Temp\129732c5ebbcf040bcbd98102447ad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3995" cy="2061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91497">
      <w:pPr>
        <w:spacing w:line="293" w:lineRule="auto"/>
      </w:pPr>
    </w:p>
    <w:p w14:paraId="7BC92695">
      <w:pPr>
        <w:pStyle w:val="2"/>
        <w:spacing w:before="71" w:line="212" w:lineRule="auto"/>
        <w:ind w:left="385"/>
        <w:rPr>
          <w:rFonts w:hint="eastAsia" w:ascii="仿宋_GB2312" w:eastAsia="仿宋_GB2312"/>
          <w:w w:val="98"/>
          <w:sz w:val="32"/>
          <w:lang w:eastAsia="zh-CN"/>
        </w:rPr>
      </w:pPr>
      <w:r>
        <w:rPr>
          <w:rFonts w:ascii="仿宋_GB2312" w:eastAsia="仿宋_GB2312"/>
          <w:w w:val="98"/>
          <w:sz w:val="32"/>
          <w:lang w:eastAsia="zh-CN"/>
        </w:rPr>
        <w:t>2</w:t>
      </w:r>
      <w:r>
        <w:rPr>
          <w:rFonts w:hint="eastAsia" w:ascii="仿宋_GB2312" w:eastAsia="仿宋_GB2312"/>
          <w:w w:val="98"/>
          <w:sz w:val="32"/>
          <w:lang w:eastAsia="zh-CN"/>
        </w:rPr>
        <w:t>.</w:t>
      </w:r>
      <w:r>
        <w:rPr>
          <w:rFonts w:ascii="仿宋_GB2312" w:eastAsia="仿宋_GB2312"/>
          <w:w w:val="98"/>
          <w:sz w:val="32"/>
          <w:lang w:eastAsia="zh-CN"/>
        </w:rPr>
        <w:t>若已有账号，登录后台即可，若没有账号，请单击注册。</w:t>
      </w:r>
    </w:p>
    <w:p w14:paraId="0612FD60">
      <w:pPr>
        <w:spacing w:before="76" w:line="5319" w:lineRule="exact"/>
        <w:ind w:firstLine="619"/>
      </w:pPr>
      <w:r>
        <w:rPr>
          <w:position w:val="-106"/>
          <w:lang w:eastAsia="zh-CN"/>
        </w:rPr>
        <w:drawing>
          <wp:inline distT="0" distB="0" distL="0" distR="0">
            <wp:extent cx="4716780" cy="337693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7414" cy="337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E2F9C">
      <w:pPr>
        <w:spacing w:line="5319" w:lineRule="exact"/>
        <w:sectPr>
          <w:pgSz w:w="11907" w:h="16839"/>
          <w:pgMar w:top="1431" w:right="1785" w:bottom="0" w:left="1785" w:header="0" w:footer="0" w:gutter="0"/>
          <w:cols w:space="720" w:num="1"/>
        </w:sectPr>
      </w:pPr>
    </w:p>
    <w:p w14:paraId="485D614E">
      <w:pPr>
        <w:pStyle w:val="2"/>
        <w:spacing w:before="90" w:line="210" w:lineRule="auto"/>
        <w:ind w:left="293"/>
        <w:rPr>
          <w:rFonts w:ascii="仿宋_GB2312" w:eastAsia="仿宋_GB2312"/>
          <w:sz w:val="32"/>
          <w:lang w:eastAsia="zh-CN"/>
        </w:rPr>
      </w:pPr>
      <w:r>
        <w:rPr>
          <w:rFonts w:ascii="仿宋_GB2312" w:eastAsia="仿宋_GB2312"/>
          <w:sz w:val="32"/>
          <w:lang w:eastAsia="zh-CN"/>
        </w:rPr>
        <w:t>3</w:t>
      </w:r>
      <w:r>
        <w:rPr>
          <w:rFonts w:hint="eastAsia" w:ascii="仿宋_GB2312" w:eastAsia="仿宋_GB2312"/>
          <w:sz w:val="32"/>
          <w:lang w:eastAsia="zh-CN"/>
        </w:rPr>
        <w:t>.</w:t>
      </w:r>
      <w:r>
        <w:rPr>
          <w:rFonts w:ascii="仿宋_GB2312" w:eastAsia="仿宋_GB2312"/>
          <w:sz w:val="32"/>
          <w:lang w:eastAsia="zh-CN"/>
        </w:rPr>
        <w:t>注册账号</w:t>
      </w:r>
    </w:p>
    <w:p w14:paraId="5C7726ED">
      <w:pPr>
        <w:pStyle w:val="2"/>
        <w:spacing w:before="90" w:line="210" w:lineRule="auto"/>
        <w:ind w:left="293"/>
        <w:rPr>
          <w:rFonts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eastAsia="zh-CN"/>
        </w:rPr>
        <w:t>（1）</w:t>
      </w:r>
      <w:r>
        <w:rPr>
          <w:rFonts w:ascii="仿宋_GB2312" w:eastAsia="仿宋_GB2312"/>
          <w:sz w:val="32"/>
          <w:lang w:eastAsia="zh-CN"/>
        </w:rPr>
        <w:t>单击注册按钮</w:t>
      </w:r>
    </w:p>
    <w:p w14:paraId="4733882E">
      <w:pPr>
        <w:spacing w:before="129" w:line="6186" w:lineRule="exact"/>
        <w:ind w:firstLine="180"/>
      </w:pPr>
      <w:r>
        <w:rPr>
          <w:position w:val="-123"/>
          <w:lang w:eastAsia="zh-CN"/>
        </w:rPr>
        <w:drawing>
          <wp:inline distT="0" distB="0" distL="0" distR="0">
            <wp:extent cx="5338445" cy="39274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8863" cy="392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E0B3">
      <w:pPr>
        <w:spacing w:line="271" w:lineRule="auto"/>
      </w:pPr>
    </w:p>
    <w:p w14:paraId="2520D049">
      <w:pPr>
        <w:spacing w:line="271" w:lineRule="auto"/>
      </w:pPr>
    </w:p>
    <w:p w14:paraId="512CD83D">
      <w:pPr>
        <w:spacing w:line="272" w:lineRule="auto"/>
      </w:pPr>
    </w:p>
    <w:p w14:paraId="31E70217">
      <w:pPr>
        <w:pStyle w:val="2"/>
        <w:spacing w:before="90" w:line="210" w:lineRule="auto"/>
        <w:ind w:left="293"/>
        <w:rPr>
          <w:rFonts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eastAsia="zh-CN"/>
        </w:rPr>
        <w:t>（2）</w:t>
      </w:r>
      <w:r>
        <w:rPr>
          <w:rFonts w:ascii="仿宋_GB2312" w:eastAsia="仿宋_GB2312"/>
          <w:sz w:val="32"/>
          <w:lang w:eastAsia="zh-CN"/>
        </w:rPr>
        <w:t>填写公司信息后点击确定</w:t>
      </w:r>
    </w:p>
    <w:p w14:paraId="3BE41064">
      <w:pPr>
        <w:spacing w:before="141" w:line="5160" w:lineRule="exact"/>
      </w:pPr>
      <w:r>
        <w:rPr>
          <w:position w:val="-103"/>
          <w:lang w:eastAsia="zh-CN"/>
        </w:rPr>
        <w:drawing>
          <wp:inline distT="0" distB="0" distL="0" distR="0">
            <wp:extent cx="5443855" cy="327596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4489" cy="327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1BD07">
      <w:pPr>
        <w:spacing w:line="5160" w:lineRule="exact"/>
        <w:sectPr>
          <w:pgSz w:w="11907" w:h="16839"/>
          <w:pgMar w:top="1431" w:right="1785" w:bottom="0" w:left="1515" w:header="0" w:footer="0" w:gutter="0"/>
          <w:cols w:space="720" w:num="1"/>
        </w:sectPr>
      </w:pPr>
    </w:p>
    <w:p w14:paraId="109925FD">
      <w:pPr>
        <w:pStyle w:val="2"/>
        <w:spacing w:before="89" w:line="211" w:lineRule="auto"/>
        <w:rPr>
          <w:rFonts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eastAsia="zh-CN"/>
        </w:rPr>
        <w:t>（3）</w:t>
      </w:r>
      <w:r>
        <w:rPr>
          <w:rFonts w:ascii="仿宋_GB2312" w:eastAsia="仿宋_GB2312"/>
          <w:sz w:val="32"/>
          <w:lang w:eastAsia="zh-CN"/>
        </w:rPr>
        <w:t>填写账号信息</w:t>
      </w:r>
    </w:p>
    <w:p w14:paraId="1B75DF03">
      <w:pPr>
        <w:spacing w:line="296" w:lineRule="auto"/>
      </w:pPr>
    </w:p>
    <w:p w14:paraId="3C4B3A56">
      <w:pPr>
        <w:spacing w:line="5141" w:lineRule="exact"/>
      </w:pPr>
      <w:r>
        <w:rPr>
          <w:position w:val="-102"/>
          <w:lang w:eastAsia="zh-CN"/>
        </w:rPr>
        <w:drawing>
          <wp:inline distT="0" distB="0" distL="0" distR="0">
            <wp:extent cx="6353175" cy="326453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3796" cy="32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5F643">
      <w:pPr>
        <w:spacing w:line="353" w:lineRule="auto"/>
      </w:pPr>
    </w:p>
    <w:p w14:paraId="61034FDE">
      <w:pPr>
        <w:spacing w:line="354" w:lineRule="auto"/>
      </w:pPr>
    </w:p>
    <w:p w14:paraId="09D3B789">
      <w:pPr>
        <w:pStyle w:val="2"/>
        <w:spacing w:before="89" w:line="211" w:lineRule="auto"/>
        <w:rPr>
          <w:rFonts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eastAsia="zh-CN"/>
        </w:rPr>
        <w:t>（4）</w:t>
      </w:r>
      <w:r>
        <w:rPr>
          <w:rFonts w:ascii="仿宋_GB2312" w:eastAsia="仿宋_GB2312"/>
          <w:sz w:val="32"/>
          <w:lang w:eastAsia="zh-CN"/>
        </w:rPr>
        <w:t>填写完成后点击提交，进入账号信息填写，填写完成点击提交审核。审核由平台处理（1～3 个工作日内审核完成），认证完成后即可登录。</w:t>
      </w:r>
    </w:p>
    <w:p w14:paraId="77463269">
      <w:pPr>
        <w:spacing w:line="359" w:lineRule="auto"/>
        <w:rPr>
          <w:lang w:eastAsia="zh-CN"/>
        </w:rPr>
      </w:pPr>
    </w:p>
    <w:p w14:paraId="7FED7202">
      <w:pPr>
        <w:spacing w:line="360" w:lineRule="auto"/>
        <w:rPr>
          <w:lang w:eastAsia="zh-CN"/>
        </w:rPr>
      </w:pPr>
    </w:p>
    <w:p w14:paraId="17B655A9">
      <w:pPr>
        <w:spacing w:line="5625" w:lineRule="exact"/>
        <w:ind w:firstLine="29"/>
      </w:pPr>
      <w:r>
        <w:rPr>
          <w:position w:val="-112"/>
          <w:lang w:eastAsia="zh-CN"/>
        </w:rPr>
        <w:drawing>
          <wp:inline distT="0" distB="0" distL="0" distR="0">
            <wp:extent cx="6386830" cy="35712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87464" cy="357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F7D2">
      <w:pPr>
        <w:spacing w:line="5625" w:lineRule="exact"/>
        <w:sectPr>
          <w:pgSz w:w="11907" w:h="16839"/>
          <w:pgMar w:top="1431" w:right="572" w:bottom="0" w:left="1245" w:header="0" w:footer="0" w:gutter="0"/>
          <w:cols w:space="720" w:num="1"/>
        </w:sectPr>
      </w:pPr>
    </w:p>
    <w:p w14:paraId="475EF12F">
      <w:pPr>
        <w:pStyle w:val="2"/>
        <w:spacing w:before="89" w:line="211" w:lineRule="auto"/>
        <w:ind w:firstLine="313" w:firstLineChars="100"/>
        <w:rPr>
          <w:rFonts w:ascii="仿宋_GB2312" w:eastAsia="仿宋_GB2312"/>
          <w:w w:val="98"/>
          <w:sz w:val="32"/>
          <w:lang w:eastAsia="zh-CN"/>
        </w:rPr>
      </w:pPr>
      <w:r>
        <w:rPr>
          <w:rFonts w:ascii="仿宋_GB2312" w:eastAsia="仿宋_GB2312"/>
          <w:w w:val="98"/>
          <w:sz w:val="32"/>
          <w:lang w:eastAsia="zh-CN"/>
        </w:rPr>
        <w:t>4</w:t>
      </w:r>
      <w:r>
        <w:rPr>
          <w:rFonts w:hint="eastAsia" w:ascii="仿宋_GB2312" w:eastAsia="仿宋_GB2312"/>
          <w:w w:val="98"/>
          <w:sz w:val="32"/>
          <w:lang w:eastAsia="zh-CN"/>
        </w:rPr>
        <w:t>.</w:t>
      </w:r>
      <w:r>
        <w:rPr>
          <w:rFonts w:ascii="仿宋_GB2312" w:eastAsia="仿宋_GB2312"/>
          <w:w w:val="98"/>
          <w:sz w:val="32"/>
          <w:lang w:eastAsia="zh-CN"/>
        </w:rPr>
        <w:t>注册完成登录企业后台后，可报名双选会（依次点击校园招聘-线下双选会）</w:t>
      </w:r>
    </w:p>
    <w:p w14:paraId="780830A4">
      <w:pPr>
        <w:spacing w:line="471" w:lineRule="auto"/>
        <w:rPr>
          <w:lang w:eastAsia="zh-CN"/>
        </w:rPr>
      </w:pPr>
    </w:p>
    <w:p w14:paraId="1123C4A6">
      <w:pPr>
        <w:spacing w:line="4550" w:lineRule="exact"/>
        <w:ind w:firstLine="756"/>
      </w:pPr>
      <w:r>
        <w:rPr>
          <w:position w:val="-90"/>
          <w:lang w:eastAsia="zh-CN"/>
        </w:rPr>
        <w:drawing>
          <wp:inline distT="0" distB="0" distL="0" distR="0">
            <wp:extent cx="6180455" cy="288861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1088" cy="288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35C0E">
      <w:pPr>
        <w:spacing w:line="323" w:lineRule="auto"/>
      </w:pPr>
    </w:p>
    <w:p w14:paraId="1FF7A877">
      <w:pPr>
        <w:spacing w:line="323" w:lineRule="auto"/>
      </w:pPr>
    </w:p>
    <w:p w14:paraId="2DC94B7F">
      <w:pPr>
        <w:pStyle w:val="2"/>
        <w:spacing w:before="78" w:line="184" w:lineRule="auto"/>
        <w:ind w:firstLine="313" w:firstLineChars="100"/>
        <w:rPr>
          <w:rFonts w:ascii="仿宋_GB2312" w:eastAsia="仿宋_GB2312"/>
          <w:w w:val="98"/>
          <w:sz w:val="32"/>
          <w:lang w:eastAsia="zh-CN"/>
        </w:rPr>
      </w:pPr>
      <w:r>
        <w:rPr>
          <w:rFonts w:ascii="仿宋_GB2312" w:eastAsia="仿宋_GB2312"/>
          <w:w w:val="98"/>
          <w:sz w:val="32"/>
          <w:lang w:eastAsia="zh-CN"/>
        </w:rPr>
        <w:t>5</w:t>
      </w:r>
      <w:r>
        <w:rPr>
          <w:rFonts w:hint="eastAsia" w:ascii="仿宋_GB2312" w:eastAsia="仿宋_GB2312"/>
          <w:w w:val="98"/>
          <w:sz w:val="32"/>
          <w:lang w:eastAsia="zh-CN"/>
        </w:rPr>
        <w:t>.</w:t>
      </w:r>
      <w:r>
        <w:rPr>
          <w:rFonts w:ascii="仿宋_GB2312" w:eastAsia="仿宋_GB2312"/>
          <w:w w:val="98"/>
          <w:sz w:val="32"/>
          <w:lang w:eastAsia="zh-CN"/>
        </w:rPr>
        <w:t>点击全部场次-搜索</w:t>
      </w:r>
      <w:r>
        <w:rPr>
          <w:rFonts w:hint="eastAsia" w:ascii="仿宋_GB2312" w:eastAsia="仿宋_GB2312"/>
          <w:w w:val="98"/>
          <w:sz w:val="32"/>
          <w:lang w:eastAsia="zh-CN"/>
        </w:rPr>
        <w:t>“</w:t>
      </w:r>
      <w:r>
        <w:rPr>
          <w:rFonts w:ascii="仿宋_GB2312" w:eastAsia="仿宋_GB2312"/>
          <w:w w:val="98"/>
          <w:sz w:val="32"/>
          <w:lang w:eastAsia="zh-CN"/>
        </w:rPr>
        <w:t>山东交通学</w:t>
      </w:r>
      <w:r>
        <w:rPr>
          <w:rFonts w:hint="eastAsia" w:ascii="仿宋_GB2312" w:eastAsia="仿宋_GB2312"/>
          <w:w w:val="98"/>
          <w:sz w:val="32"/>
          <w:lang w:eastAsia="zh-CN"/>
        </w:rPr>
        <w:t>院”</w:t>
      </w:r>
    </w:p>
    <w:p w14:paraId="148A7B9E">
      <w:pPr>
        <w:spacing w:line="313" w:lineRule="auto"/>
        <w:rPr>
          <w:lang w:eastAsia="zh-CN"/>
        </w:rPr>
      </w:pPr>
    </w:p>
    <w:p w14:paraId="3ACBDFF2">
      <w:pPr>
        <w:spacing w:line="314" w:lineRule="auto"/>
        <w:rPr>
          <w:lang w:eastAsia="zh-CN"/>
        </w:rPr>
      </w:pPr>
    </w:p>
    <w:p w14:paraId="3CC84F45">
      <w:pPr>
        <w:spacing w:before="1" w:line="4723" w:lineRule="exact"/>
      </w:pPr>
      <w:r>
        <w:rPr>
          <w:position w:val="-94"/>
          <w:lang w:eastAsia="zh-CN"/>
        </w:rPr>
        <w:drawing>
          <wp:inline distT="0" distB="0" distL="0" distR="0">
            <wp:extent cx="6934200" cy="299847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34834" cy="299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DAB70">
      <w:pPr>
        <w:spacing w:line="4723" w:lineRule="exact"/>
        <w:sectPr>
          <w:pgSz w:w="11907" w:h="16839"/>
          <w:pgMar w:top="1431" w:right="290" w:bottom="0" w:left="695" w:header="0" w:footer="0" w:gutter="0"/>
          <w:cols w:space="720" w:num="1"/>
        </w:sectPr>
      </w:pPr>
    </w:p>
    <w:p w14:paraId="5E5BB70D">
      <w:pPr>
        <w:pStyle w:val="2"/>
        <w:spacing w:before="50" w:line="303" w:lineRule="exact"/>
        <w:ind w:firstLine="918" w:firstLineChars="3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pacing w:val="-7"/>
          <w:position w:val="2"/>
          <w:sz w:val="32"/>
          <w:szCs w:val="32"/>
          <w:lang w:eastAsia="zh-CN"/>
        </w:rPr>
        <w:t>6.找到我校双选会，点击报名按钮，进入双选会</w:t>
      </w:r>
      <w:r>
        <w:rPr>
          <w:rFonts w:hint="eastAsia" w:ascii="仿宋_GB2312" w:eastAsia="仿宋_GB2312"/>
          <w:spacing w:val="-8"/>
          <w:position w:val="2"/>
          <w:sz w:val="32"/>
          <w:szCs w:val="32"/>
          <w:lang w:eastAsia="zh-CN"/>
        </w:rPr>
        <w:t>报名界面，报名即可。</w:t>
      </w:r>
    </w:p>
    <w:p w14:paraId="4CC99F53">
      <w:pPr>
        <w:spacing w:line="264" w:lineRule="auto"/>
        <w:rPr>
          <w:lang w:eastAsia="zh-CN"/>
        </w:rPr>
      </w:pPr>
    </w:p>
    <w:p w14:paraId="4382897C">
      <w:pPr>
        <w:spacing w:line="264" w:lineRule="auto"/>
        <w:rPr>
          <w:lang w:eastAsia="zh-CN"/>
        </w:rPr>
      </w:pPr>
    </w:p>
    <w:p w14:paraId="4D75BBD6">
      <w:pPr>
        <w:spacing w:line="4462" w:lineRule="exact"/>
      </w:pPr>
      <w:r>
        <w:rPr>
          <w:position w:val="-89"/>
          <w:lang w:eastAsia="zh-CN"/>
        </w:rPr>
        <w:drawing>
          <wp:inline distT="0" distB="0" distL="0" distR="0">
            <wp:extent cx="7221855" cy="2829560"/>
            <wp:effectExtent l="0" t="0" r="4445" b="254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2475" cy="282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4E1F5">
      <w:pPr>
        <w:spacing w:line="241" w:lineRule="auto"/>
      </w:pPr>
    </w:p>
    <w:p w14:paraId="0EF752D3">
      <w:pPr>
        <w:spacing w:line="242" w:lineRule="auto"/>
      </w:pPr>
    </w:p>
    <w:p w14:paraId="568F17AF">
      <w:pPr>
        <w:spacing w:line="242" w:lineRule="auto"/>
      </w:pPr>
    </w:p>
    <w:p w14:paraId="3B0FACD3">
      <w:pPr>
        <w:spacing w:line="242" w:lineRule="auto"/>
      </w:pPr>
    </w:p>
    <w:p w14:paraId="7DCF4127">
      <w:pPr>
        <w:pStyle w:val="2"/>
        <w:spacing w:before="71" w:line="285" w:lineRule="auto"/>
        <w:ind w:left="1276" w:leftChars="456" w:right="1562" w:hanging="318" w:hangingChars="100"/>
        <w:jc w:val="both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pacing w:val="-1"/>
          <w:sz w:val="32"/>
          <w:lang w:eastAsia="zh-CN"/>
        </w:rPr>
        <w:t>7.若之前未入驻我校，则需提交入驻申请。应选择【双选会】申请类型，同时填写入</w:t>
      </w:r>
      <w:r>
        <w:rPr>
          <w:rFonts w:hint="eastAsia" w:ascii="仿宋_GB2312" w:eastAsia="仿宋_GB2312"/>
          <w:spacing w:val="-2"/>
          <w:sz w:val="32"/>
          <w:lang w:eastAsia="zh-CN"/>
        </w:rPr>
        <w:t>驻信</w:t>
      </w:r>
      <w:r>
        <w:rPr>
          <w:rFonts w:hint="eastAsia" w:ascii="仿宋_GB2312" w:eastAsia="仿宋_GB2312"/>
          <w:spacing w:val="-1"/>
          <w:sz w:val="32"/>
          <w:lang w:eastAsia="zh-CN"/>
        </w:rPr>
        <w:t>息和双选会申请信息。信息填写完成后点击【提交】完成双选会报名。</w:t>
      </w:r>
    </w:p>
    <w:p w14:paraId="7C0B5A61">
      <w:pPr>
        <w:spacing w:line="340" w:lineRule="auto"/>
        <w:rPr>
          <w:lang w:eastAsia="zh-CN"/>
        </w:rPr>
      </w:pPr>
    </w:p>
    <w:p w14:paraId="1BD7F2BE">
      <w:pPr>
        <w:spacing w:line="341" w:lineRule="auto"/>
        <w:rPr>
          <w:lang w:eastAsia="zh-CN"/>
        </w:rPr>
      </w:pPr>
    </w:p>
    <w:p w14:paraId="1E483F4F">
      <w:pPr>
        <w:spacing w:line="4730" w:lineRule="exact"/>
        <w:ind w:firstLine="830"/>
      </w:pPr>
      <w:r>
        <w:rPr>
          <w:position w:val="-94"/>
          <w:lang w:eastAsia="zh-CN"/>
        </w:rPr>
        <w:drawing>
          <wp:inline distT="0" distB="0" distL="0" distR="0">
            <wp:extent cx="6445885" cy="300291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6518" cy="3003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9A64E">
      <w:pPr>
        <w:spacing w:line="4730" w:lineRule="exact"/>
        <w:sectPr>
          <w:pgSz w:w="11907" w:h="16839"/>
          <w:pgMar w:top="1405" w:right="245" w:bottom="0" w:left="287" w:header="0" w:footer="0" w:gutter="0"/>
          <w:cols w:space="720" w:num="1"/>
        </w:sectPr>
      </w:pPr>
    </w:p>
    <w:p w14:paraId="238BF202">
      <w:pPr>
        <w:pStyle w:val="2"/>
        <w:spacing w:before="51" w:line="259" w:lineRule="auto"/>
        <w:ind w:right="1316" w:firstLine="628" w:firstLineChars="200"/>
        <w:rPr>
          <w:rFonts w:hint="eastAsia" w:ascii="仿宋_GB2312" w:eastAsia="仿宋_GB2312"/>
          <w:spacing w:val="-3"/>
          <w:sz w:val="32"/>
          <w:lang w:eastAsia="zh-CN"/>
        </w:rPr>
      </w:pPr>
      <w:r>
        <w:rPr>
          <w:rFonts w:hint="eastAsia" w:ascii="仿宋_GB2312" w:eastAsia="仿宋_GB2312"/>
          <w:spacing w:val="-3"/>
          <w:sz w:val="32"/>
          <w:lang w:eastAsia="zh-CN"/>
        </w:rPr>
        <w:t>8.完成报名后，用户可在【我的报名】查看自己报名的场次。</w:t>
      </w:r>
    </w:p>
    <w:p w14:paraId="1A9A01C7">
      <w:pPr>
        <w:spacing w:line="410" w:lineRule="auto"/>
        <w:rPr>
          <w:lang w:eastAsia="zh-CN"/>
        </w:rPr>
      </w:pPr>
    </w:p>
    <w:p w14:paraId="4330AE72">
      <w:pPr>
        <w:spacing w:line="5307" w:lineRule="exact"/>
      </w:pPr>
      <w:r>
        <w:rPr>
          <w:position w:val="-106"/>
          <w:lang w:eastAsia="zh-CN"/>
        </w:rPr>
        <w:drawing>
          <wp:inline distT="0" distB="0" distL="0" distR="0">
            <wp:extent cx="6861175" cy="336994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61808" cy="337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7" w:h="16839"/>
      <w:pgMar w:top="1405" w:right="483" w:bottom="0" w:left="61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zMjU4NDk0YTJlYzlmOGJiZTY5NjM3YTQxYTYwMDkifQ=="/>
  </w:docVars>
  <w:rsids>
    <w:rsidRoot w:val="0029446F"/>
    <w:rsid w:val="00153979"/>
    <w:rsid w:val="0029446F"/>
    <w:rsid w:val="003C1BD2"/>
    <w:rsid w:val="00583928"/>
    <w:rsid w:val="007158A4"/>
    <w:rsid w:val="00770570"/>
    <w:rsid w:val="008C1E38"/>
    <w:rsid w:val="008E7542"/>
    <w:rsid w:val="38F24218"/>
    <w:rsid w:val="391159AF"/>
    <w:rsid w:val="5DA91D29"/>
    <w:rsid w:val="6747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等线" w:hAnsi="等线" w:eastAsia="等线" w:cs="等线"/>
    </w:r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批注框文本 Char"/>
    <w:basedOn w:val="7"/>
    <w:link w:val="3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眉 Char"/>
    <w:basedOn w:val="7"/>
    <w:link w:val="5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Char"/>
    <w:basedOn w:val="7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355</Words>
  <Characters>387</Characters>
  <Lines>3</Lines>
  <Paragraphs>1</Paragraphs>
  <TotalTime>0</TotalTime>
  <ScaleCrop>false</ScaleCrop>
  <LinksUpToDate>false</LinksUpToDate>
  <CharactersWithSpaces>389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2024-03-12T02:06:00Z</dcterms:created>
  <dc:creator>Peidong Wang</dc:creator>
  <cp:lastModifiedBy>屈展</cp:lastModifiedBy>
  <dcterms:modified xsi:type="dcterms:W3CDTF">2026-03-21T03:03:31Z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2023-09-19T15:27:35Z</vt:filetime>
  </property>
  <property fmtid="{D5CDD505-2E9C-101B-9397-08002B2CF9AE}" pid="4" name="KSOProductBuildVer">
    <vt:lpwstr>2052-12.1.0.23542</vt:lpwstr>
  </property>
  <property fmtid="{D5CDD505-2E9C-101B-9397-08002B2CF9AE}" pid="5" name="ICV">
    <vt:lpwstr>F49CDBA3CE3D497AB50C14ACF04DEBE0_13</vt:lpwstr>
  </property>
  <property fmtid="{D5CDD505-2E9C-101B-9397-08002B2CF9AE}" pid="6" name="MSIP_Label_defa4170-0d19-0005-0004-bc88714345d2_Enabled">
    <vt:lpwstr>true</vt:lpwstr>
  </property>
  <property fmtid="{D5CDD505-2E9C-101B-9397-08002B2CF9AE}" pid="7" name="MSIP_Label_defa4170-0d19-0005-0004-bc88714345d2_SetDate">
    <vt:lpwstr>2024-03-12T02:06:16Z</vt:lpwstr>
  </property>
  <property fmtid="{D5CDD505-2E9C-101B-9397-08002B2CF9AE}" pid="8" name="MSIP_Label_defa4170-0d19-0005-0004-bc88714345d2_Method">
    <vt:lpwstr>Standard</vt:lpwstr>
  </property>
  <property fmtid="{D5CDD505-2E9C-101B-9397-08002B2CF9AE}" pid="9" name="MSIP_Label_defa4170-0d19-0005-0004-bc88714345d2_Name">
    <vt:lpwstr>defa4170-0d19-0005-0004-bc88714345d2</vt:lpwstr>
  </property>
  <property fmtid="{D5CDD505-2E9C-101B-9397-08002B2CF9AE}" pid="10" name="MSIP_Label_defa4170-0d19-0005-0004-bc88714345d2_SiteId">
    <vt:lpwstr>48a2117d-413d-4d94-bee2-93ab26b3105f</vt:lpwstr>
  </property>
  <property fmtid="{D5CDD505-2E9C-101B-9397-08002B2CF9AE}" pid="11" name="MSIP_Label_defa4170-0d19-0005-0004-bc88714345d2_ActionId">
    <vt:lpwstr>bdb403c4-1e22-4879-a68f-6c6d0b63785f</vt:lpwstr>
  </property>
  <property fmtid="{D5CDD505-2E9C-101B-9397-08002B2CF9AE}" pid="12" name="MSIP_Label_defa4170-0d19-0005-0004-bc88714345d2_ContentBits">
    <vt:lpwstr>0</vt:lpwstr>
  </property>
  <property fmtid="{D5CDD505-2E9C-101B-9397-08002B2CF9AE}" pid="13" name="KSOTemplateDocerSaveRecord">
    <vt:lpwstr>eyJoZGlkIjoiYzQyNjc4NzdkYmRiMTFjZjRjOWIwZjhkNDQ2YjBkYzIiLCJ1c2VySWQiOiIxNjkwOTcyNDI5In0=</vt:lpwstr>
  </property>
</Properties>
</file>