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48E9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3"/>
        <w:tblW w:w="85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256"/>
        <w:gridCol w:w="3192"/>
        <w:gridCol w:w="960"/>
        <w:gridCol w:w="1404"/>
      </w:tblGrid>
      <w:tr w14:paraId="16DC8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5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0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07A0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天津机电职业技术学院2026届毕业生一览表</w:t>
            </w:r>
          </w:p>
          <w:p w14:paraId="0448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B61D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29F"/>
            <w:vAlign w:val="center"/>
          </w:tcPr>
          <w:p w14:paraId="0ADF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29F"/>
            <w:vAlign w:val="center"/>
          </w:tcPr>
          <w:p w14:paraId="5D1F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院系名称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29F"/>
            <w:vAlign w:val="center"/>
          </w:tcPr>
          <w:p w14:paraId="6423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29F"/>
            <w:vAlign w:val="center"/>
          </w:tcPr>
          <w:p w14:paraId="2380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29F"/>
            <w:vAlign w:val="center"/>
          </w:tcPr>
          <w:p w14:paraId="551F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毕业生人数</w:t>
            </w:r>
          </w:p>
        </w:tc>
      </w:tr>
      <w:tr w14:paraId="19D8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电气学院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B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电力系统自动化技术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</w:tr>
      <w:tr w14:paraId="4C78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6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E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1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</w:tr>
      <w:tr w14:paraId="113C7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1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F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C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</w:tr>
      <w:tr w14:paraId="7B3AE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D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5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5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</w:tr>
      <w:tr w14:paraId="5C9A9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0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9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2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694F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1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0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2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52B6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管理与信息学院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1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</w:tr>
      <w:tr w14:paraId="5E59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C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5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4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  <w:tr w14:paraId="67635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B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1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8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 w14:paraId="4AFDB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9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7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8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</w:tr>
      <w:tr w14:paraId="5511B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4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7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4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</w:tr>
      <w:tr w14:paraId="70DF4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D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8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6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0BA4D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机械学院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2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飞机机载设备装配调试技术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 w14:paraId="5BB65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6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6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E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飞行器数字化制造技术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0EC6A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5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1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F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航空发动机制造技术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50D57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D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A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8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 w14:paraId="534B2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3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D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B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 w14:paraId="31C2C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1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0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9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 w14:paraId="7F974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F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8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8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 w14:paraId="4016A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A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E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D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11DC5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7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A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6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</w:tr>
      <w:tr w14:paraId="7D495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4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E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0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</w:tr>
      <w:tr w14:paraId="0620C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8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0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0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4CBA0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9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8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D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6379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天津市机电工业学校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C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53E2D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8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9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9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</w:tr>
      <w:tr w14:paraId="3A4D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B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2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A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</w:tr>
      <w:tr w14:paraId="4F6EC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3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56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E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3680</w:t>
            </w:r>
          </w:p>
        </w:tc>
      </w:tr>
    </w:tbl>
    <w:p w14:paraId="4DCE4FC8">
      <w:pPr>
        <w:spacing w:line="500" w:lineRule="exact"/>
        <w:rPr>
          <w:rFonts w:hint="eastAsia" w:ascii="Times New Roman" w:hAnsi="Times New Roman" w:eastAsia="黑体"/>
          <w:bCs/>
          <w:sz w:val="28"/>
          <w:szCs w:val="28"/>
          <w:lang w:val="en-US" w:eastAsia="zh-CN"/>
        </w:rPr>
      </w:pPr>
    </w:p>
    <w:p w14:paraId="76752514">
      <w:pPr>
        <w:spacing w:line="500" w:lineRule="exact"/>
        <w:rPr>
          <w:rFonts w:hint="eastAsia" w:ascii="Times New Roman" w:hAnsi="Times New Roman" w:eastAsia="黑体"/>
          <w:bCs/>
          <w:sz w:val="28"/>
          <w:szCs w:val="28"/>
          <w:lang w:val="en-US" w:eastAsia="zh-CN"/>
        </w:rPr>
      </w:pPr>
    </w:p>
    <w:p w14:paraId="7BCDB0F4">
      <w:pPr>
        <w:spacing w:line="500" w:lineRule="exact"/>
        <w:rPr>
          <w:rFonts w:hint="eastAsia" w:ascii="Times New Roman" w:hAnsi="Times New Roman" w:eastAsia="黑体"/>
          <w:bCs/>
          <w:sz w:val="28"/>
          <w:szCs w:val="28"/>
          <w:lang w:val="en-US" w:eastAsia="zh-CN"/>
        </w:rPr>
      </w:pPr>
    </w:p>
    <w:p w14:paraId="26437BBB">
      <w:pPr>
        <w:spacing w:line="500" w:lineRule="exact"/>
        <w:rPr>
          <w:rFonts w:hint="eastAsia" w:ascii="Times New Roman" w:hAnsi="Times New Roman" w:eastAsia="黑体"/>
          <w:bCs/>
          <w:sz w:val="28"/>
          <w:szCs w:val="28"/>
          <w:lang w:val="en-US" w:eastAsia="zh-CN"/>
        </w:rPr>
      </w:pPr>
    </w:p>
    <w:p w14:paraId="17DE9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-591185</wp:posOffset>
            </wp:positionV>
            <wp:extent cx="4344035" cy="720725"/>
            <wp:effectExtent l="0" t="0" r="14605" b="10795"/>
            <wp:wrapTight wrapText="bothSides">
              <wp:wrapPolygon>
                <wp:start x="0" y="0"/>
                <wp:lineTo x="0" y="21010"/>
                <wp:lineTo x="21521" y="21010"/>
                <wp:lineTo x="21521" y="0"/>
                <wp:lineTo x="0" y="0"/>
              </wp:wrapPolygon>
            </wp:wrapTight>
            <wp:docPr id="2" name="图片 2" descr="8aafe7650ca719867607159789e4f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aafe7650ca719867607159789e4fb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44035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355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天津机电职业技术学院，隶属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天津百利机械装备集团</w:t>
      </w:r>
      <w:r>
        <w:rPr>
          <w:rFonts w:hint="eastAsia" w:ascii="宋体" w:hAnsi="宋体" w:eastAsia="宋体" w:cs="宋体"/>
          <w:sz w:val="21"/>
          <w:szCs w:val="21"/>
        </w:rPr>
        <w:t>，位于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天津市津南区海河教育园区</w:t>
      </w:r>
      <w:r>
        <w:rPr>
          <w:rFonts w:hint="eastAsia" w:ascii="宋体" w:hAnsi="宋体" w:eastAsia="宋体" w:cs="宋体"/>
          <w:sz w:val="21"/>
          <w:szCs w:val="21"/>
        </w:rPr>
        <w:t>，是天津市政府批准、教育部备案的全日制国办普通高等院校，是全国优质专科高等职业院校、全国机械行业骨干职业院校、全国职业院校数字化实验校和国家级国防教育特色示范校，入选天津市高水平高职院校建设单位。学校办学可追溯至1964年举办的天津市业余机械学院和天津市机械学校分校，2001年经天津市政府批准，成为首批高职院校。2016年，学校迁入天津市津南区海河教育园区，占地700亩，现有在校生12000余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各二级学院办学特色鲜明、师资配置完善，具体概况如下：</w:t>
      </w:r>
    </w:p>
    <w:p w14:paraId="2AED7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机械学院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二级学院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</w:t>
      </w:r>
    </w:p>
    <w:p w14:paraId="6D79F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紧扣制造强国战略，深度对接通用设备制造、航空制造与维修、新能源汽车制造与维修等国家重点行业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现开设12个专业，建成全国机械行业骨干专业2个、天津市创优赋能高水平专业3个、产教融合型专业2个，形成重点引领、协同发展的专业建设格局。学院师资力量雄厚，现有专职教师45名，其中教授1人，副教授及高级工程师22人；入选天津市“131”人才工程一层次1人、二层次2人，拥有市级教师教学创新团队2个，多名教师获评全国技能大赛优秀指导教师，双师型教师占比超93%。学院建有国家级生产性实训基地、国家级应用技术协同创新中心、国家示范性虚拟仿真实训基地培育项目，3个中央财政重点支持实训基地，5个市级重点平台；取得CCAR-147民用航空器维修培训机构资质，校内37个实训室设备总值7000余万元，与30余家行业龙头企业共建校外实践基地。</w:t>
      </w:r>
    </w:p>
    <w:p w14:paraId="53731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电气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学院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二级学院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</w:t>
      </w:r>
    </w:p>
    <w:p w14:paraId="4FB00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学院精心打造了工业机器人技术、智能控制技术、工业互联网应用技术、物联网应用技术、电力系统自动化技术、电气自动化技术、机电一体化技术七大热门专业，构建了工业机器人技术专业群。学院现有专职教师112人，其中教授、副教授及高级工程师占比超过50%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</w:t>
      </w:r>
      <w:r>
        <w:rPr>
          <w:rFonts w:hint="eastAsia" w:ascii="宋体" w:hAnsi="宋体" w:eastAsia="宋体" w:cs="宋体"/>
          <w:sz w:val="21"/>
          <w:szCs w:val="21"/>
        </w:rPr>
        <w:t>天津市“双一流”建设专业的承载地，更是国家级技能大赛冠军的诞生之所。学院建有国家级技能大师工作室1个、国家级教师创新团队1个、天津市级教师创新团队2个，现有56间一流实验实训室，拥有设备近5300余台套，是教育部工业机器人开放式公共实训基地。学院连续承建了印度、葡萄牙、马达加斯加3个国家的 “鲁班工坊”，连续多年选派优秀学生到葡萄牙等国家进行海外研学，让学生具有宽广的国际视野。</w:t>
      </w:r>
    </w:p>
    <w:p w14:paraId="598C8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管理与信息学院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二级学院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</w:t>
      </w:r>
    </w:p>
    <w:p w14:paraId="1B95A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黑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1645285</wp:posOffset>
            </wp:positionV>
            <wp:extent cx="6042025" cy="1023620"/>
            <wp:effectExtent l="0" t="0" r="8255" b="12700"/>
            <wp:wrapTopAndBottom/>
            <wp:docPr id="3" name="图片 3" descr="学校图文信息中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校图文信息中心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4202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</w:rPr>
        <w:t>深耕人工智能、数字媒体、电子商务、软件技术等紧缺领域，致力于培养兼具管理思维、技术素养与创新能力的高素质技术技能人才。学院现有专任教师39人，其中高级职称13人，博士1人、硕士36人，双师型教师占比超90%，兼具扎实教学功底与一线企业实战经验。学院拥有“十三五”优质校建设专业1个，“十四五”创优赋能、科教兴市建设专业各1个，办学质量深受社会认可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学院</w:t>
      </w:r>
      <w:r>
        <w:rPr>
          <w:rFonts w:hint="eastAsia" w:ascii="宋体" w:hAnsi="宋体" w:eastAsia="宋体" w:cs="宋体"/>
          <w:sz w:val="21"/>
          <w:szCs w:val="21"/>
        </w:rPr>
        <w:t>建有AI数字技术产教融合创新基地、人工智能与服务型创造融合实践基地技术应用、智慧云仓实训室、鸿蒙信创实训室等30余个现代化专业实训室，校外布局50余家实训基地。</w:t>
      </w:r>
    </w:p>
    <w:sectPr>
      <w:headerReference r:id="rId5" w:type="default"/>
      <w:footerReference r:id="rId6" w:type="default"/>
      <w:pgSz w:w="12080" w:h="16940"/>
      <w:pgMar w:top="1066" w:right="1400" w:bottom="1355" w:left="1417" w:header="1077" w:footer="11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65E55">
    <w:pPr>
      <w:spacing w:line="193" w:lineRule="exact"/>
      <w:ind w:firstLine="7768"/>
      <w:rPr>
        <w:rFonts w:ascii="仿宋" w:hAnsi="仿宋" w:eastAsia="仿宋" w:cs="仿宋"/>
        <w:sz w:val="28"/>
        <w:szCs w:val="28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95CE7">
    <w:pPr>
      <w:spacing w:before="225" w:line="80" w:lineRule="exact"/>
      <w:textAlignment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MDM3YjE5NjAyZDBmMWU4MWFkOWJkYTIzNTM4YmU1NGMifQ=="/>
  </w:docVars>
  <w:rsids>
    <w:rsidRoot w:val="00000000"/>
    <w:rsid w:val="02B36A9E"/>
    <w:rsid w:val="038947F5"/>
    <w:rsid w:val="04C17856"/>
    <w:rsid w:val="08C74E21"/>
    <w:rsid w:val="09B42477"/>
    <w:rsid w:val="0A3C5D52"/>
    <w:rsid w:val="0A4237A6"/>
    <w:rsid w:val="0AD35BED"/>
    <w:rsid w:val="0E942C2B"/>
    <w:rsid w:val="0F666248"/>
    <w:rsid w:val="0F7364B2"/>
    <w:rsid w:val="0FB54D8E"/>
    <w:rsid w:val="11D6411E"/>
    <w:rsid w:val="13025D87"/>
    <w:rsid w:val="17391F89"/>
    <w:rsid w:val="191A4E8D"/>
    <w:rsid w:val="197D6A0B"/>
    <w:rsid w:val="1B3F2E2B"/>
    <w:rsid w:val="1B7725C5"/>
    <w:rsid w:val="1CAC629E"/>
    <w:rsid w:val="1CD35F20"/>
    <w:rsid w:val="1E0F6138"/>
    <w:rsid w:val="1FC35DD8"/>
    <w:rsid w:val="1FD40E29"/>
    <w:rsid w:val="22B1460E"/>
    <w:rsid w:val="2396404D"/>
    <w:rsid w:val="256E2C8A"/>
    <w:rsid w:val="26EF16CB"/>
    <w:rsid w:val="285070E1"/>
    <w:rsid w:val="28C15218"/>
    <w:rsid w:val="2C6C3C4B"/>
    <w:rsid w:val="2C8B2374"/>
    <w:rsid w:val="2DB33EEE"/>
    <w:rsid w:val="305D4027"/>
    <w:rsid w:val="310216F6"/>
    <w:rsid w:val="31542E6B"/>
    <w:rsid w:val="396D5AEB"/>
    <w:rsid w:val="3C945AF3"/>
    <w:rsid w:val="3F7B2C61"/>
    <w:rsid w:val="42F20A5F"/>
    <w:rsid w:val="45453069"/>
    <w:rsid w:val="4985627D"/>
    <w:rsid w:val="49B15CB2"/>
    <w:rsid w:val="50284992"/>
    <w:rsid w:val="508370F3"/>
    <w:rsid w:val="52CB49C9"/>
    <w:rsid w:val="575E4D8A"/>
    <w:rsid w:val="593313DF"/>
    <w:rsid w:val="5A333601"/>
    <w:rsid w:val="5CD23874"/>
    <w:rsid w:val="5CEA6ECA"/>
    <w:rsid w:val="5E2F55F8"/>
    <w:rsid w:val="5E805315"/>
    <w:rsid w:val="5F6041DE"/>
    <w:rsid w:val="5F9C2EE3"/>
    <w:rsid w:val="60B96C17"/>
    <w:rsid w:val="62A738FB"/>
    <w:rsid w:val="67191489"/>
    <w:rsid w:val="68D93C06"/>
    <w:rsid w:val="6A3F1DF9"/>
    <w:rsid w:val="6A7259FE"/>
    <w:rsid w:val="6B6B7FAF"/>
    <w:rsid w:val="6D0F2FF7"/>
    <w:rsid w:val="6D147527"/>
    <w:rsid w:val="6E427517"/>
    <w:rsid w:val="70D016D0"/>
    <w:rsid w:val="70F460D0"/>
    <w:rsid w:val="713D663A"/>
    <w:rsid w:val="71834909"/>
    <w:rsid w:val="7419234E"/>
    <w:rsid w:val="786013DE"/>
    <w:rsid w:val="7A7E7F2D"/>
    <w:rsid w:val="7D6E227A"/>
    <w:rsid w:val="7DF82266"/>
    <w:rsid w:val="7FB327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335</Words>
  <Characters>380</Characters>
  <TotalTime>0</TotalTime>
  <ScaleCrop>false</ScaleCrop>
  <LinksUpToDate>false</LinksUpToDate>
  <CharactersWithSpaces>380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2022-06-20T11:28:00Z</dcterms:created>
  <dc:creator>Kingsoft-PDF</dc:creator>
  <cp:keywords>62afe9693ff911001562d643</cp:keywords>
  <cp:lastModifiedBy>企业用户_310330511</cp:lastModifiedBy>
  <dcterms:modified xsi:type="dcterms:W3CDTF">2026-05-11T08:11:44Z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2022-06-20T11:28:54Z</vt:filetime>
  </property>
  <property fmtid="{D5CDD505-2E9C-101B-9397-08002B2CF9AE}" pid="4" name="KSOProductBuildVer">
    <vt:lpwstr>2052-12.1.0.25865</vt:lpwstr>
  </property>
  <property fmtid="{D5CDD505-2E9C-101B-9397-08002B2CF9AE}" pid="5" name="ICV">
    <vt:lpwstr>0AC6AE0F9BE7426AA9536DB13B6730E5_13</vt:lpwstr>
  </property>
  <property fmtid="{D5CDD505-2E9C-101B-9397-08002B2CF9AE}" pid="6" name="KSOTemplateDocerSaveRecord">
    <vt:lpwstr>eyJoZGlkIjoiNjE4NjlmYmQ4N2FmMzQ0MzZmY2E4ZGZmYTE3MDA4NTkiLCJ1c2VySWQiOiIxNjQ5ODA2NTE1In0=</vt:lpwstr>
  </property>
</Properties>
</file>