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B65DCB">
      <w:pPr>
        <w:pStyle w:val="2"/>
        <w:jc w:val="center"/>
      </w:pPr>
      <w:r>
        <w:rPr>
          <w:rFonts w:hint="eastAsia"/>
        </w:rPr>
        <w:t>四川大学生就业服务平台使用手册</w:t>
      </w:r>
    </w:p>
    <w:p w14:paraId="2B392E48">
      <w:pPr>
        <w:spacing w:line="360" w:lineRule="auto"/>
        <w:jc w:val="center"/>
        <w:rPr>
          <w:rFonts w:hint="eastAsia" w:ascii="楷体_GB2312" w:eastAsia="楷体_GB2312" w:hAnsiTheme="minorEastAsia"/>
          <w:bCs/>
        </w:rPr>
      </w:pPr>
      <w:r>
        <w:rPr>
          <w:rFonts w:hint="eastAsia" w:ascii="楷体_GB2312" w:eastAsia="楷体_GB2312" w:hAnsiTheme="minorEastAsia"/>
          <w:bCs/>
          <w:sz w:val="28"/>
        </w:rPr>
        <w:t>（学生用户）</w:t>
      </w:r>
    </w:p>
    <w:p w14:paraId="4BB14B9C">
      <w:pPr>
        <w:pStyle w:val="3"/>
        <w:rPr>
          <w:b w:val="0"/>
          <w:bCs/>
        </w:rPr>
      </w:pPr>
      <w:r>
        <w:rPr>
          <w:rFonts w:hint="eastAsia"/>
          <w:b w:val="0"/>
          <w:bCs/>
        </w:rPr>
        <w:t>一、学生激活</w:t>
      </w:r>
    </w:p>
    <w:p w14:paraId="6BAE7623">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首次使用四川大学生就业服务平台（https://bigdata.scbdc.edu.cn:8888/），学生点击右上角【学生登录】，如图：</w:t>
      </w:r>
    </w:p>
    <w:p w14:paraId="756AA4AA">
      <w:pPr>
        <w:spacing w:line="360" w:lineRule="auto"/>
        <w:jc w:val="center"/>
        <w:rPr>
          <w:rFonts w:hint="eastAsia" w:asciiTheme="minorEastAsia" w:hAnsiTheme="minorEastAsia"/>
        </w:rPr>
      </w:pPr>
      <w:r>
        <w:drawing>
          <wp:inline distT="0" distB="0" distL="114300" distR="114300">
            <wp:extent cx="5274310" cy="3479800"/>
            <wp:effectExtent l="0" t="0" r="2540" b="635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5274310" cy="3479800"/>
                    </a:xfrm>
                    <a:prstGeom prst="rect">
                      <a:avLst/>
                    </a:prstGeom>
                    <a:noFill/>
                    <a:ln w="9525">
                      <a:noFill/>
                    </a:ln>
                  </pic:spPr>
                </pic:pic>
              </a:graphicData>
            </a:graphic>
          </wp:inline>
        </w:drawing>
      </w:r>
    </w:p>
    <w:p w14:paraId="06E40EBA">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进入登录界面，点击【学生注册】，如图：</w:t>
      </w:r>
    </w:p>
    <w:p w14:paraId="7615B9E7">
      <w:pPr>
        <w:spacing w:line="360" w:lineRule="auto"/>
        <w:rPr>
          <w:rFonts w:hint="eastAsia" w:asciiTheme="minorEastAsia" w:hAnsiTheme="minorEastAsia"/>
        </w:rPr>
      </w:pPr>
      <w:r>
        <w:drawing>
          <wp:inline distT="0" distB="0" distL="114300" distR="114300">
            <wp:extent cx="5266690" cy="2712720"/>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266690" cy="2712720"/>
                    </a:xfrm>
                    <a:prstGeom prst="rect">
                      <a:avLst/>
                    </a:prstGeom>
                    <a:noFill/>
                    <a:ln>
                      <a:noFill/>
                    </a:ln>
                  </pic:spPr>
                </pic:pic>
              </a:graphicData>
            </a:graphic>
          </wp:inline>
        </w:drawing>
      </w:r>
    </w:p>
    <w:p w14:paraId="3A89C5EF">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打开学生注册页面如图：</w:t>
      </w:r>
    </w:p>
    <w:p w14:paraId="527B34C5">
      <w:pPr>
        <w:spacing w:line="360" w:lineRule="auto"/>
        <w:rPr>
          <w:rFonts w:hint="eastAsia" w:asciiTheme="minorEastAsia" w:hAnsiTheme="minorEastAsia"/>
        </w:rPr>
      </w:pPr>
      <w:r>
        <w:drawing>
          <wp:inline distT="0" distB="0" distL="114300" distR="114300">
            <wp:extent cx="5257800" cy="2870835"/>
            <wp:effectExtent l="0" t="0" r="0" b="9525"/>
            <wp:docPr id="5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3"/>
                    <pic:cNvPicPr>
                      <a:picLocks noChangeAspect="1"/>
                    </pic:cNvPicPr>
                  </pic:nvPicPr>
                  <pic:blipFill>
                    <a:blip r:embed="rId8"/>
                    <a:stretch>
                      <a:fillRect/>
                    </a:stretch>
                  </pic:blipFill>
                  <pic:spPr>
                    <a:xfrm>
                      <a:off x="0" y="0"/>
                      <a:ext cx="5257800" cy="2870835"/>
                    </a:xfrm>
                    <a:prstGeom prst="rect">
                      <a:avLst/>
                    </a:prstGeom>
                    <a:noFill/>
                    <a:ln>
                      <a:noFill/>
                    </a:ln>
                  </pic:spPr>
                </pic:pic>
              </a:graphicData>
            </a:graphic>
          </wp:inline>
        </w:drawing>
      </w:r>
    </w:p>
    <w:p w14:paraId="5BA44654">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按系统引导如实填写激活信息，填写完成，点击【下一步】，打开完善信息页面如图：</w:t>
      </w:r>
    </w:p>
    <w:p w14:paraId="482AD969">
      <w:pPr>
        <w:spacing w:line="360" w:lineRule="auto"/>
        <w:rPr>
          <w:rFonts w:hint="eastAsia" w:asciiTheme="minorEastAsia" w:hAnsiTheme="minorEastAsia"/>
        </w:rPr>
      </w:pPr>
      <w:r>
        <w:drawing>
          <wp:inline distT="0" distB="0" distL="114300" distR="114300">
            <wp:extent cx="5266690" cy="2712720"/>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5266690" cy="2712720"/>
                    </a:xfrm>
                    <a:prstGeom prst="rect">
                      <a:avLst/>
                    </a:prstGeom>
                    <a:noFill/>
                    <a:ln>
                      <a:noFill/>
                    </a:ln>
                  </pic:spPr>
                </pic:pic>
              </a:graphicData>
            </a:graphic>
          </wp:inline>
        </w:drawing>
      </w:r>
    </w:p>
    <w:p w14:paraId="2EE36344">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如实填写，点击下一步，学生激活成功，激活成功后自动登录到学生中心；</w:t>
      </w:r>
    </w:p>
    <w:p w14:paraId="6464048A">
      <w:pPr>
        <w:spacing w:line="360" w:lineRule="auto"/>
        <w:rPr>
          <w:rFonts w:hint="eastAsia" w:asciiTheme="minorEastAsia" w:hAnsiTheme="minorEastAsia"/>
        </w:rPr>
      </w:pPr>
      <w:r>
        <w:rPr>
          <w:rFonts w:hint="eastAsia" w:ascii="仿宋_GB2312" w:eastAsia="仿宋_GB2312" w:hAnsiTheme="minorEastAsia"/>
          <w:color w:val="FF0000"/>
        </w:rPr>
        <w:t>注：如果系统没有导入学生信息，学生无法激活</w:t>
      </w:r>
      <w:r>
        <w:rPr>
          <w:rFonts w:hint="eastAsia" w:asciiTheme="minorEastAsia" w:hAnsiTheme="minorEastAsia"/>
          <w:color w:val="EE0000"/>
        </w:rPr>
        <w:t>；</w:t>
      </w:r>
    </w:p>
    <w:p w14:paraId="6C0EFDFE">
      <w:pPr>
        <w:pStyle w:val="3"/>
        <w:rPr>
          <w:b w:val="0"/>
          <w:bCs/>
        </w:rPr>
      </w:pPr>
      <w:r>
        <w:rPr>
          <w:rFonts w:hint="eastAsia"/>
          <w:b w:val="0"/>
          <w:bCs/>
        </w:rPr>
        <w:t>二、学生登录</w:t>
      </w:r>
    </w:p>
    <w:p w14:paraId="1632EDA4">
      <w:pPr>
        <w:pStyle w:val="4"/>
        <w:rPr>
          <w:rFonts w:hint="eastAsia" w:ascii="楷体_GB2312" w:eastAsia="楷体_GB2312"/>
        </w:rPr>
      </w:pPr>
      <w:r>
        <w:rPr>
          <w:rFonts w:hint="eastAsia" w:ascii="楷体_GB2312" w:eastAsia="楷体_GB2312"/>
        </w:rPr>
        <w:t>（一）学生登录</w:t>
      </w:r>
    </w:p>
    <w:p w14:paraId="3AD36380">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学生注册成功之后，直接登录即可使用系统，在四川大学生就业服务平台首页，选择【学生登录】，如图：</w:t>
      </w:r>
    </w:p>
    <w:p w14:paraId="5A9D04CF">
      <w:pPr>
        <w:spacing w:line="360" w:lineRule="auto"/>
        <w:rPr>
          <w:rFonts w:hint="eastAsia" w:asciiTheme="minorEastAsia" w:hAnsiTheme="minorEastAsia"/>
        </w:rPr>
      </w:pPr>
      <w:r>
        <w:drawing>
          <wp:inline distT="0" distB="0" distL="114300" distR="114300">
            <wp:extent cx="5266690" cy="2712720"/>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5266690" cy="2712720"/>
                    </a:xfrm>
                    <a:prstGeom prst="rect">
                      <a:avLst/>
                    </a:prstGeom>
                    <a:noFill/>
                    <a:ln>
                      <a:noFill/>
                    </a:ln>
                  </pic:spPr>
                </pic:pic>
              </a:graphicData>
            </a:graphic>
          </wp:inline>
        </w:drawing>
      </w:r>
    </w:p>
    <w:p w14:paraId="54CE54D6">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打开学生登录页面如图：</w:t>
      </w:r>
    </w:p>
    <w:p w14:paraId="0A997534">
      <w:pPr>
        <w:spacing w:line="360" w:lineRule="auto"/>
        <w:rPr>
          <w:rFonts w:hint="eastAsia" w:asciiTheme="minorEastAsia" w:hAnsiTheme="minorEastAsia"/>
          <w:b/>
          <w:bCs/>
        </w:rPr>
      </w:pPr>
      <w:r>
        <w:drawing>
          <wp:inline distT="0" distB="0" distL="114300" distR="114300">
            <wp:extent cx="5266690" cy="2712720"/>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a:stretch>
                      <a:fillRect/>
                    </a:stretch>
                  </pic:blipFill>
                  <pic:spPr>
                    <a:xfrm>
                      <a:off x="0" y="0"/>
                      <a:ext cx="5266690" cy="2712720"/>
                    </a:xfrm>
                    <a:prstGeom prst="rect">
                      <a:avLst/>
                    </a:prstGeom>
                    <a:noFill/>
                    <a:ln>
                      <a:noFill/>
                    </a:ln>
                  </pic:spPr>
                </pic:pic>
              </a:graphicData>
            </a:graphic>
          </wp:inline>
        </w:drawing>
      </w:r>
    </w:p>
    <w:p w14:paraId="3C320F1A">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按系统提示输入相关登录内容，登录成功，登录成功后进入学生中心如图：</w:t>
      </w:r>
    </w:p>
    <w:p w14:paraId="677A2FA9">
      <w:pPr>
        <w:spacing w:line="360" w:lineRule="auto"/>
        <w:rPr>
          <w:rFonts w:hint="eastAsia" w:asciiTheme="minorEastAsia" w:hAnsiTheme="minorEastAsia"/>
        </w:rPr>
      </w:pPr>
      <w:r>
        <w:drawing>
          <wp:inline distT="0" distB="0" distL="114300" distR="114300">
            <wp:extent cx="5266690" cy="2712720"/>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a:stretch>
                      <a:fillRect/>
                    </a:stretch>
                  </pic:blipFill>
                  <pic:spPr>
                    <a:xfrm>
                      <a:off x="0" y="0"/>
                      <a:ext cx="5266690" cy="2712720"/>
                    </a:xfrm>
                    <a:prstGeom prst="rect">
                      <a:avLst/>
                    </a:prstGeom>
                    <a:noFill/>
                    <a:ln>
                      <a:noFill/>
                    </a:ln>
                  </pic:spPr>
                </pic:pic>
              </a:graphicData>
            </a:graphic>
          </wp:inline>
        </w:drawing>
      </w:r>
    </w:p>
    <w:p w14:paraId="558350B7">
      <w:pPr>
        <w:pStyle w:val="4"/>
        <w:rPr>
          <w:rFonts w:hint="eastAsia" w:ascii="楷体_GB2312" w:eastAsia="楷体_GB2312"/>
        </w:rPr>
      </w:pPr>
      <w:r>
        <w:rPr>
          <w:rFonts w:hint="eastAsia" w:ascii="楷体_GB2312" w:eastAsia="楷体_GB2312"/>
        </w:rPr>
        <w:t>（二）找回密码</w:t>
      </w:r>
    </w:p>
    <w:p w14:paraId="29BC7305">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如果学生忘记密码，可以在登录页面选择【忘记密码】，如图：</w:t>
      </w:r>
    </w:p>
    <w:p w14:paraId="3D9547EE">
      <w:pPr>
        <w:spacing w:line="360" w:lineRule="auto"/>
        <w:rPr>
          <w:rFonts w:hint="eastAsia" w:asciiTheme="minorEastAsia" w:hAnsiTheme="minorEastAsia"/>
        </w:rPr>
      </w:pPr>
      <w:r>
        <w:drawing>
          <wp:inline distT="0" distB="0" distL="114300" distR="114300">
            <wp:extent cx="5266690" cy="2059305"/>
            <wp:effectExtent l="0" t="0" r="10160" b="171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3"/>
                    <a:stretch>
                      <a:fillRect/>
                    </a:stretch>
                  </pic:blipFill>
                  <pic:spPr>
                    <a:xfrm>
                      <a:off x="0" y="0"/>
                      <a:ext cx="5266690" cy="2059305"/>
                    </a:xfrm>
                    <a:prstGeom prst="rect">
                      <a:avLst/>
                    </a:prstGeom>
                    <a:noFill/>
                    <a:ln>
                      <a:noFill/>
                    </a:ln>
                  </pic:spPr>
                </pic:pic>
              </a:graphicData>
            </a:graphic>
          </wp:inline>
        </w:drawing>
      </w:r>
    </w:p>
    <w:p w14:paraId="22F54962">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打开忘记密码详情页面如图：</w:t>
      </w:r>
    </w:p>
    <w:p w14:paraId="370CF8DD">
      <w:pPr>
        <w:spacing w:line="360" w:lineRule="auto"/>
        <w:rPr>
          <w:rFonts w:hint="eastAsia" w:asciiTheme="minorEastAsia" w:hAnsiTheme="minorEastAsia"/>
        </w:rPr>
      </w:pPr>
      <w:r>
        <w:drawing>
          <wp:inline distT="0" distB="0" distL="114300" distR="114300">
            <wp:extent cx="5266690" cy="1808480"/>
            <wp:effectExtent l="0" t="0" r="10160" b="127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4"/>
                    <a:stretch>
                      <a:fillRect/>
                    </a:stretch>
                  </pic:blipFill>
                  <pic:spPr>
                    <a:xfrm>
                      <a:off x="0" y="0"/>
                      <a:ext cx="5266690" cy="1808480"/>
                    </a:xfrm>
                    <a:prstGeom prst="rect">
                      <a:avLst/>
                    </a:prstGeom>
                    <a:noFill/>
                    <a:ln>
                      <a:noFill/>
                    </a:ln>
                  </pic:spPr>
                </pic:pic>
              </a:graphicData>
            </a:graphic>
          </wp:inline>
        </w:drawing>
      </w:r>
    </w:p>
    <w:p w14:paraId="07B3FBF9">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按提示输入内容，点击下一步，打开下一步如图：</w:t>
      </w:r>
    </w:p>
    <w:p w14:paraId="1ED63016">
      <w:pPr>
        <w:spacing w:line="360" w:lineRule="auto"/>
        <w:rPr>
          <w:rFonts w:hint="eastAsia" w:asciiTheme="minorEastAsia" w:hAnsiTheme="minorEastAsia"/>
        </w:rPr>
      </w:pPr>
      <w:r>
        <w:drawing>
          <wp:inline distT="0" distB="0" distL="114300" distR="114300">
            <wp:extent cx="5266690" cy="2740660"/>
            <wp:effectExtent l="0" t="0" r="6350" b="254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5"/>
                    <a:stretch>
                      <a:fillRect/>
                    </a:stretch>
                  </pic:blipFill>
                  <pic:spPr>
                    <a:xfrm>
                      <a:off x="0" y="0"/>
                      <a:ext cx="5266690" cy="2740660"/>
                    </a:xfrm>
                    <a:prstGeom prst="rect">
                      <a:avLst/>
                    </a:prstGeom>
                    <a:noFill/>
                    <a:ln>
                      <a:noFill/>
                    </a:ln>
                  </pic:spPr>
                </pic:pic>
              </a:graphicData>
            </a:graphic>
          </wp:inline>
        </w:drawing>
      </w:r>
    </w:p>
    <w:p w14:paraId="19FF916A">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输入正确的邮箱与邮箱验证码，进入设置新密码页面如图：</w:t>
      </w:r>
    </w:p>
    <w:p w14:paraId="7C7A45AD">
      <w:pPr>
        <w:spacing w:line="360" w:lineRule="auto"/>
        <w:rPr>
          <w:rFonts w:hint="eastAsia" w:asciiTheme="minorEastAsia" w:hAnsiTheme="minorEastAsia"/>
        </w:rPr>
      </w:pPr>
      <w:r>
        <w:drawing>
          <wp:inline distT="0" distB="0" distL="114300" distR="114300">
            <wp:extent cx="5266690" cy="2732405"/>
            <wp:effectExtent l="0" t="0" r="6350" b="10795"/>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16"/>
                    <a:stretch>
                      <a:fillRect/>
                    </a:stretch>
                  </pic:blipFill>
                  <pic:spPr>
                    <a:xfrm>
                      <a:off x="0" y="0"/>
                      <a:ext cx="5266690" cy="2732405"/>
                    </a:xfrm>
                    <a:prstGeom prst="rect">
                      <a:avLst/>
                    </a:prstGeom>
                    <a:noFill/>
                    <a:ln>
                      <a:noFill/>
                    </a:ln>
                  </pic:spPr>
                </pic:pic>
              </a:graphicData>
            </a:graphic>
          </wp:inline>
        </w:drawing>
      </w:r>
    </w:p>
    <w:p w14:paraId="79D00A8F">
      <w:pPr>
        <w:pStyle w:val="3"/>
        <w:numPr>
          <w:ilvl w:val="0"/>
          <w:numId w:val="1"/>
        </w:numPr>
        <w:rPr>
          <w:b w:val="0"/>
          <w:bCs/>
        </w:rPr>
      </w:pPr>
      <w:r>
        <w:rPr>
          <w:rFonts w:hint="eastAsia"/>
          <w:b w:val="0"/>
          <w:bCs/>
        </w:rPr>
        <w:t>简历管理</w:t>
      </w:r>
    </w:p>
    <w:p w14:paraId="3D3214F3">
      <w:pPr>
        <w:pStyle w:val="4"/>
        <w:rPr>
          <w:rFonts w:hint="eastAsia" w:ascii="楷体_GB2312" w:eastAsia="楷体_GB2312"/>
        </w:rPr>
      </w:pPr>
      <w:r>
        <w:rPr>
          <w:rFonts w:hint="eastAsia" w:ascii="楷体_GB2312" w:eastAsia="楷体_GB2312"/>
        </w:rPr>
        <w:t>（一）简历制作与上传</w:t>
      </w:r>
    </w:p>
    <w:p w14:paraId="455A71A3">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学生在个人中心，可以制作管理简历，在学生中心，点击【简历管理】如图：</w:t>
      </w:r>
    </w:p>
    <w:p w14:paraId="39C65F5E">
      <w:pPr>
        <w:spacing w:line="360" w:lineRule="auto"/>
        <w:rPr>
          <w:rFonts w:hint="eastAsia" w:asciiTheme="minorEastAsia" w:hAnsiTheme="minorEastAsia"/>
        </w:rPr>
      </w:pPr>
      <w:r>
        <w:drawing>
          <wp:inline distT="0" distB="0" distL="114300" distR="114300">
            <wp:extent cx="5266690" cy="2712720"/>
            <wp:effectExtent l="0" t="0" r="6350" b="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17"/>
                    <a:stretch>
                      <a:fillRect/>
                    </a:stretch>
                  </pic:blipFill>
                  <pic:spPr>
                    <a:xfrm>
                      <a:off x="0" y="0"/>
                      <a:ext cx="5266690" cy="2712720"/>
                    </a:xfrm>
                    <a:prstGeom prst="rect">
                      <a:avLst/>
                    </a:prstGeom>
                    <a:noFill/>
                    <a:ln>
                      <a:noFill/>
                    </a:ln>
                  </pic:spPr>
                </pic:pic>
              </a:graphicData>
            </a:graphic>
          </wp:inline>
        </w:drawing>
      </w:r>
    </w:p>
    <w:p w14:paraId="0A457B3C">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简历包括中文简历、英文简历、附件简历；学生可在此处完善简历，简历完善之后，须提前设置一份默认简历，申请职位、投递简历时系统自动使用默认简历进行投递。若需更换投递简历，请重新设置默认简历。</w:t>
      </w:r>
    </w:p>
    <w:p w14:paraId="2695575C">
      <w:pPr>
        <w:pStyle w:val="4"/>
        <w:rPr>
          <w:rFonts w:hint="eastAsia" w:ascii="楷体_GB2312" w:eastAsia="楷体_GB2312"/>
        </w:rPr>
      </w:pPr>
      <w:r>
        <w:rPr>
          <w:rFonts w:hint="eastAsia" w:ascii="楷体_GB2312" w:eastAsia="楷体_GB2312"/>
        </w:rPr>
        <w:t>（二）在线简历投递</w:t>
      </w:r>
    </w:p>
    <w:p w14:paraId="4A451E7E">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学生简历制作完成之后，即可在四川大学生就业服务平台查看招聘信息并收藏职位或投递简历，如图：</w:t>
      </w:r>
    </w:p>
    <w:p w14:paraId="58AF98D8">
      <w:pPr>
        <w:spacing w:line="360" w:lineRule="auto"/>
      </w:pPr>
      <w:r>
        <w:drawing>
          <wp:inline distT="0" distB="0" distL="114300" distR="114300">
            <wp:extent cx="5266690" cy="2712720"/>
            <wp:effectExtent l="0" t="0" r="6350" b="0"/>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18"/>
                    <a:stretch>
                      <a:fillRect/>
                    </a:stretch>
                  </pic:blipFill>
                  <pic:spPr>
                    <a:xfrm>
                      <a:off x="0" y="0"/>
                      <a:ext cx="5266690" cy="2712720"/>
                    </a:xfrm>
                    <a:prstGeom prst="rect">
                      <a:avLst/>
                    </a:prstGeom>
                    <a:noFill/>
                    <a:ln>
                      <a:noFill/>
                    </a:ln>
                  </pic:spPr>
                </pic:pic>
              </a:graphicData>
            </a:graphic>
          </wp:inline>
        </w:drawing>
      </w:r>
    </w:p>
    <w:p w14:paraId="638784D6">
      <w:pPr>
        <w:pStyle w:val="3"/>
        <w:numPr>
          <w:ilvl w:val="0"/>
          <w:numId w:val="1"/>
        </w:numPr>
        <w:rPr>
          <w:b w:val="0"/>
          <w:bCs/>
        </w:rPr>
      </w:pPr>
      <w:r>
        <w:rPr>
          <w:rFonts w:hint="eastAsia"/>
          <w:b w:val="0"/>
          <w:bCs/>
        </w:rPr>
        <w:t>精准推荐岗位</w:t>
      </w:r>
    </w:p>
    <w:p w14:paraId="60FFF4EF">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学生需完善自己的求职意向，完善后系统会自动推荐符合意向的职位。</w:t>
      </w:r>
    </w:p>
    <w:p w14:paraId="566463F1">
      <w:pPr>
        <w:spacing w:line="240" w:lineRule="auto"/>
      </w:pPr>
      <w:r>
        <w:drawing>
          <wp:inline distT="0" distB="0" distL="114300" distR="114300">
            <wp:extent cx="5266690" cy="2712720"/>
            <wp:effectExtent l="0" t="0" r="6350" b="0"/>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19"/>
                    <a:stretch>
                      <a:fillRect/>
                    </a:stretch>
                  </pic:blipFill>
                  <pic:spPr>
                    <a:xfrm>
                      <a:off x="0" y="0"/>
                      <a:ext cx="5266690" cy="2712720"/>
                    </a:xfrm>
                    <a:prstGeom prst="rect">
                      <a:avLst/>
                    </a:prstGeom>
                    <a:noFill/>
                    <a:ln>
                      <a:noFill/>
                    </a:ln>
                  </pic:spPr>
                </pic:pic>
              </a:graphicData>
            </a:graphic>
          </wp:inline>
        </w:drawing>
      </w:r>
    </w:p>
    <w:p w14:paraId="645AFCB3">
      <w:pPr>
        <w:spacing w:line="240" w:lineRule="auto"/>
      </w:pPr>
      <w:r>
        <w:drawing>
          <wp:inline distT="0" distB="0" distL="114300" distR="114300">
            <wp:extent cx="5266690" cy="2712720"/>
            <wp:effectExtent l="0" t="0" r="6350" b="0"/>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a:blip r:embed="rId20"/>
                    <a:stretch>
                      <a:fillRect/>
                    </a:stretch>
                  </pic:blipFill>
                  <pic:spPr>
                    <a:xfrm>
                      <a:off x="0" y="0"/>
                      <a:ext cx="5266690" cy="2712720"/>
                    </a:xfrm>
                    <a:prstGeom prst="rect">
                      <a:avLst/>
                    </a:prstGeom>
                    <a:noFill/>
                    <a:ln>
                      <a:noFill/>
                    </a:ln>
                  </pic:spPr>
                </pic:pic>
              </a:graphicData>
            </a:graphic>
          </wp:inline>
        </w:drawing>
      </w:r>
    </w:p>
    <w:p w14:paraId="119D4B4D">
      <w:pPr>
        <w:pStyle w:val="3"/>
        <w:numPr>
          <w:ilvl w:val="0"/>
          <w:numId w:val="1"/>
        </w:numPr>
        <w:rPr>
          <w:b w:val="0"/>
          <w:bCs/>
        </w:rPr>
      </w:pPr>
      <w:r>
        <w:rPr>
          <w:rFonts w:hint="eastAsia"/>
          <w:b w:val="0"/>
          <w:bCs/>
        </w:rPr>
        <w:t>岗位搜索</w:t>
      </w:r>
    </w:p>
    <w:p w14:paraId="5A5E8E81">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学生可以在此页面查看并申请平台中所有单位发布的职位。学生点击【申请职位】按钮后系统会自动向单位发送简历投递通知。</w:t>
      </w:r>
    </w:p>
    <w:p w14:paraId="788DDA47">
      <w:pPr>
        <w:spacing w:line="240" w:lineRule="auto"/>
      </w:pPr>
      <w:r>
        <w:drawing>
          <wp:inline distT="0" distB="0" distL="114300" distR="114300">
            <wp:extent cx="5266690" cy="2712720"/>
            <wp:effectExtent l="0" t="0" r="6350" b="0"/>
            <wp:docPr id="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21"/>
                    <a:stretch>
                      <a:fillRect/>
                    </a:stretch>
                  </pic:blipFill>
                  <pic:spPr>
                    <a:xfrm>
                      <a:off x="0" y="0"/>
                      <a:ext cx="5266690" cy="2712720"/>
                    </a:xfrm>
                    <a:prstGeom prst="rect">
                      <a:avLst/>
                    </a:prstGeom>
                    <a:noFill/>
                    <a:ln>
                      <a:noFill/>
                    </a:ln>
                  </pic:spPr>
                </pic:pic>
              </a:graphicData>
            </a:graphic>
          </wp:inline>
        </w:drawing>
      </w:r>
    </w:p>
    <w:p w14:paraId="74FBD9D0">
      <w:pPr>
        <w:pStyle w:val="3"/>
        <w:numPr>
          <w:ilvl w:val="0"/>
          <w:numId w:val="1"/>
        </w:numPr>
        <w:rPr>
          <w:b w:val="0"/>
          <w:bCs/>
        </w:rPr>
      </w:pPr>
      <w:r>
        <w:rPr>
          <w:rFonts w:hint="eastAsia"/>
          <w:b w:val="0"/>
          <w:bCs/>
        </w:rPr>
        <w:t>职位申请记录</w:t>
      </w:r>
    </w:p>
    <w:p w14:paraId="7CE002DC">
      <w:pPr>
        <w:wordWrap w:val="0"/>
        <w:spacing w:line="360" w:lineRule="auto"/>
        <w:ind w:firstLine="640" w:firstLineChars="200"/>
        <w:rPr>
          <w:rFonts w:ascii="Times New Roman" w:hAnsi="Times New Roman" w:eastAsia="仿宋_GB2312" w:cs="方正仿宋_GB2312"/>
        </w:rPr>
      </w:pPr>
      <w:r>
        <w:rPr>
          <w:rFonts w:hint="eastAsia" w:ascii="Times New Roman" w:hAnsi="Times New Roman" w:eastAsia="仿宋_GB2312" w:cs="方正仿宋_GB2312"/>
        </w:rPr>
        <w:t>此页面展示学生在系统中申请的所有职位记录及单位反馈状态。</w:t>
      </w:r>
    </w:p>
    <w:p w14:paraId="38DAAD54">
      <w:pPr>
        <w:spacing w:line="240" w:lineRule="auto"/>
      </w:pPr>
      <w:r>
        <w:drawing>
          <wp:inline distT="0" distB="0" distL="114300" distR="114300">
            <wp:extent cx="5266690" cy="2712720"/>
            <wp:effectExtent l="0" t="0" r="6350" b="0"/>
            <wp:docPr id="1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pic:cNvPicPr>
                      <a:picLocks noChangeAspect="1"/>
                    </pic:cNvPicPr>
                  </pic:nvPicPr>
                  <pic:blipFill>
                    <a:blip r:embed="rId22"/>
                    <a:stretch>
                      <a:fillRect/>
                    </a:stretch>
                  </pic:blipFill>
                  <pic:spPr>
                    <a:xfrm>
                      <a:off x="0" y="0"/>
                      <a:ext cx="5266690" cy="2712720"/>
                    </a:xfrm>
                    <a:prstGeom prst="rect">
                      <a:avLst/>
                    </a:prstGeom>
                    <a:noFill/>
                    <a:ln>
                      <a:noFill/>
                    </a:ln>
                  </pic:spPr>
                </pic:pic>
              </a:graphicData>
            </a:graphic>
          </wp:inline>
        </w:drawing>
      </w:r>
    </w:p>
    <w:p w14:paraId="38384FA6">
      <w:pPr>
        <w:pStyle w:val="3"/>
        <w:rPr>
          <w:b w:val="0"/>
          <w:bCs/>
        </w:rPr>
      </w:pPr>
      <w:r>
        <w:rPr>
          <w:rFonts w:hint="eastAsia"/>
          <w:b w:val="0"/>
          <w:bCs/>
        </w:rPr>
        <w:t>七、我的面试通知</w:t>
      </w:r>
    </w:p>
    <w:p w14:paraId="63546EDD">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单位查看学生简历之后，可以给学生发送视频面试邀请，单位发送邀请时，会给学生发送邮件通知，在学生中心，选择【我的面试通知】如图：</w:t>
      </w:r>
    </w:p>
    <w:p w14:paraId="392E1324">
      <w:pPr>
        <w:spacing w:line="360" w:lineRule="auto"/>
        <w:rPr>
          <w:rFonts w:hint="eastAsia" w:asciiTheme="minorEastAsia" w:hAnsiTheme="minorEastAsia"/>
        </w:rPr>
      </w:pPr>
      <w:r>
        <w:drawing>
          <wp:inline distT="0" distB="0" distL="114300" distR="114300">
            <wp:extent cx="5266690" cy="2712720"/>
            <wp:effectExtent l="0" t="0" r="6350" b="0"/>
            <wp:docPr id="1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pic:cNvPicPr>
                      <a:picLocks noChangeAspect="1"/>
                    </pic:cNvPicPr>
                  </pic:nvPicPr>
                  <pic:blipFill>
                    <a:blip r:embed="rId23"/>
                    <a:stretch>
                      <a:fillRect/>
                    </a:stretch>
                  </pic:blipFill>
                  <pic:spPr>
                    <a:xfrm>
                      <a:off x="0" y="0"/>
                      <a:ext cx="5266690" cy="2712720"/>
                    </a:xfrm>
                    <a:prstGeom prst="rect">
                      <a:avLst/>
                    </a:prstGeom>
                    <a:noFill/>
                    <a:ln>
                      <a:noFill/>
                    </a:ln>
                  </pic:spPr>
                </pic:pic>
              </a:graphicData>
            </a:graphic>
          </wp:inline>
        </w:drawing>
      </w:r>
    </w:p>
    <w:p w14:paraId="37A11369">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点击【查看面试邀请】，打开面试邀请页面如图：</w:t>
      </w:r>
    </w:p>
    <w:p w14:paraId="397279FD">
      <w:pPr>
        <w:spacing w:line="360" w:lineRule="auto"/>
        <w:rPr>
          <w:rFonts w:hint="eastAsia" w:asciiTheme="minorEastAsia" w:hAnsiTheme="minorEastAsia"/>
        </w:rPr>
      </w:pPr>
      <w:r>
        <w:drawing>
          <wp:inline distT="0" distB="0" distL="114300" distR="114300">
            <wp:extent cx="5266690" cy="2712720"/>
            <wp:effectExtent l="0" t="0" r="6350" b="0"/>
            <wp:docPr id="2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pic:cNvPicPr>
                  </pic:nvPicPr>
                  <pic:blipFill>
                    <a:blip r:embed="rId24"/>
                    <a:stretch>
                      <a:fillRect/>
                    </a:stretch>
                  </pic:blipFill>
                  <pic:spPr>
                    <a:xfrm>
                      <a:off x="0" y="0"/>
                      <a:ext cx="5266690" cy="2712720"/>
                    </a:xfrm>
                    <a:prstGeom prst="rect">
                      <a:avLst/>
                    </a:prstGeom>
                    <a:noFill/>
                    <a:ln>
                      <a:noFill/>
                    </a:ln>
                  </pic:spPr>
                </pic:pic>
              </a:graphicData>
            </a:graphic>
          </wp:inline>
        </w:drawing>
      </w:r>
    </w:p>
    <w:p w14:paraId="77BEA664">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请学生在面试开始前10分钟，点击【洽谈面试大厅】，进行面试排队，如图：</w:t>
      </w:r>
    </w:p>
    <w:p w14:paraId="68022F1B">
      <w:pPr>
        <w:spacing w:line="360" w:lineRule="auto"/>
        <w:rPr>
          <w:rFonts w:hint="eastAsia" w:asciiTheme="minorEastAsia" w:hAnsiTheme="minorEastAsia"/>
        </w:rPr>
      </w:pPr>
      <w:r>
        <w:rPr>
          <w:rFonts w:asciiTheme="minorEastAsia" w:hAnsiTheme="minorEastAsia"/>
        </w:rPr>
        <w:drawing>
          <wp:inline distT="0" distB="0" distL="114300" distR="114300">
            <wp:extent cx="5266690" cy="2715895"/>
            <wp:effectExtent l="0" t="0" r="6350" b="12065"/>
            <wp:docPr id="7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6"/>
                    <pic:cNvPicPr>
                      <a:picLocks noChangeAspect="1"/>
                    </pic:cNvPicPr>
                  </pic:nvPicPr>
                  <pic:blipFill>
                    <a:blip r:embed="rId25"/>
                    <a:stretch>
                      <a:fillRect/>
                    </a:stretch>
                  </pic:blipFill>
                  <pic:spPr>
                    <a:xfrm>
                      <a:off x="0" y="0"/>
                      <a:ext cx="5266690" cy="2715895"/>
                    </a:xfrm>
                    <a:prstGeom prst="rect">
                      <a:avLst/>
                    </a:prstGeom>
                    <a:noFill/>
                    <a:ln>
                      <a:noFill/>
                    </a:ln>
                  </pic:spPr>
                </pic:pic>
              </a:graphicData>
            </a:graphic>
          </wp:inline>
        </w:drawing>
      </w:r>
    </w:p>
    <w:p w14:paraId="37145B2D">
      <w:pPr>
        <w:pStyle w:val="3"/>
        <w:rPr>
          <w:b w:val="0"/>
          <w:bCs/>
        </w:rPr>
      </w:pPr>
      <w:r>
        <w:rPr>
          <w:rFonts w:hint="eastAsia"/>
          <w:b w:val="0"/>
          <w:bCs/>
          <w:lang w:val="en-US" w:eastAsia="zh-CN"/>
        </w:rPr>
        <w:t>八</w:t>
      </w:r>
      <w:r>
        <w:rPr>
          <w:rFonts w:hint="eastAsia"/>
          <w:b w:val="0"/>
          <w:bCs/>
        </w:rPr>
        <w:t>、生源信息核对</w:t>
      </w:r>
    </w:p>
    <w:p w14:paraId="22FAAE28">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管理员导入学生基础生源信息之后，可以通知学生进行生源信息核对，在学生中心，选择【生源信息核对】，如图：</w:t>
      </w:r>
    </w:p>
    <w:p w14:paraId="05F80216">
      <w:pPr>
        <w:spacing w:line="360" w:lineRule="auto"/>
        <w:rPr>
          <w:rFonts w:hint="eastAsia" w:asciiTheme="minorEastAsia" w:hAnsiTheme="minorEastAsia"/>
        </w:rPr>
      </w:pPr>
      <w:r>
        <w:drawing>
          <wp:inline distT="0" distB="0" distL="114300" distR="114300">
            <wp:extent cx="5266690" cy="2402840"/>
            <wp:effectExtent l="0" t="0" r="6350" b="5080"/>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26"/>
                    <a:stretch>
                      <a:fillRect/>
                    </a:stretch>
                  </pic:blipFill>
                  <pic:spPr>
                    <a:xfrm>
                      <a:off x="0" y="0"/>
                      <a:ext cx="5266690" cy="2402840"/>
                    </a:xfrm>
                    <a:prstGeom prst="rect">
                      <a:avLst/>
                    </a:prstGeom>
                    <a:noFill/>
                    <a:ln>
                      <a:noFill/>
                    </a:ln>
                  </pic:spPr>
                </pic:pic>
              </a:graphicData>
            </a:graphic>
          </wp:inline>
        </w:drawing>
      </w:r>
    </w:p>
    <w:p w14:paraId="1674B965">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点击【编辑】，如上图，打开生源核对详情页面如图：</w:t>
      </w:r>
    </w:p>
    <w:p w14:paraId="16F92266">
      <w:pPr>
        <w:spacing w:line="360" w:lineRule="auto"/>
      </w:pPr>
      <w:r>
        <w:drawing>
          <wp:inline distT="0" distB="0" distL="114300" distR="114300">
            <wp:extent cx="3426460" cy="2630805"/>
            <wp:effectExtent l="0" t="0" r="2540" b="5715"/>
            <wp:docPr id="2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pic:cNvPicPr>
                      <a:picLocks noChangeAspect="1"/>
                    </pic:cNvPicPr>
                  </pic:nvPicPr>
                  <pic:blipFill>
                    <a:blip r:embed="rId27"/>
                    <a:stretch>
                      <a:fillRect/>
                    </a:stretch>
                  </pic:blipFill>
                  <pic:spPr>
                    <a:xfrm>
                      <a:off x="0" y="0"/>
                      <a:ext cx="3426460" cy="2630805"/>
                    </a:xfrm>
                    <a:prstGeom prst="rect">
                      <a:avLst/>
                    </a:prstGeom>
                    <a:noFill/>
                    <a:ln>
                      <a:noFill/>
                    </a:ln>
                  </pic:spPr>
                </pic:pic>
              </a:graphicData>
            </a:graphic>
          </wp:inline>
        </w:drawing>
      </w:r>
    </w:p>
    <w:p w14:paraId="6EA95A33">
      <w:pPr>
        <w:spacing w:line="360" w:lineRule="auto"/>
      </w:pPr>
      <w:r>
        <w:drawing>
          <wp:inline distT="0" distB="0" distL="114300" distR="114300">
            <wp:extent cx="4876165" cy="6330950"/>
            <wp:effectExtent l="0" t="0" r="635" b="8890"/>
            <wp:docPr id="2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pic:cNvPicPr>
                      <a:picLocks noChangeAspect="1"/>
                    </pic:cNvPicPr>
                  </pic:nvPicPr>
                  <pic:blipFill>
                    <a:blip r:embed="rId28"/>
                    <a:stretch>
                      <a:fillRect/>
                    </a:stretch>
                  </pic:blipFill>
                  <pic:spPr>
                    <a:xfrm>
                      <a:off x="0" y="0"/>
                      <a:ext cx="4876165" cy="6330950"/>
                    </a:xfrm>
                    <a:prstGeom prst="rect">
                      <a:avLst/>
                    </a:prstGeom>
                    <a:noFill/>
                    <a:ln>
                      <a:noFill/>
                    </a:ln>
                  </pic:spPr>
                </pic:pic>
              </a:graphicData>
            </a:graphic>
          </wp:inline>
        </w:drawing>
      </w:r>
    </w:p>
    <w:p w14:paraId="71F64ABD">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学生按照系统引导核对填入生源信息，确认无误后点击【保存并送审】，提交辅导员审核，如图：</w:t>
      </w:r>
    </w:p>
    <w:p w14:paraId="109E2A60">
      <w:pPr>
        <w:spacing w:line="360" w:lineRule="auto"/>
        <w:rPr>
          <w:rFonts w:hint="eastAsia" w:asciiTheme="minorEastAsia" w:hAnsiTheme="minorEastAsia"/>
        </w:rPr>
      </w:pPr>
      <w:r>
        <w:drawing>
          <wp:inline distT="0" distB="0" distL="114300" distR="114300">
            <wp:extent cx="5262880" cy="2531110"/>
            <wp:effectExtent l="0" t="0" r="10160" b="13970"/>
            <wp:docPr id="26"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pic:cNvPicPr>
                      <a:picLocks noChangeAspect="1"/>
                    </pic:cNvPicPr>
                  </pic:nvPicPr>
                  <pic:blipFill>
                    <a:blip r:embed="rId29"/>
                    <a:stretch>
                      <a:fillRect/>
                    </a:stretch>
                  </pic:blipFill>
                  <pic:spPr>
                    <a:xfrm>
                      <a:off x="0" y="0"/>
                      <a:ext cx="5262880" cy="2531110"/>
                    </a:xfrm>
                    <a:prstGeom prst="rect">
                      <a:avLst/>
                    </a:prstGeom>
                    <a:noFill/>
                    <a:ln>
                      <a:noFill/>
                    </a:ln>
                  </pic:spPr>
                </pic:pic>
              </a:graphicData>
            </a:graphic>
          </wp:inline>
        </w:drawing>
      </w:r>
    </w:p>
    <w:p w14:paraId="1ECC6624">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学生生源信息审核通过后，如果学生发现自己的生源信息有误，可以进行信息纠错申请，在学生中心，选择生源信息核对，在底部找到信息纠错功能，如图：</w:t>
      </w:r>
    </w:p>
    <w:p w14:paraId="22772E93">
      <w:pPr>
        <w:spacing w:line="360" w:lineRule="auto"/>
        <w:rPr>
          <w:rFonts w:hint="eastAsia" w:asciiTheme="minorEastAsia" w:hAnsiTheme="minorEastAsia"/>
        </w:rPr>
      </w:pPr>
      <w:r>
        <w:drawing>
          <wp:inline distT="0" distB="0" distL="114300" distR="114300">
            <wp:extent cx="5272405" cy="4465955"/>
            <wp:effectExtent l="0" t="0" r="635" b="14605"/>
            <wp:docPr id="27"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pic:cNvPicPr>
                      <a:picLocks noChangeAspect="1"/>
                    </pic:cNvPicPr>
                  </pic:nvPicPr>
                  <pic:blipFill>
                    <a:blip r:embed="rId30"/>
                    <a:stretch>
                      <a:fillRect/>
                    </a:stretch>
                  </pic:blipFill>
                  <pic:spPr>
                    <a:xfrm>
                      <a:off x="0" y="0"/>
                      <a:ext cx="5272405" cy="4465955"/>
                    </a:xfrm>
                    <a:prstGeom prst="rect">
                      <a:avLst/>
                    </a:prstGeom>
                    <a:noFill/>
                    <a:ln>
                      <a:noFill/>
                    </a:ln>
                  </pic:spPr>
                </pic:pic>
              </a:graphicData>
            </a:graphic>
          </wp:inline>
        </w:drawing>
      </w:r>
    </w:p>
    <w:p w14:paraId="5142796B">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具体纠错界面如图：</w:t>
      </w:r>
    </w:p>
    <w:p w14:paraId="7E38EAAA">
      <w:pPr>
        <w:spacing w:line="360" w:lineRule="auto"/>
        <w:rPr>
          <w:rFonts w:hint="eastAsia" w:asciiTheme="minorEastAsia" w:hAnsiTheme="minorEastAsia"/>
        </w:rPr>
      </w:pPr>
    </w:p>
    <w:p w14:paraId="688F7211">
      <w:pPr>
        <w:spacing w:line="360" w:lineRule="auto"/>
        <w:jc w:val="center"/>
        <w:rPr>
          <w:rFonts w:hint="eastAsia" w:asciiTheme="minorEastAsia" w:hAnsiTheme="minorEastAsia"/>
        </w:rPr>
      </w:pPr>
      <w:r>
        <w:drawing>
          <wp:inline distT="0" distB="0" distL="114300" distR="114300">
            <wp:extent cx="3716655" cy="5584825"/>
            <wp:effectExtent l="0" t="0" r="1905" b="8255"/>
            <wp:docPr id="28"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pic:cNvPicPr>
                      <a:picLocks noChangeAspect="1"/>
                    </pic:cNvPicPr>
                  </pic:nvPicPr>
                  <pic:blipFill>
                    <a:blip r:embed="rId31"/>
                    <a:stretch>
                      <a:fillRect/>
                    </a:stretch>
                  </pic:blipFill>
                  <pic:spPr>
                    <a:xfrm>
                      <a:off x="0" y="0"/>
                      <a:ext cx="3716655" cy="5584825"/>
                    </a:xfrm>
                    <a:prstGeom prst="rect">
                      <a:avLst/>
                    </a:prstGeom>
                    <a:noFill/>
                    <a:ln>
                      <a:noFill/>
                    </a:ln>
                  </pic:spPr>
                </pic:pic>
              </a:graphicData>
            </a:graphic>
          </wp:inline>
        </w:drawing>
      </w:r>
    </w:p>
    <w:p w14:paraId="6217EF2F">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学生对于可编辑字段自行进行修改，不可编辑字段进行描述，上传纠错证明材料，点击申请纠错提交辅导员审核即可。</w:t>
      </w:r>
    </w:p>
    <w:p w14:paraId="4B3FC553">
      <w:pPr>
        <w:pStyle w:val="3"/>
        <w:rPr>
          <w:b w:val="0"/>
          <w:bCs/>
        </w:rPr>
      </w:pPr>
      <w:r>
        <w:rPr>
          <w:rFonts w:hint="eastAsia"/>
          <w:b w:val="0"/>
          <w:bCs/>
          <w:lang w:val="en-US" w:eastAsia="zh-CN"/>
        </w:rPr>
        <w:t>九</w:t>
      </w:r>
      <w:r>
        <w:rPr>
          <w:rFonts w:hint="eastAsia"/>
          <w:b w:val="0"/>
          <w:bCs/>
        </w:rPr>
        <w:t>、签约/解约中心</w:t>
      </w:r>
    </w:p>
    <w:p w14:paraId="6881E687">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学生生源信息审核通过</w:t>
      </w:r>
      <w:bookmarkStart w:id="0" w:name="_GoBack"/>
      <w:bookmarkEnd w:id="0"/>
      <w:r>
        <w:rPr>
          <w:rFonts w:hint="eastAsia" w:ascii="Times New Roman" w:hAnsi="Times New Roman" w:eastAsia="仿宋_GB2312" w:cs="方正仿宋_GB2312"/>
        </w:rPr>
        <w:t>之后，即可使用签约中心功能，签约中心包括线上应约、线下签约、其他去向登记功能；</w:t>
      </w:r>
    </w:p>
    <w:p w14:paraId="5A75C007">
      <w:pPr>
        <w:pStyle w:val="3"/>
        <w:rPr>
          <w:rFonts w:hint="eastAsia" w:ascii="楷体_GB2312" w:eastAsia="楷体_GB2312"/>
        </w:rPr>
      </w:pPr>
      <w:r>
        <w:rPr>
          <w:rFonts w:hint="eastAsia" w:ascii="楷体_GB2312" w:eastAsia="楷体_GB2312"/>
        </w:rPr>
        <w:t>（一）手机认证</w:t>
      </w:r>
    </w:p>
    <w:p w14:paraId="7254B777">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首次使用签约中心，需要进行手机认证，在学生中心，点击【签约中心】，进入手机认证页面如图：</w:t>
      </w:r>
    </w:p>
    <w:p w14:paraId="370F31CA">
      <w:pPr>
        <w:spacing w:line="360" w:lineRule="auto"/>
        <w:rPr>
          <w:rFonts w:hint="eastAsia" w:asciiTheme="minorEastAsia" w:hAnsiTheme="minorEastAsia"/>
        </w:rPr>
      </w:pPr>
      <w:r>
        <w:rPr>
          <w:rFonts w:asciiTheme="minorEastAsia" w:hAnsiTheme="minorEastAsia"/>
        </w:rPr>
        <w:drawing>
          <wp:inline distT="0" distB="0" distL="114300" distR="114300">
            <wp:extent cx="5266690" cy="2715895"/>
            <wp:effectExtent l="0" t="0" r="6350" b="12065"/>
            <wp:docPr id="8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9"/>
                    <pic:cNvPicPr>
                      <a:picLocks noChangeAspect="1"/>
                    </pic:cNvPicPr>
                  </pic:nvPicPr>
                  <pic:blipFill>
                    <a:blip r:embed="rId32"/>
                    <a:stretch>
                      <a:fillRect/>
                    </a:stretch>
                  </pic:blipFill>
                  <pic:spPr>
                    <a:xfrm>
                      <a:off x="0" y="0"/>
                      <a:ext cx="5266690" cy="2715895"/>
                    </a:xfrm>
                    <a:prstGeom prst="rect">
                      <a:avLst/>
                    </a:prstGeom>
                    <a:noFill/>
                    <a:ln>
                      <a:noFill/>
                    </a:ln>
                  </pic:spPr>
                </pic:pic>
              </a:graphicData>
            </a:graphic>
          </wp:inline>
        </w:drawing>
      </w:r>
    </w:p>
    <w:p w14:paraId="5CF5D90A">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输入生源核对时填报的手机，认证无误后，即可进入签约中心，如图：</w:t>
      </w:r>
    </w:p>
    <w:p w14:paraId="5E94397C">
      <w:pPr>
        <w:spacing w:line="360" w:lineRule="auto"/>
        <w:rPr>
          <w:rFonts w:hint="eastAsia" w:asciiTheme="minorEastAsia" w:hAnsiTheme="minorEastAsia"/>
        </w:rPr>
      </w:pPr>
      <w:r>
        <w:drawing>
          <wp:inline distT="0" distB="0" distL="114300" distR="114300">
            <wp:extent cx="5264150" cy="2820035"/>
            <wp:effectExtent l="0" t="0" r="8890" b="14605"/>
            <wp:docPr id="2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pic:cNvPicPr>
                      <a:picLocks noChangeAspect="1"/>
                    </pic:cNvPicPr>
                  </pic:nvPicPr>
                  <pic:blipFill>
                    <a:blip r:embed="rId33"/>
                    <a:stretch>
                      <a:fillRect/>
                    </a:stretch>
                  </pic:blipFill>
                  <pic:spPr>
                    <a:xfrm>
                      <a:off x="0" y="0"/>
                      <a:ext cx="5264150" cy="2820035"/>
                    </a:xfrm>
                    <a:prstGeom prst="rect">
                      <a:avLst/>
                    </a:prstGeom>
                    <a:noFill/>
                    <a:ln>
                      <a:noFill/>
                    </a:ln>
                  </pic:spPr>
                </pic:pic>
              </a:graphicData>
            </a:graphic>
          </wp:inline>
        </w:drawing>
      </w:r>
    </w:p>
    <w:p w14:paraId="776E369D">
      <w:pPr>
        <w:pStyle w:val="3"/>
        <w:rPr>
          <w:rFonts w:hint="eastAsia" w:ascii="楷体_GB2312" w:eastAsia="楷体_GB2312"/>
        </w:rPr>
      </w:pPr>
      <w:r>
        <w:rPr>
          <w:rFonts w:hint="eastAsia" w:ascii="楷体_GB2312" w:eastAsia="楷体_GB2312"/>
        </w:rPr>
        <w:t>（二）线上应约及解约</w:t>
      </w:r>
    </w:p>
    <w:p w14:paraId="5A322CCE">
      <w:pPr>
        <w:spacing w:line="360" w:lineRule="auto"/>
        <w:rPr>
          <w:rFonts w:ascii="Times New Roman" w:hAnsi="Times New Roman" w:eastAsia="仿宋_GB2312"/>
        </w:rPr>
      </w:pPr>
      <w:r>
        <w:rPr>
          <w:rFonts w:ascii="Times New Roman" w:hAnsi="Times New Roman" w:eastAsia="仿宋_GB2312"/>
        </w:rPr>
        <w:t>1</w:t>
      </w:r>
      <w:r>
        <w:rPr>
          <w:rFonts w:hint="eastAsia" w:ascii="Times New Roman" w:hAnsi="Times New Roman" w:eastAsia="仿宋_GB2312"/>
        </w:rPr>
        <w:t>.线上</w:t>
      </w:r>
      <w:r>
        <w:rPr>
          <w:rFonts w:ascii="Times New Roman" w:hAnsi="Times New Roman" w:eastAsia="仿宋_GB2312"/>
        </w:rPr>
        <w:t>应约</w:t>
      </w:r>
    </w:p>
    <w:p w14:paraId="51EDB9C5">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已</w:t>
      </w:r>
      <w:r>
        <w:rPr>
          <w:rFonts w:ascii="Times New Roman" w:hAnsi="Times New Roman" w:eastAsia="仿宋_GB2312" w:cs="方正仿宋_GB2312"/>
        </w:rPr>
        <w:t>和用人单位达成签约意向，用人单位发起线上签约邀请</w:t>
      </w:r>
      <w:r>
        <w:rPr>
          <w:rFonts w:hint="eastAsia" w:ascii="Times New Roman" w:hAnsi="Times New Roman" w:eastAsia="仿宋_GB2312" w:cs="方正仿宋_GB2312"/>
        </w:rPr>
        <w:t>，</w:t>
      </w:r>
      <w:r>
        <w:rPr>
          <w:rFonts w:ascii="Times New Roman" w:hAnsi="Times New Roman" w:eastAsia="仿宋_GB2312" w:cs="方正仿宋_GB2312"/>
        </w:rPr>
        <w:t>录入</w:t>
      </w:r>
      <w:r>
        <w:rPr>
          <w:rFonts w:hint="eastAsia" w:ascii="Times New Roman" w:hAnsi="Times New Roman" w:eastAsia="仿宋_GB2312" w:cs="方正仿宋_GB2312"/>
        </w:rPr>
        <w:t>协议书信息，学生同意即</w:t>
      </w:r>
      <w:r>
        <w:rPr>
          <w:rFonts w:ascii="Times New Roman" w:hAnsi="Times New Roman" w:eastAsia="仿宋_GB2312" w:cs="方正仿宋_GB2312"/>
        </w:rPr>
        <w:t>生成就业协议书。</w:t>
      </w:r>
    </w:p>
    <w:p w14:paraId="27FC99BA">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用人单位发送签约邀请后，学生可在线上应约栏目中进行查看，如图：</w:t>
      </w:r>
    </w:p>
    <w:p w14:paraId="20A24246">
      <w:pPr>
        <w:spacing w:line="360" w:lineRule="auto"/>
        <w:rPr>
          <w:rFonts w:hint="eastAsia" w:asciiTheme="minorEastAsia" w:hAnsiTheme="minorEastAsia"/>
          <w:lang w:val="zh-CN"/>
        </w:rPr>
      </w:pPr>
      <w:r>
        <w:drawing>
          <wp:inline distT="0" distB="0" distL="114300" distR="114300">
            <wp:extent cx="5266690" cy="2712720"/>
            <wp:effectExtent l="0" t="0" r="6350" b="0"/>
            <wp:docPr id="31"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pic:cNvPicPr>
                      <a:picLocks noChangeAspect="1"/>
                    </pic:cNvPicPr>
                  </pic:nvPicPr>
                  <pic:blipFill>
                    <a:blip r:embed="rId34"/>
                    <a:stretch>
                      <a:fillRect/>
                    </a:stretch>
                  </pic:blipFill>
                  <pic:spPr>
                    <a:xfrm>
                      <a:off x="0" y="0"/>
                      <a:ext cx="5266690" cy="2712720"/>
                    </a:xfrm>
                    <a:prstGeom prst="rect">
                      <a:avLst/>
                    </a:prstGeom>
                    <a:noFill/>
                    <a:ln>
                      <a:noFill/>
                    </a:ln>
                  </pic:spPr>
                </pic:pic>
              </a:graphicData>
            </a:graphic>
          </wp:inline>
        </w:drawing>
      </w:r>
    </w:p>
    <w:p w14:paraId="0BD538C5">
      <w:pPr>
        <w:spacing w:line="360" w:lineRule="auto"/>
        <w:rPr>
          <w:rFonts w:hint="eastAsia" w:asciiTheme="minorEastAsia" w:hAnsiTheme="minorEastAsia"/>
          <w:lang w:val="zh-CN"/>
        </w:rPr>
      </w:pPr>
      <w:r>
        <w:drawing>
          <wp:inline distT="0" distB="0" distL="114300" distR="114300">
            <wp:extent cx="5266690" cy="2712720"/>
            <wp:effectExtent l="0" t="0" r="6350" b="0"/>
            <wp:docPr id="32"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1"/>
                    <pic:cNvPicPr>
                      <a:picLocks noChangeAspect="1"/>
                    </pic:cNvPicPr>
                  </pic:nvPicPr>
                  <pic:blipFill>
                    <a:blip r:embed="rId35"/>
                    <a:stretch>
                      <a:fillRect/>
                    </a:stretch>
                  </pic:blipFill>
                  <pic:spPr>
                    <a:xfrm>
                      <a:off x="0" y="0"/>
                      <a:ext cx="5266690" cy="2712720"/>
                    </a:xfrm>
                    <a:prstGeom prst="rect">
                      <a:avLst/>
                    </a:prstGeom>
                    <a:noFill/>
                    <a:ln>
                      <a:noFill/>
                    </a:ln>
                  </pic:spPr>
                </pic:pic>
              </a:graphicData>
            </a:graphic>
          </wp:inline>
        </w:drawing>
      </w:r>
    </w:p>
    <w:p w14:paraId="0DEFA008">
      <w:pPr>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邀请函详情页面，学生可在这里进行同意或拒绝邀约，同意后双方即可成功签约，并会将数据提交给学校审核，如图：</w:t>
      </w:r>
    </w:p>
    <w:p w14:paraId="3CDB0ACE">
      <w:pPr>
        <w:spacing w:line="360" w:lineRule="auto"/>
        <w:rPr>
          <w:rFonts w:hint="eastAsia" w:asciiTheme="minorEastAsia" w:hAnsiTheme="minorEastAsia"/>
          <w:lang w:val="zh-CN"/>
        </w:rPr>
      </w:pPr>
      <w:r>
        <w:drawing>
          <wp:inline distT="0" distB="0" distL="114300" distR="114300">
            <wp:extent cx="5266690" cy="2950845"/>
            <wp:effectExtent l="0" t="0" r="6350" b="5715"/>
            <wp:docPr id="33"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pic:cNvPicPr>
                      <a:picLocks noChangeAspect="1"/>
                    </pic:cNvPicPr>
                  </pic:nvPicPr>
                  <pic:blipFill>
                    <a:blip r:embed="rId36"/>
                    <a:stretch>
                      <a:fillRect/>
                    </a:stretch>
                  </pic:blipFill>
                  <pic:spPr>
                    <a:xfrm>
                      <a:off x="0" y="0"/>
                      <a:ext cx="5266690" cy="2950845"/>
                    </a:xfrm>
                    <a:prstGeom prst="rect">
                      <a:avLst/>
                    </a:prstGeom>
                    <a:noFill/>
                    <a:ln>
                      <a:noFill/>
                    </a:ln>
                  </pic:spPr>
                </pic:pic>
              </a:graphicData>
            </a:graphic>
          </wp:inline>
        </w:drawing>
      </w:r>
    </w:p>
    <w:p w14:paraId="3A3A47A5">
      <w:pPr>
        <w:spacing w:line="360" w:lineRule="auto"/>
        <w:rPr>
          <w:rFonts w:ascii="Times New Roman" w:hAnsi="Times New Roman" w:eastAsia="仿宋_GB2312"/>
        </w:rPr>
      </w:pPr>
      <w:r>
        <w:rPr>
          <w:rFonts w:ascii="Times New Roman" w:hAnsi="Times New Roman" w:eastAsia="仿宋_GB2312"/>
        </w:rPr>
        <w:t>2</w:t>
      </w:r>
      <w:r>
        <w:rPr>
          <w:rFonts w:hint="eastAsia" w:ascii="Times New Roman" w:hAnsi="Times New Roman" w:eastAsia="仿宋_GB2312"/>
        </w:rPr>
        <w:t>.线上解约</w:t>
      </w:r>
    </w:p>
    <w:p w14:paraId="68DB515E">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学生通过线上应约生成协议书后，如果因各种原因需要解约，学生可登录解约中心，在解约中心，找到对应的协议书，点击【解约申请】，如图：</w:t>
      </w:r>
    </w:p>
    <w:p w14:paraId="40CD677A">
      <w:pPr>
        <w:spacing w:line="360" w:lineRule="auto"/>
        <w:rPr>
          <w:rFonts w:hint="eastAsia" w:asciiTheme="minorEastAsia" w:hAnsiTheme="minorEastAsia"/>
        </w:rPr>
      </w:pPr>
      <w:r>
        <w:drawing>
          <wp:inline distT="0" distB="0" distL="114300" distR="114300">
            <wp:extent cx="5271770" cy="3000375"/>
            <wp:effectExtent l="0" t="0" r="1270" b="1905"/>
            <wp:docPr id="34"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3"/>
                    <pic:cNvPicPr>
                      <a:picLocks noChangeAspect="1"/>
                    </pic:cNvPicPr>
                  </pic:nvPicPr>
                  <pic:blipFill>
                    <a:blip r:embed="rId37"/>
                    <a:stretch>
                      <a:fillRect/>
                    </a:stretch>
                  </pic:blipFill>
                  <pic:spPr>
                    <a:xfrm>
                      <a:off x="0" y="0"/>
                      <a:ext cx="5271770" cy="3000375"/>
                    </a:xfrm>
                    <a:prstGeom prst="rect">
                      <a:avLst/>
                    </a:prstGeom>
                    <a:noFill/>
                    <a:ln>
                      <a:noFill/>
                    </a:ln>
                  </pic:spPr>
                </pic:pic>
              </a:graphicData>
            </a:graphic>
          </wp:inline>
        </w:drawing>
      </w:r>
    </w:p>
    <w:p w14:paraId="2307957A">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解约申请需要填写2</w:t>
      </w:r>
      <w:r>
        <w:rPr>
          <w:rFonts w:ascii="Times New Roman" w:hAnsi="Times New Roman" w:eastAsia="仿宋_GB2312" w:cs="方正仿宋_GB2312"/>
        </w:rPr>
        <w:t>00</w:t>
      </w:r>
      <w:r>
        <w:rPr>
          <w:rFonts w:hint="eastAsia" w:ascii="Times New Roman" w:hAnsi="Times New Roman" w:eastAsia="仿宋_GB2312" w:cs="方正仿宋_GB2312"/>
        </w:rPr>
        <w:t>字以内的解约原因，填写完成后点击提交，需要由单位进行同意，同意后会提交到学校进行审核，审核通过后学生即可恢复网签资格，详情页面如图：</w:t>
      </w:r>
    </w:p>
    <w:p w14:paraId="74FE4135">
      <w:pPr>
        <w:spacing w:line="360" w:lineRule="auto"/>
        <w:rPr>
          <w:rFonts w:hint="eastAsia" w:asciiTheme="minorEastAsia" w:hAnsiTheme="minorEastAsia"/>
        </w:rPr>
      </w:pPr>
      <w:r>
        <w:drawing>
          <wp:inline distT="0" distB="0" distL="114300" distR="114300">
            <wp:extent cx="5262245" cy="3695065"/>
            <wp:effectExtent l="0" t="0" r="10795" b="8255"/>
            <wp:docPr id="35"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pic:cNvPicPr>
                      <a:picLocks noChangeAspect="1"/>
                    </pic:cNvPicPr>
                  </pic:nvPicPr>
                  <pic:blipFill>
                    <a:blip r:embed="rId38"/>
                    <a:stretch>
                      <a:fillRect/>
                    </a:stretch>
                  </pic:blipFill>
                  <pic:spPr>
                    <a:xfrm>
                      <a:off x="0" y="0"/>
                      <a:ext cx="5262245" cy="3695065"/>
                    </a:xfrm>
                    <a:prstGeom prst="rect">
                      <a:avLst/>
                    </a:prstGeom>
                    <a:noFill/>
                    <a:ln>
                      <a:noFill/>
                    </a:ln>
                  </pic:spPr>
                </pic:pic>
              </a:graphicData>
            </a:graphic>
          </wp:inline>
        </w:drawing>
      </w:r>
    </w:p>
    <w:p w14:paraId="591890ED">
      <w:pPr>
        <w:pStyle w:val="3"/>
        <w:rPr>
          <w:rFonts w:hint="eastAsia" w:ascii="楷体_GB2312" w:eastAsia="楷体_GB2312"/>
        </w:rPr>
      </w:pPr>
      <w:r>
        <w:rPr>
          <w:rFonts w:hint="eastAsia" w:ascii="楷体_GB2312" w:eastAsia="楷体_GB2312"/>
        </w:rPr>
        <w:t>（三）线下签约及解约</w:t>
      </w:r>
    </w:p>
    <w:p w14:paraId="1E7CCBE9">
      <w:pPr>
        <w:spacing w:line="360" w:lineRule="auto"/>
        <w:rPr>
          <w:rFonts w:ascii="Times New Roman" w:hAnsi="Times New Roman" w:eastAsia="仿宋_GB2312"/>
        </w:rPr>
      </w:pPr>
      <w:r>
        <w:rPr>
          <w:rFonts w:hint="eastAsia" w:ascii="Times New Roman" w:hAnsi="Times New Roman" w:eastAsia="仿宋_GB2312"/>
        </w:rPr>
        <w:t>1.</w:t>
      </w:r>
      <w:r>
        <w:rPr>
          <w:rFonts w:ascii="Times New Roman" w:hAnsi="Times New Roman" w:eastAsia="仿宋_GB2312"/>
        </w:rPr>
        <w:t>线下</w:t>
      </w:r>
      <w:r>
        <w:rPr>
          <w:rFonts w:hint="eastAsia" w:ascii="Times New Roman" w:hAnsi="Times New Roman" w:eastAsia="仿宋_GB2312"/>
        </w:rPr>
        <w:t>签约</w:t>
      </w:r>
    </w:p>
    <w:p w14:paraId="34A76E21">
      <w:pPr>
        <w:wordWrap w:val="0"/>
        <w:spacing w:line="360" w:lineRule="auto"/>
        <w:ind w:firstLine="640" w:firstLineChars="200"/>
        <w:rPr>
          <w:rFonts w:hint="eastAsia" w:ascii="Times New Roman" w:hAnsi="Times New Roman" w:eastAsia="仿宋_GB2312" w:cs="方正仿宋_GB2312"/>
        </w:rPr>
      </w:pPr>
      <w:r>
        <w:rPr>
          <w:rFonts w:ascii="Times New Roman" w:hAnsi="Times New Roman" w:eastAsia="仿宋_GB2312" w:cs="方正仿宋_GB2312"/>
        </w:rPr>
        <w:t>已和用人单位达成签约意向，用人单位未发起线上签约邀请，</w:t>
      </w:r>
      <w:r>
        <w:rPr>
          <w:rFonts w:hint="eastAsia" w:ascii="Times New Roman" w:hAnsi="Times New Roman" w:eastAsia="仿宋_GB2312" w:cs="方正仿宋_GB2312"/>
        </w:rPr>
        <w:t>学生</w:t>
      </w:r>
      <w:r>
        <w:rPr>
          <w:rFonts w:ascii="Times New Roman" w:hAnsi="Times New Roman" w:eastAsia="仿宋_GB2312" w:cs="方正仿宋_GB2312"/>
        </w:rPr>
        <w:t>自行录入单位信息并生成就业协议书。</w:t>
      </w:r>
    </w:p>
    <w:p w14:paraId="1638C294">
      <w:pPr>
        <w:spacing w:line="360" w:lineRule="auto"/>
        <w:rPr>
          <w:rFonts w:hint="eastAsia" w:asciiTheme="minorEastAsia" w:hAnsiTheme="minorEastAsia"/>
        </w:rPr>
      </w:pPr>
      <w:r>
        <w:rPr>
          <w:rFonts w:asciiTheme="minorEastAsia" w:hAnsiTheme="minorEastAsia"/>
        </w:rPr>
        <w:drawing>
          <wp:inline distT="0" distB="0" distL="114300" distR="114300">
            <wp:extent cx="5269230" cy="2765425"/>
            <wp:effectExtent l="0" t="0" r="3810" b="8255"/>
            <wp:docPr id="94"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36"/>
                    <pic:cNvPicPr>
                      <a:picLocks noChangeAspect="1"/>
                    </pic:cNvPicPr>
                  </pic:nvPicPr>
                  <pic:blipFill>
                    <a:blip r:embed="rId39"/>
                    <a:stretch>
                      <a:fillRect/>
                    </a:stretch>
                  </pic:blipFill>
                  <pic:spPr>
                    <a:xfrm>
                      <a:off x="0" y="0"/>
                      <a:ext cx="5269230" cy="2765425"/>
                    </a:xfrm>
                    <a:prstGeom prst="rect">
                      <a:avLst/>
                    </a:prstGeom>
                    <a:noFill/>
                    <a:ln>
                      <a:noFill/>
                    </a:ln>
                  </pic:spPr>
                </pic:pic>
              </a:graphicData>
            </a:graphic>
          </wp:inline>
        </w:drawing>
      </w:r>
    </w:p>
    <w:p w14:paraId="1A8D7266">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在签约中心，点击【线下签约】，如图：</w:t>
      </w:r>
    </w:p>
    <w:p w14:paraId="3F6A633C">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打开线下签约内容如图：</w:t>
      </w:r>
    </w:p>
    <w:p w14:paraId="6F6DC6C4">
      <w:pPr>
        <w:spacing w:line="360" w:lineRule="auto"/>
        <w:rPr>
          <w:rFonts w:hint="eastAsia" w:asciiTheme="minorEastAsia" w:hAnsiTheme="minorEastAsia"/>
        </w:rPr>
      </w:pPr>
      <w:r>
        <w:rPr>
          <w:rFonts w:hint="eastAsia" w:asciiTheme="minorEastAsia" w:hAnsiTheme="minorEastAsia"/>
        </w:rPr>
        <w:drawing>
          <wp:inline distT="0" distB="0" distL="114300" distR="114300">
            <wp:extent cx="5262880" cy="2986405"/>
            <wp:effectExtent l="0" t="0" r="0" b="635"/>
            <wp:docPr id="96" name="图片 96" descr="1750059317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1750059317268"/>
                    <pic:cNvPicPr>
                      <a:picLocks noChangeAspect="1"/>
                    </pic:cNvPicPr>
                  </pic:nvPicPr>
                  <pic:blipFill>
                    <a:blip r:embed="rId40"/>
                    <a:stretch>
                      <a:fillRect/>
                    </a:stretch>
                  </pic:blipFill>
                  <pic:spPr>
                    <a:xfrm>
                      <a:off x="0" y="0"/>
                      <a:ext cx="5262880" cy="2986405"/>
                    </a:xfrm>
                    <a:prstGeom prst="rect">
                      <a:avLst/>
                    </a:prstGeom>
                  </pic:spPr>
                </pic:pic>
              </a:graphicData>
            </a:graphic>
          </wp:inline>
        </w:drawing>
      </w:r>
    </w:p>
    <w:p w14:paraId="616F4277">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点击【录入协议书】，打开录入协议书页面如图：</w:t>
      </w:r>
    </w:p>
    <w:p w14:paraId="0455B36A">
      <w:pPr>
        <w:spacing w:line="360" w:lineRule="auto"/>
        <w:rPr>
          <w:rFonts w:hint="eastAsia" w:asciiTheme="minorEastAsia" w:hAnsiTheme="minorEastAsia"/>
        </w:rPr>
      </w:pPr>
      <w:r>
        <w:rPr>
          <w:rFonts w:asciiTheme="minorEastAsia" w:hAnsiTheme="minorEastAsia"/>
        </w:rPr>
        <w:drawing>
          <wp:inline distT="0" distB="0" distL="114300" distR="114300">
            <wp:extent cx="5270500" cy="3412490"/>
            <wp:effectExtent l="0" t="0" r="2540" b="1270"/>
            <wp:docPr id="9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38"/>
                    <pic:cNvPicPr>
                      <a:picLocks noChangeAspect="1"/>
                    </pic:cNvPicPr>
                  </pic:nvPicPr>
                  <pic:blipFill>
                    <a:blip r:embed="rId41"/>
                    <a:stretch>
                      <a:fillRect/>
                    </a:stretch>
                  </pic:blipFill>
                  <pic:spPr>
                    <a:xfrm>
                      <a:off x="0" y="0"/>
                      <a:ext cx="5270500" cy="3412490"/>
                    </a:xfrm>
                    <a:prstGeom prst="rect">
                      <a:avLst/>
                    </a:prstGeom>
                    <a:noFill/>
                    <a:ln>
                      <a:noFill/>
                    </a:ln>
                  </pic:spPr>
                </pic:pic>
              </a:graphicData>
            </a:graphic>
          </wp:inline>
        </w:drawing>
      </w:r>
      <w:r>
        <w:rPr>
          <w:rFonts w:asciiTheme="minorEastAsia" w:hAnsiTheme="minorEastAsia"/>
        </w:rPr>
        <w:drawing>
          <wp:inline distT="0" distB="0" distL="114300" distR="114300">
            <wp:extent cx="5272405" cy="3923665"/>
            <wp:effectExtent l="0" t="0" r="635" b="8255"/>
            <wp:docPr id="98"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39"/>
                    <pic:cNvPicPr>
                      <a:picLocks noChangeAspect="1"/>
                    </pic:cNvPicPr>
                  </pic:nvPicPr>
                  <pic:blipFill>
                    <a:blip r:embed="rId42"/>
                    <a:stretch>
                      <a:fillRect/>
                    </a:stretch>
                  </pic:blipFill>
                  <pic:spPr>
                    <a:xfrm>
                      <a:off x="0" y="0"/>
                      <a:ext cx="5272405" cy="3923665"/>
                    </a:xfrm>
                    <a:prstGeom prst="rect">
                      <a:avLst/>
                    </a:prstGeom>
                    <a:noFill/>
                    <a:ln>
                      <a:noFill/>
                    </a:ln>
                  </pic:spPr>
                </pic:pic>
              </a:graphicData>
            </a:graphic>
          </wp:inline>
        </w:drawing>
      </w:r>
    </w:p>
    <w:p w14:paraId="66D0975D">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按系统提示，录入协议书，确认无误后，点击【预览协议书】，确认生成协议书信息无误，点击【保存并生成协议书】；</w:t>
      </w:r>
    </w:p>
    <w:p w14:paraId="6B4BAAEA">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协议书生成后，需要等待校级审核，如图：</w:t>
      </w:r>
    </w:p>
    <w:p w14:paraId="50E8D4EF">
      <w:pPr>
        <w:spacing w:line="360" w:lineRule="auto"/>
        <w:rPr>
          <w:rFonts w:hint="eastAsia" w:asciiTheme="minorEastAsia" w:hAnsiTheme="minorEastAsia"/>
        </w:rPr>
      </w:pPr>
      <w:r>
        <w:drawing>
          <wp:inline distT="0" distB="0" distL="114300" distR="114300">
            <wp:extent cx="5264150" cy="2042795"/>
            <wp:effectExtent l="0" t="0" r="8890" b="14605"/>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43"/>
                    <a:stretch>
                      <a:fillRect/>
                    </a:stretch>
                  </pic:blipFill>
                  <pic:spPr>
                    <a:xfrm>
                      <a:off x="0" y="0"/>
                      <a:ext cx="5264150" cy="2042795"/>
                    </a:xfrm>
                    <a:prstGeom prst="rect">
                      <a:avLst/>
                    </a:prstGeom>
                    <a:noFill/>
                    <a:ln>
                      <a:noFill/>
                    </a:ln>
                  </pic:spPr>
                </pic:pic>
              </a:graphicData>
            </a:graphic>
          </wp:inline>
        </w:drawing>
      </w:r>
    </w:p>
    <w:p w14:paraId="0F3DAD78">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校级审核完成后，学生需要下载协议书，学生在线下签约页面，点击【下载协议书】，如图：</w:t>
      </w:r>
    </w:p>
    <w:p w14:paraId="4C348380">
      <w:pPr>
        <w:spacing w:line="360" w:lineRule="auto"/>
        <w:rPr>
          <w:rFonts w:hint="eastAsia" w:asciiTheme="minorEastAsia" w:hAnsiTheme="minorEastAsia"/>
        </w:rPr>
      </w:pPr>
      <w:r>
        <w:drawing>
          <wp:inline distT="0" distB="0" distL="114300" distR="114300">
            <wp:extent cx="5266690" cy="1951355"/>
            <wp:effectExtent l="0" t="0" r="6350" b="14605"/>
            <wp:docPr id="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pic:cNvPicPr>
                      <a:picLocks noChangeAspect="1"/>
                    </pic:cNvPicPr>
                  </pic:nvPicPr>
                  <pic:blipFill>
                    <a:blip r:embed="rId44"/>
                    <a:stretch>
                      <a:fillRect/>
                    </a:stretch>
                  </pic:blipFill>
                  <pic:spPr>
                    <a:xfrm>
                      <a:off x="0" y="0"/>
                      <a:ext cx="5266690" cy="1951355"/>
                    </a:xfrm>
                    <a:prstGeom prst="rect">
                      <a:avLst/>
                    </a:prstGeom>
                    <a:noFill/>
                    <a:ln>
                      <a:noFill/>
                    </a:ln>
                  </pic:spPr>
                </pic:pic>
              </a:graphicData>
            </a:graphic>
          </wp:inline>
        </w:drawing>
      </w:r>
    </w:p>
    <w:p w14:paraId="15A5941A">
      <w:pPr>
        <w:spacing w:line="360" w:lineRule="auto"/>
        <w:rPr>
          <w:rFonts w:hint="eastAsia" w:asciiTheme="minorEastAsia" w:hAnsiTheme="minorEastAsia"/>
        </w:rPr>
      </w:pPr>
      <w:r>
        <w:drawing>
          <wp:inline distT="0" distB="0" distL="114300" distR="114300">
            <wp:extent cx="5263515" cy="2393950"/>
            <wp:effectExtent l="0" t="0" r="9525" b="13970"/>
            <wp:docPr id="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
                    <pic:cNvPicPr>
                      <a:picLocks noChangeAspect="1"/>
                    </pic:cNvPicPr>
                  </pic:nvPicPr>
                  <pic:blipFill>
                    <a:blip r:embed="rId45"/>
                    <a:stretch>
                      <a:fillRect/>
                    </a:stretch>
                  </pic:blipFill>
                  <pic:spPr>
                    <a:xfrm>
                      <a:off x="0" y="0"/>
                      <a:ext cx="5263515" cy="2393950"/>
                    </a:xfrm>
                    <a:prstGeom prst="rect">
                      <a:avLst/>
                    </a:prstGeom>
                    <a:noFill/>
                    <a:ln>
                      <a:noFill/>
                    </a:ln>
                  </pic:spPr>
                </pic:pic>
              </a:graphicData>
            </a:graphic>
          </wp:inline>
        </w:drawing>
      </w:r>
    </w:p>
    <w:p w14:paraId="0C2F71AE">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点击【下载协议书】，打开协议书文件并进行下载下载；</w:t>
      </w:r>
    </w:p>
    <w:p w14:paraId="1328D796">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协议书下载后，需要打印，签字后发给单位盖章，单位盖章后，需要拍照上传协议书，供管理员进行签约审核，如图：</w:t>
      </w:r>
    </w:p>
    <w:p w14:paraId="20E351E3">
      <w:pPr>
        <w:spacing w:line="360" w:lineRule="auto"/>
      </w:pPr>
      <w:r>
        <w:drawing>
          <wp:inline distT="0" distB="0" distL="114300" distR="114300">
            <wp:extent cx="5267325" cy="2669540"/>
            <wp:effectExtent l="0" t="0" r="5715" b="12700"/>
            <wp:docPr id="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
                    <pic:cNvPicPr>
                      <a:picLocks noChangeAspect="1"/>
                    </pic:cNvPicPr>
                  </pic:nvPicPr>
                  <pic:blipFill>
                    <a:blip r:embed="rId46"/>
                    <a:stretch>
                      <a:fillRect/>
                    </a:stretch>
                  </pic:blipFill>
                  <pic:spPr>
                    <a:xfrm>
                      <a:off x="0" y="0"/>
                      <a:ext cx="5267325" cy="2669540"/>
                    </a:xfrm>
                    <a:prstGeom prst="rect">
                      <a:avLst/>
                    </a:prstGeom>
                    <a:noFill/>
                    <a:ln>
                      <a:noFill/>
                    </a:ln>
                  </pic:spPr>
                </pic:pic>
              </a:graphicData>
            </a:graphic>
          </wp:inline>
        </w:drawing>
      </w:r>
    </w:p>
    <w:p w14:paraId="4BC93460">
      <w:pPr>
        <w:wordWrap w:val="0"/>
        <w:spacing w:line="360" w:lineRule="auto"/>
        <w:ind w:firstLine="640" w:firstLineChars="200"/>
        <w:rPr>
          <w:rFonts w:ascii="Times New Roman" w:hAnsi="Times New Roman" w:eastAsia="仿宋_GB2312" w:cs="方正仿宋_GB2312"/>
        </w:rPr>
      </w:pPr>
      <w:r>
        <w:rPr>
          <w:rFonts w:hint="eastAsia" w:ascii="Times New Roman" w:hAnsi="Times New Roman" w:eastAsia="仿宋_GB2312" w:cs="方正仿宋_GB2312"/>
        </w:rPr>
        <w:t>学校审核完成后，线下签约流程完成，如图：</w:t>
      </w:r>
    </w:p>
    <w:p w14:paraId="00EB2896">
      <w:pPr>
        <w:spacing w:line="360" w:lineRule="auto"/>
      </w:pPr>
      <w:r>
        <w:drawing>
          <wp:inline distT="0" distB="0" distL="114300" distR="114300">
            <wp:extent cx="5261610" cy="1858645"/>
            <wp:effectExtent l="0" t="0" r="11430" b="635"/>
            <wp:docPr id="4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7"/>
                    <pic:cNvPicPr>
                      <a:picLocks noChangeAspect="1"/>
                    </pic:cNvPicPr>
                  </pic:nvPicPr>
                  <pic:blipFill>
                    <a:blip r:embed="rId47"/>
                    <a:stretch>
                      <a:fillRect/>
                    </a:stretch>
                  </pic:blipFill>
                  <pic:spPr>
                    <a:xfrm>
                      <a:off x="0" y="0"/>
                      <a:ext cx="5261610" cy="1858645"/>
                    </a:xfrm>
                    <a:prstGeom prst="rect">
                      <a:avLst/>
                    </a:prstGeom>
                    <a:noFill/>
                    <a:ln>
                      <a:noFill/>
                    </a:ln>
                  </pic:spPr>
                </pic:pic>
              </a:graphicData>
            </a:graphic>
          </wp:inline>
        </w:drawing>
      </w:r>
    </w:p>
    <w:p w14:paraId="5880B092">
      <w:pPr>
        <w:spacing w:line="360" w:lineRule="auto"/>
        <w:rPr>
          <w:rFonts w:ascii="Times New Roman" w:hAnsi="Times New Roman" w:eastAsia="仿宋_GB2312"/>
        </w:rPr>
      </w:pPr>
      <w:r>
        <w:rPr>
          <w:rFonts w:ascii="Times New Roman" w:hAnsi="Times New Roman" w:eastAsia="仿宋_GB2312"/>
        </w:rPr>
        <w:t>2</w:t>
      </w:r>
      <w:r>
        <w:rPr>
          <w:rFonts w:hint="eastAsia" w:ascii="Times New Roman" w:hAnsi="Times New Roman" w:eastAsia="仿宋_GB2312"/>
        </w:rPr>
        <w:t>.</w:t>
      </w:r>
      <w:r>
        <w:rPr>
          <w:rFonts w:ascii="Times New Roman" w:hAnsi="Times New Roman" w:eastAsia="仿宋_GB2312"/>
        </w:rPr>
        <w:t>线下签约的</w:t>
      </w:r>
      <w:r>
        <w:rPr>
          <w:rFonts w:hint="eastAsia" w:ascii="Times New Roman" w:hAnsi="Times New Roman" w:eastAsia="仿宋_GB2312"/>
        </w:rPr>
        <w:t>解约</w:t>
      </w:r>
    </w:p>
    <w:p w14:paraId="5C02C614">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学生生成协议书后，如果因各种原因需要解约，学生可登录就业中心，在解约中心，点击【解约申请】，如图：</w:t>
      </w:r>
    </w:p>
    <w:p w14:paraId="7175C7ED">
      <w:pPr>
        <w:spacing w:line="360" w:lineRule="auto"/>
        <w:rPr>
          <w:rFonts w:hint="eastAsia" w:asciiTheme="minorEastAsia" w:hAnsiTheme="minorEastAsia"/>
        </w:rPr>
      </w:pPr>
      <w:r>
        <w:rPr>
          <w:rFonts w:hint="eastAsia" w:asciiTheme="minorEastAsia" w:hAnsiTheme="minorEastAsia"/>
        </w:rPr>
        <w:drawing>
          <wp:inline distT="0" distB="0" distL="114300" distR="114300">
            <wp:extent cx="5266690" cy="3058160"/>
            <wp:effectExtent l="0" t="0" r="0" b="5080"/>
            <wp:docPr id="101" name="图片 101" descr="1750060100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1750060100451"/>
                    <pic:cNvPicPr>
                      <a:picLocks noChangeAspect="1"/>
                    </pic:cNvPicPr>
                  </pic:nvPicPr>
                  <pic:blipFill>
                    <a:blip r:embed="rId48"/>
                    <a:stretch>
                      <a:fillRect/>
                    </a:stretch>
                  </pic:blipFill>
                  <pic:spPr>
                    <a:xfrm>
                      <a:off x="0" y="0"/>
                      <a:ext cx="5266690" cy="3058160"/>
                    </a:xfrm>
                    <a:prstGeom prst="rect">
                      <a:avLst/>
                    </a:prstGeom>
                  </pic:spPr>
                </pic:pic>
              </a:graphicData>
            </a:graphic>
          </wp:inline>
        </w:drawing>
      </w:r>
    </w:p>
    <w:p w14:paraId="4E83C70F">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打开解约申请详情页面如图：</w:t>
      </w:r>
    </w:p>
    <w:p w14:paraId="30785CF2">
      <w:pPr>
        <w:spacing w:line="360" w:lineRule="auto"/>
        <w:rPr>
          <w:rFonts w:hint="eastAsia" w:asciiTheme="minorEastAsia" w:hAnsiTheme="minorEastAsia"/>
        </w:rPr>
      </w:pPr>
      <w:r>
        <w:drawing>
          <wp:inline distT="0" distB="0" distL="114300" distR="114300">
            <wp:extent cx="5273040" cy="3582035"/>
            <wp:effectExtent l="0" t="0" r="0" b="14605"/>
            <wp:docPr id="5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8"/>
                    <pic:cNvPicPr>
                      <a:picLocks noChangeAspect="1"/>
                    </pic:cNvPicPr>
                  </pic:nvPicPr>
                  <pic:blipFill>
                    <a:blip r:embed="rId49"/>
                    <a:stretch>
                      <a:fillRect/>
                    </a:stretch>
                  </pic:blipFill>
                  <pic:spPr>
                    <a:xfrm>
                      <a:off x="0" y="0"/>
                      <a:ext cx="5273040" cy="3582035"/>
                    </a:xfrm>
                    <a:prstGeom prst="rect">
                      <a:avLst/>
                    </a:prstGeom>
                    <a:noFill/>
                    <a:ln>
                      <a:noFill/>
                    </a:ln>
                  </pic:spPr>
                </pic:pic>
              </a:graphicData>
            </a:graphic>
          </wp:inline>
        </w:drawing>
      </w:r>
    </w:p>
    <w:p w14:paraId="1492893B">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按系统提示，录入解约相关数据，点击【提交】，即可提交学院审核；学校审核通过后，解约成功，协议书作废，同时恢复学生网签资格；</w:t>
      </w:r>
    </w:p>
    <w:p w14:paraId="54A763B1">
      <w:pPr>
        <w:pStyle w:val="3"/>
        <w:rPr>
          <w:rFonts w:hint="eastAsia" w:ascii="楷体_GB2312" w:eastAsia="楷体_GB2312"/>
        </w:rPr>
      </w:pPr>
      <w:r>
        <w:rPr>
          <w:rFonts w:hint="eastAsia" w:ascii="楷体_GB2312" w:eastAsia="楷体_GB2312"/>
        </w:rPr>
        <w:t>（四）其他去向登记及解除</w:t>
      </w:r>
    </w:p>
    <w:p w14:paraId="34A84D2D">
      <w:pPr>
        <w:spacing w:line="360" w:lineRule="auto"/>
        <w:rPr>
          <w:rFonts w:ascii="Times New Roman" w:hAnsi="Times New Roman" w:eastAsia="仿宋_GB2312"/>
        </w:rPr>
      </w:pPr>
      <w:r>
        <w:rPr>
          <w:rFonts w:hint="eastAsia" w:ascii="Times New Roman" w:hAnsi="Times New Roman" w:eastAsia="仿宋_GB2312"/>
        </w:rPr>
        <w:t>1.</w:t>
      </w:r>
      <w:r>
        <w:rPr>
          <w:rFonts w:ascii="Times New Roman" w:hAnsi="Times New Roman" w:eastAsia="仿宋_GB2312"/>
        </w:rPr>
        <w:t>其他去向</w:t>
      </w:r>
      <w:r>
        <w:rPr>
          <w:rFonts w:hint="eastAsia" w:ascii="Times New Roman" w:hAnsi="Times New Roman" w:eastAsia="仿宋_GB2312"/>
        </w:rPr>
        <w:t>登记</w:t>
      </w:r>
    </w:p>
    <w:p w14:paraId="37A582F3">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毕业生已落实毕业去向，同时非线上签约或未使用平台生成的就业协议书，可以通过【其他去向登记】上报就业信息，如图：</w:t>
      </w:r>
    </w:p>
    <w:p w14:paraId="639D88AE">
      <w:pPr>
        <w:spacing w:line="360" w:lineRule="auto"/>
        <w:rPr>
          <w:rFonts w:hint="eastAsia" w:asciiTheme="minorEastAsia" w:hAnsiTheme="minorEastAsia"/>
        </w:rPr>
      </w:pPr>
      <w:r>
        <w:rPr>
          <w:rFonts w:asciiTheme="minorEastAsia" w:hAnsiTheme="minorEastAsia"/>
        </w:rPr>
        <w:drawing>
          <wp:inline distT="0" distB="0" distL="114300" distR="114300">
            <wp:extent cx="5269865" cy="2901315"/>
            <wp:effectExtent l="0" t="0" r="3175" b="9525"/>
            <wp:docPr id="103"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42"/>
                    <pic:cNvPicPr>
                      <a:picLocks noChangeAspect="1"/>
                    </pic:cNvPicPr>
                  </pic:nvPicPr>
                  <pic:blipFill>
                    <a:blip r:embed="rId50"/>
                    <a:stretch>
                      <a:fillRect/>
                    </a:stretch>
                  </pic:blipFill>
                  <pic:spPr>
                    <a:xfrm>
                      <a:off x="0" y="0"/>
                      <a:ext cx="5269865" cy="2901315"/>
                    </a:xfrm>
                    <a:prstGeom prst="rect">
                      <a:avLst/>
                    </a:prstGeom>
                    <a:noFill/>
                    <a:ln>
                      <a:noFill/>
                    </a:ln>
                  </pic:spPr>
                </pic:pic>
              </a:graphicData>
            </a:graphic>
          </wp:inline>
        </w:drawing>
      </w:r>
    </w:p>
    <w:p w14:paraId="2D916456">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点击【其他去向登记】，打开登记页面如图：</w:t>
      </w:r>
    </w:p>
    <w:p w14:paraId="3DC30B03">
      <w:pPr>
        <w:spacing w:line="360" w:lineRule="auto"/>
        <w:rPr>
          <w:rFonts w:hint="eastAsia" w:asciiTheme="minorEastAsia" w:hAnsiTheme="minorEastAsia"/>
        </w:rPr>
      </w:pPr>
      <w:r>
        <w:drawing>
          <wp:inline distT="0" distB="0" distL="114300" distR="114300">
            <wp:extent cx="5263515" cy="2005965"/>
            <wp:effectExtent l="0" t="0" r="9525" b="5715"/>
            <wp:docPr id="5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9"/>
                    <pic:cNvPicPr>
                      <a:picLocks noChangeAspect="1"/>
                    </pic:cNvPicPr>
                  </pic:nvPicPr>
                  <pic:blipFill>
                    <a:blip r:embed="rId51"/>
                    <a:stretch>
                      <a:fillRect/>
                    </a:stretch>
                  </pic:blipFill>
                  <pic:spPr>
                    <a:xfrm>
                      <a:off x="0" y="0"/>
                      <a:ext cx="5263515" cy="2005965"/>
                    </a:xfrm>
                    <a:prstGeom prst="rect">
                      <a:avLst/>
                    </a:prstGeom>
                    <a:noFill/>
                    <a:ln>
                      <a:noFill/>
                    </a:ln>
                  </pic:spPr>
                </pic:pic>
              </a:graphicData>
            </a:graphic>
          </wp:inline>
        </w:drawing>
      </w:r>
    </w:p>
    <w:p w14:paraId="7E8A4EC6">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点击【编辑】，打开毕业去向分支选择页面如图：</w:t>
      </w:r>
    </w:p>
    <w:p w14:paraId="1AFCF639">
      <w:pPr>
        <w:spacing w:line="360" w:lineRule="auto"/>
        <w:rPr>
          <w:rFonts w:hint="eastAsia" w:asciiTheme="minorEastAsia" w:hAnsiTheme="minorEastAsia"/>
        </w:rPr>
      </w:pPr>
      <w:r>
        <w:drawing>
          <wp:inline distT="0" distB="0" distL="114300" distR="114300">
            <wp:extent cx="5260975" cy="2510155"/>
            <wp:effectExtent l="0" t="0" r="12065" b="4445"/>
            <wp:docPr id="5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0"/>
                    <pic:cNvPicPr>
                      <a:picLocks noChangeAspect="1"/>
                    </pic:cNvPicPr>
                  </pic:nvPicPr>
                  <pic:blipFill>
                    <a:blip r:embed="rId52"/>
                    <a:stretch>
                      <a:fillRect/>
                    </a:stretch>
                  </pic:blipFill>
                  <pic:spPr>
                    <a:xfrm>
                      <a:off x="0" y="0"/>
                      <a:ext cx="5260975" cy="2510155"/>
                    </a:xfrm>
                    <a:prstGeom prst="rect">
                      <a:avLst/>
                    </a:prstGeom>
                    <a:noFill/>
                    <a:ln>
                      <a:noFill/>
                    </a:ln>
                  </pic:spPr>
                </pic:pic>
              </a:graphicData>
            </a:graphic>
          </wp:inline>
        </w:drawing>
      </w:r>
    </w:p>
    <w:p w14:paraId="757E9895">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按照就业类别，选择具体分支，不同分支填报内容不同，以应征义务兵为例，点击【应征义务兵】，打开应征义务兵填报内容如图：</w:t>
      </w:r>
    </w:p>
    <w:p w14:paraId="14B08EF5">
      <w:pPr>
        <w:spacing w:line="360" w:lineRule="auto"/>
      </w:pPr>
      <w:r>
        <w:drawing>
          <wp:inline distT="0" distB="0" distL="114300" distR="114300">
            <wp:extent cx="5267960" cy="4819015"/>
            <wp:effectExtent l="0" t="0" r="5080" b="12065"/>
            <wp:docPr id="5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1"/>
                    <pic:cNvPicPr>
                      <a:picLocks noChangeAspect="1"/>
                    </pic:cNvPicPr>
                  </pic:nvPicPr>
                  <pic:blipFill>
                    <a:blip r:embed="rId53"/>
                    <a:stretch>
                      <a:fillRect/>
                    </a:stretch>
                  </pic:blipFill>
                  <pic:spPr>
                    <a:xfrm>
                      <a:off x="0" y="0"/>
                      <a:ext cx="5267960" cy="4819015"/>
                    </a:xfrm>
                    <a:prstGeom prst="rect">
                      <a:avLst/>
                    </a:prstGeom>
                    <a:noFill/>
                    <a:ln>
                      <a:noFill/>
                    </a:ln>
                  </pic:spPr>
                </pic:pic>
              </a:graphicData>
            </a:graphic>
          </wp:inline>
        </w:drawing>
      </w:r>
    </w:p>
    <w:p w14:paraId="5469062C">
      <w:pPr>
        <w:spacing w:line="360" w:lineRule="auto"/>
      </w:pPr>
      <w:r>
        <w:drawing>
          <wp:inline distT="0" distB="0" distL="114300" distR="114300">
            <wp:extent cx="5267325" cy="4639945"/>
            <wp:effectExtent l="0" t="0" r="5715" b="8255"/>
            <wp:docPr id="5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2"/>
                    <pic:cNvPicPr>
                      <a:picLocks noChangeAspect="1"/>
                    </pic:cNvPicPr>
                  </pic:nvPicPr>
                  <pic:blipFill>
                    <a:blip r:embed="rId54"/>
                    <a:stretch>
                      <a:fillRect/>
                    </a:stretch>
                  </pic:blipFill>
                  <pic:spPr>
                    <a:xfrm>
                      <a:off x="0" y="0"/>
                      <a:ext cx="5267325" cy="4639945"/>
                    </a:xfrm>
                    <a:prstGeom prst="rect">
                      <a:avLst/>
                    </a:prstGeom>
                    <a:noFill/>
                    <a:ln>
                      <a:noFill/>
                    </a:ln>
                  </pic:spPr>
                </pic:pic>
              </a:graphicData>
            </a:graphic>
          </wp:inline>
        </w:drawing>
      </w:r>
    </w:p>
    <w:p w14:paraId="5C1EB686">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按照系统引导，填报相关就业信息即可，如果发现分支选择错误，可以点击【返回重新选择毕业去向】，重新选择分支，如果确认无误，可以点击【保存并审核】，提交管理员审核。</w:t>
      </w:r>
    </w:p>
    <w:p w14:paraId="214D2C24">
      <w:pPr>
        <w:spacing w:line="360" w:lineRule="auto"/>
        <w:rPr>
          <w:rFonts w:ascii="Times New Roman" w:hAnsi="Times New Roman" w:eastAsia="仿宋_GB2312"/>
        </w:rPr>
      </w:pPr>
      <w:r>
        <w:rPr>
          <w:rFonts w:ascii="Times New Roman" w:hAnsi="Times New Roman" w:eastAsia="仿宋_GB2312"/>
        </w:rPr>
        <w:t>2</w:t>
      </w:r>
      <w:r>
        <w:rPr>
          <w:rFonts w:hint="eastAsia" w:ascii="Times New Roman" w:hAnsi="Times New Roman" w:eastAsia="仿宋_GB2312"/>
        </w:rPr>
        <w:t>.</w:t>
      </w:r>
      <w:r>
        <w:rPr>
          <w:rFonts w:ascii="Times New Roman" w:hAnsi="Times New Roman" w:eastAsia="仿宋_GB2312"/>
        </w:rPr>
        <w:t>其他去向</w:t>
      </w:r>
      <w:r>
        <w:rPr>
          <w:rFonts w:hint="eastAsia" w:ascii="Times New Roman" w:hAnsi="Times New Roman" w:eastAsia="仿宋_GB2312"/>
        </w:rPr>
        <w:t>纠错</w:t>
      </w:r>
    </w:p>
    <w:p w14:paraId="28A3256A">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学生提交其他去向登记后，如果发现去向信息登记有误，在审核完成前均可退回修改，如图：</w:t>
      </w:r>
    </w:p>
    <w:p w14:paraId="15DF202A">
      <w:pPr>
        <w:spacing w:line="360" w:lineRule="auto"/>
        <w:rPr>
          <w:rFonts w:hint="eastAsia" w:asciiTheme="minorEastAsia" w:hAnsiTheme="minorEastAsia"/>
        </w:rPr>
      </w:pPr>
      <w:r>
        <w:rPr>
          <w:rFonts w:asciiTheme="minorEastAsia" w:hAnsiTheme="minorEastAsia"/>
        </w:rPr>
        <w:drawing>
          <wp:inline distT="0" distB="0" distL="114300" distR="114300">
            <wp:extent cx="5270500" cy="3759200"/>
            <wp:effectExtent l="0" t="0" r="2540" b="5080"/>
            <wp:docPr id="108"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47"/>
                    <pic:cNvPicPr>
                      <a:picLocks noChangeAspect="1"/>
                    </pic:cNvPicPr>
                  </pic:nvPicPr>
                  <pic:blipFill>
                    <a:blip r:embed="rId55"/>
                    <a:stretch>
                      <a:fillRect/>
                    </a:stretch>
                  </pic:blipFill>
                  <pic:spPr>
                    <a:xfrm>
                      <a:off x="0" y="0"/>
                      <a:ext cx="5270500" cy="3759200"/>
                    </a:xfrm>
                    <a:prstGeom prst="rect">
                      <a:avLst/>
                    </a:prstGeom>
                    <a:noFill/>
                    <a:ln>
                      <a:noFill/>
                    </a:ln>
                  </pic:spPr>
                </pic:pic>
              </a:graphicData>
            </a:graphic>
          </wp:inline>
        </w:drawing>
      </w:r>
    </w:p>
    <w:p w14:paraId="2BE197C4">
      <w:pPr>
        <w:spacing w:line="360" w:lineRule="auto"/>
        <w:ind w:firstLine="640" w:firstLineChars="200"/>
        <w:rPr>
          <w:rFonts w:hint="eastAsia" w:asciiTheme="minorEastAsia" w:hAnsiTheme="minorEastAsia"/>
          <w:color w:val="FF0000"/>
        </w:rPr>
      </w:pPr>
      <w:r>
        <w:rPr>
          <w:rFonts w:hint="eastAsia" w:ascii="Times New Roman" w:hAnsi="Times New Roman" w:eastAsia="仿宋_GB2312" w:cs="方正仿宋_GB2312"/>
        </w:rPr>
        <w:t>如果提交的其他去向登记信息学校已审核通过，学生可以进行信息纠错申请，直接修改部分可编辑字段，不可编辑字段说明理由及上传材料后由管理员辅助修改。</w:t>
      </w:r>
      <w:r>
        <w:rPr>
          <w:rFonts w:hint="eastAsia" w:ascii="仿宋_GB2312" w:eastAsia="仿宋_GB2312" w:hAnsiTheme="minorEastAsia"/>
          <w:color w:val="FF0000"/>
        </w:rPr>
        <w:t>注：如若是改换单位，更换去向类别，不能通过纠错进行修改。</w:t>
      </w:r>
    </w:p>
    <w:p w14:paraId="08881000">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信息纠错功能位置如图：</w:t>
      </w:r>
    </w:p>
    <w:p w14:paraId="66DA82A6">
      <w:pPr>
        <w:spacing w:line="360" w:lineRule="auto"/>
        <w:rPr>
          <w:rFonts w:hint="eastAsia" w:asciiTheme="minorEastAsia" w:hAnsiTheme="minorEastAsia"/>
        </w:rPr>
      </w:pPr>
      <w:r>
        <w:rPr>
          <w:rFonts w:asciiTheme="minorEastAsia" w:hAnsiTheme="minorEastAsia"/>
        </w:rPr>
        <w:drawing>
          <wp:inline distT="0" distB="0" distL="114300" distR="114300">
            <wp:extent cx="5274310" cy="3687445"/>
            <wp:effectExtent l="0" t="0" r="13970" b="635"/>
            <wp:docPr id="109"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48"/>
                    <pic:cNvPicPr>
                      <a:picLocks noChangeAspect="1"/>
                    </pic:cNvPicPr>
                  </pic:nvPicPr>
                  <pic:blipFill>
                    <a:blip r:embed="rId56"/>
                    <a:stretch>
                      <a:fillRect/>
                    </a:stretch>
                  </pic:blipFill>
                  <pic:spPr>
                    <a:xfrm>
                      <a:off x="0" y="0"/>
                      <a:ext cx="5274310" cy="3687445"/>
                    </a:xfrm>
                    <a:prstGeom prst="rect">
                      <a:avLst/>
                    </a:prstGeom>
                    <a:noFill/>
                    <a:ln>
                      <a:noFill/>
                    </a:ln>
                  </pic:spPr>
                </pic:pic>
              </a:graphicData>
            </a:graphic>
          </wp:inline>
        </w:drawing>
      </w:r>
    </w:p>
    <w:p w14:paraId="67D3126A">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具体纠错界面如图：</w:t>
      </w:r>
    </w:p>
    <w:p w14:paraId="27764CDE">
      <w:pPr>
        <w:spacing w:line="360" w:lineRule="auto"/>
        <w:rPr>
          <w:rFonts w:hint="eastAsia" w:asciiTheme="minorEastAsia" w:hAnsiTheme="minorEastAsia"/>
        </w:rPr>
      </w:pPr>
      <w:r>
        <w:rPr>
          <w:rFonts w:asciiTheme="minorEastAsia" w:hAnsiTheme="minorEastAsia"/>
        </w:rPr>
        <w:drawing>
          <wp:inline distT="0" distB="0" distL="114300" distR="114300">
            <wp:extent cx="5273675" cy="4930140"/>
            <wp:effectExtent l="0" t="0" r="14605" b="7620"/>
            <wp:docPr id="110"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49"/>
                    <pic:cNvPicPr>
                      <a:picLocks noChangeAspect="1"/>
                    </pic:cNvPicPr>
                  </pic:nvPicPr>
                  <pic:blipFill>
                    <a:blip r:embed="rId57"/>
                    <a:stretch>
                      <a:fillRect/>
                    </a:stretch>
                  </pic:blipFill>
                  <pic:spPr>
                    <a:xfrm>
                      <a:off x="0" y="0"/>
                      <a:ext cx="5273675" cy="4930140"/>
                    </a:xfrm>
                    <a:prstGeom prst="rect">
                      <a:avLst/>
                    </a:prstGeom>
                    <a:noFill/>
                    <a:ln>
                      <a:noFill/>
                    </a:ln>
                  </pic:spPr>
                </pic:pic>
              </a:graphicData>
            </a:graphic>
          </wp:inline>
        </w:drawing>
      </w:r>
    </w:p>
    <w:p w14:paraId="006FAAC2">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学生填写完成之后点击申请纠错，即可提交管理员审核，审核通过后即可纠错成功。</w:t>
      </w:r>
    </w:p>
    <w:p w14:paraId="56F67A3D">
      <w:pPr>
        <w:spacing w:line="360" w:lineRule="auto"/>
        <w:rPr>
          <w:rFonts w:ascii="Times New Roman" w:hAnsi="Times New Roman" w:eastAsia="仿宋_GB2312"/>
        </w:rPr>
      </w:pPr>
      <w:r>
        <w:rPr>
          <w:rFonts w:ascii="Times New Roman" w:hAnsi="Times New Roman" w:eastAsia="仿宋_GB2312"/>
        </w:rPr>
        <w:t>3</w:t>
      </w:r>
      <w:r>
        <w:rPr>
          <w:rFonts w:hint="eastAsia" w:ascii="Times New Roman" w:hAnsi="Times New Roman" w:eastAsia="仿宋_GB2312"/>
        </w:rPr>
        <w:t>.</w:t>
      </w:r>
      <w:r>
        <w:rPr>
          <w:rFonts w:ascii="Times New Roman" w:hAnsi="Times New Roman" w:eastAsia="仿宋_GB2312"/>
        </w:rPr>
        <w:t>其他去向</w:t>
      </w:r>
      <w:r>
        <w:rPr>
          <w:rFonts w:hint="eastAsia" w:ascii="Times New Roman" w:hAnsi="Times New Roman" w:eastAsia="仿宋_GB2312"/>
        </w:rPr>
        <w:t>解除</w:t>
      </w:r>
    </w:p>
    <w:p w14:paraId="48BC64FB">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学生在登记好其他去向并通过审核后，因某些原因变更了去向类型，想要解除之前填写的去向信息，可登录就业中心，在解约中心，找到对应去向信息，进行【解约申请】，如图：</w:t>
      </w:r>
    </w:p>
    <w:p w14:paraId="7E7AC8EC">
      <w:pPr>
        <w:spacing w:line="360" w:lineRule="auto"/>
        <w:rPr>
          <w:rFonts w:hint="eastAsia" w:asciiTheme="minorEastAsia" w:hAnsiTheme="minorEastAsia"/>
        </w:rPr>
      </w:pPr>
      <w:r>
        <w:rPr>
          <w:rFonts w:asciiTheme="minorEastAsia" w:hAnsiTheme="minorEastAsia"/>
        </w:rPr>
        <w:drawing>
          <wp:inline distT="0" distB="0" distL="114300" distR="114300">
            <wp:extent cx="5270500" cy="1555115"/>
            <wp:effectExtent l="0" t="0" r="2540" b="14605"/>
            <wp:docPr id="111"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50"/>
                    <pic:cNvPicPr>
                      <a:picLocks noChangeAspect="1"/>
                    </pic:cNvPicPr>
                  </pic:nvPicPr>
                  <pic:blipFill>
                    <a:blip r:embed="rId58"/>
                    <a:stretch>
                      <a:fillRect/>
                    </a:stretch>
                  </pic:blipFill>
                  <pic:spPr>
                    <a:xfrm>
                      <a:off x="0" y="0"/>
                      <a:ext cx="5270500" cy="1555115"/>
                    </a:xfrm>
                    <a:prstGeom prst="rect">
                      <a:avLst/>
                    </a:prstGeom>
                    <a:noFill/>
                    <a:ln>
                      <a:noFill/>
                    </a:ln>
                  </pic:spPr>
                </pic:pic>
              </a:graphicData>
            </a:graphic>
          </wp:inline>
        </w:drawing>
      </w:r>
    </w:p>
    <w:p w14:paraId="477AFA79">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申请解除详情页面如图：</w:t>
      </w:r>
    </w:p>
    <w:p w14:paraId="53E7CDCC">
      <w:pPr>
        <w:spacing w:line="360" w:lineRule="auto"/>
        <w:rPr>
          <w:rFonts w:hint="eastAsia" w:asciiTheme="minorEastAsia" w:hAnsiTheme="minorEastAsia"/>
        </w:rPr>
      </w:pPr>
      <w:r>
        <w:rPr>
          <w:rFonts w:asciiTheme="minorEastAsia" w:hAnsiTheme="minorEastAsia"/>
        </w:rPr>
        <w:drawing>
          <wp:inline distT="0" distB="0" distL="114300" distR="114300">
            <wp:extent cx="5274310" cy="4954270"/>
            <wp:effectExtent l="0" t="0" r="13970" b="13970"/>
            <wp:docPr id="112"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51"/>
                    <pic:cNvPicPr>
                      <a:picLocks noChangeAspect="1"/>
                    </pic:cNvPicPr>
                  </pic:nvPicPr>
                  <pic:blipFill>
                    <a:blip r:embed="rId59"/>
                    <a:stretch>
                      <a:fillRect/>
                    </a:stretch>
                  </pic:blipFill>
                  <pic:spPr>
                    <a:xfrm>
                      <a:off x="0" y="0"/>
                      <a:ext cx="5274310" cy="4954270"/>
                    </a:xfrm>
                    <a:prstGeom prst="rect">
                      <a:avLst/>
                    </a:prstGeom>
                    <a:noFill/>
                    <a:ln>
                      <a:noFill/>
                    </a:ln>
                  </pic:spPr>
                </pic:pic>
              </a:graphicData>
            </a:graphic>
          </wp:inline>
        </w:drawing>
      </w:r>
    </w:p>
    <w:p w14:paraId="6326C5F5">
      <w:pPr>
        <w:wordWrap w:val="0"/>
        <w:spacing w:line="360" w:lineRule="auto"/>
        <w:ind w:firstLine="640" w:firstLineChars="200"/>
        <w:rPr>
          <w:rFonts w:hint="eastAsia" w:ascii="Times New Roman" w:hAnsi="Times New Roman" w:eastAsia="仿宋_GB2312" w:cs="方正仿宋_GB2312"/>
        </w:rPr>
      </w:pPr>
      <w:r>
        <w:rPr>
          <w:rFonts w:hint="eastAsia" w:ascii="Times New Roman" w:hAnsi="Times New Roman" w:eastAsia="仿宋_GB2312" w:cs="方正仿宋_GB2312"/>
        </w:rPr>
        <w:t>学生需要填写解除原因，上传证明材料后，点击申请解除，即可提交给管理员审核，审核通过后学生可恢复其网签资格。</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altName w:val="微软雅黑"/>
    <w:panose1 w:val="00000000000000000000"/>
    <w:charset w:val="86"/>
    <w:family w:val="auto"/>
    <w:pitch w:val="default"/>
    <w:sig w:usb0="00000000" w:usb1="00000000" w:usb2="00000012" w:usb3="00000000" w:csb0="00040001" w:csb1="00000000"/>
    <w:embedRegular r:id="rId1" w:fontKey="{7A011900-E8C0-481B-B42F-2AACBF098F09}"/>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embedRegular r:id="rId2" w:fontKey="{5DB7731C-A194-4272-B090-D395D4221547}"/>
  </w:font>
  <w:font w:name="仿宋_GB2312">
    <w:panose1 w:val="02010609030101010101"/>
    <w:charset w:val="86"/>
    <w:family w:val="modern"/>
    <w:pitch w:val="default"/>
    <w:sig w:usb0="00000001" w:usb1="080E0000" w:usb2="00000000" w:usb3="00000000" w:csb0="00040000" w:csb1="00000000"/>
    <w:embedRegular r:id="rId3" w:fontKey="{B380E0A6-758B-497D-A9D7-B448F409BEDC}"/>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E6015D"/>
    <w:multiLevelType w:val="singleLevel"/>
    <w:tmpl w:val="5CE6015D"/>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FmMmVhNzJiMjcxNGYzODRkNDliZWEzZDk2MjI1M2EifQ=="/>
  </w:docVars>
  <w:rsids>
    <w:rsidRoot w:val="00172A27"/>
    <w:rsid w:val="000025AA"/>
    <w:rsid w:val="000044AB"/>
    <w:rsid w:val="000058EF"/>
    <w:rsid w:val="00172A27"/>
    <w:rsid w:val="001856B9"/>
    <w:rsid w:val="001B4D2D"/>
    <w:rsid w:val="001C758B"/>
    <w:rsid w:val="0024643B"/>
    <w:rsid w:val="00260987"/>
    <w:rsid w:val="00286299"/>
    <w:rsid w:val="003406A4"/>
    <w:rsid w:val="00374F55"/>
    <w:rsid w:val="003C04E2"/>
    <w:rsid w:val="00440932"/>
    <w:rsid w:val="00447B96"/>
    <w:rsid w:val="00452150"/>
    <w:rsid w:val="00506B72"/>
    <w:rsid w:val="00515845"/>
    <w:rsid w:val="005702F3"/>
    <w:rsid w:val="005D14FB"/>
    <w:rsid w:val="005D5494"/>
    <w:rsid w:val="005E2FBC"/>
    <w:rsid w:val="005E4622"/>
    <w:rsid w:val="006220F9"/>
    <w:rsid w:val="007510AE"/>
    <w:rsid w:val="00783658"/>
    <w:rsid w:val="00790AD6"/>
    <w:rsid w:val="00807A7E"/>
    <w:rsid w:val="00896E1B"/>
    <w:rsid w:val="008B4303"/>
    <w:rsid w:val="008C609B"/>
    <w:rsid w:val="008E5EF3"/>
    <w:rsid w:val="00907F32"/>
    <w:rsid w:val="00923754"/>
    <w:rsid w:val="00925DC0"/>
    <w:rsid w:val="00931BB2"/>
    <w:rsid w:val="00932D95"/>
    <w:rsid w:val="009614CA"/>
    <w:rsid w:val="00A26747"/>
    <w:rsid w:val="00A56B51"/>
    <w:rsid w:val="00A6437E"/>
    <w:rsid w:val="00A80EE2"/>
    <w:rsid w:val="00AA1A74"/>
    <w:rsid w:val="00AA1B21"/>
    <w:rsid w:val="00AC37B0"/>
    <w:rsid w:val="00AF11DA"/>
    <w:rsid w:val="00AF7907"/>
    <w:rsid w:val="00B12EF1"/>
    <w:rsid w:val="00B431CF"/>
    <w:rsid w:val="00BD3163"/>
    <w:rsid w:val="00C37B33"/>
    <w:rsid w:val="00C7319D"/>
    <w:rsid w:val="00C810E1"/>
    <w:rsid w:val="00C94E9F"/>
    <w:rsid w:val="00CD478E"/>
    <w:rsid w:val="00CE0B5E"/>
    <w:rsid w:val="00D07C9B"/>
    <w:rsid w:val="00D8253D"/>
    <w:rsid w:val="00DC0D3F"/>
    <w:rsid w:val="00DC6D5A"/>
    <w:rsid w:val="00DE58A3"/>
    <w:rsid w:val="00E04CE1"/>
    <w:rsid w:val="00E36A6C"/>
    <w:rsid w:val="00E61672"/>
    <w:rsid w:val="00EA472C"/>
    <w:rsid w:val="00EC58C2"/>
    <w:rsid w:val="00FC20B5"/>
    <w:rsid w:val="00FD71AC"/>
    <w:rsid w:val="07DE071F"/>
    <w:rsid w:val="0EF6054E"/>
    <w:rsid w:val="111E3700"/>
    <w:rsid w:val="129F0AAB"/>
    <w:rsid w:val="147F309C"/>
    <w:rsid w:val="16C81358"/>
    <w:rsid w:val="18866D07"/>
    <w:rsid w:val="1B3371EF"/>
    <w:rsid w:val="1CCF3D96"/>
    <w:rsid w:val="1DA73E13"/>
    <w:rsid w:val="23D42CAA"/>
    <w:rsid w:val="27823F56"/>
    <w:rsid w:val="29F714A0"/>
    <w:rsid w:val="2CE16F53"/>
    <w:rsid w:val="2F392D99"/>
    <w:rsid w:val="30090DEC"/>
    <w:rsid w:val="30751DDB"/>
    <w:rsid w:val="34DF27AB"/>
    <w:rsid w:val="3538471B"/>
    <w:rsid w:val="37706A7A"/>
    <w:rsid w:val="397F500E"/>
    <w:rsid w:val="3B377BC2"/>
    <w:rsid w:val="3B89607B"/>
    <w:rsid w:val="3CEC5918"/>
    <w:rsid w:val="3D7E233D"/>
    <w:rsid w:val="3D9A55FD"/>
    <w:rsid w:val="3FB7786E"/>
    <w:rsid w:val="40033572"/>
    <w:rsid w:val="45066DEA"/>
    <w:rsid w:val="451226E4"/>
    <w:rsid w:val="46F36A48"/>
    <w:rsid w:val="48BB47CA"/>
    <w:rsid w:val="4A5022BF"/>
    <w:rsid w:val="4BEB08D2"/>
    <w:rsid w:val="53237942"/>
    <w:rsid w:val="533645D0"/>
    <w:rsid w:val="54946368"/>
    <w:rsid w:val="54C90E29"/>
    <w:rsid w:val="54FA5DCB"/>
    <w:rsid w:val="54FC1BED"/>
    <w:rsid w:val="55A21A11"/>
    <w:rsid w:val="56752E6F"/>
    <w:rsid w:val="58D109BB"/>
    <w:rsid w:val="59E2410E"/>
    <w:rsid w:val="5C192CC6"/>
    <w:rsid w:val="5CEF053A"/>
    <w:rsid w:val="5D9B1B67"/>
    <w:rsid w:val="5F7D0F88"/>
    <w:rsid w:val="5F953812"/>
    <w:rsid w:val="604A6D33"/>
    <w:rsid w:val="607E4BAE"/>
    <w:rsid w:val="60A26D69"/>
    <w:rsid w:val="624014F4"/>
    <w:rsid w:val="640D7257"/>
    <w:rsid w:val="66926BA6"/>
    <w:rsid w:val="6B9C0618"/>
    <w:rsid w:val="6F01059C"/>
    <w:rsid w:val="6F4B634B"/>
    <w:rsid w:val="73383EEE"/>
    <w:rsid w:val="739C2BB2"/>
    <w:rsid w:val="753E648D"/>
    <w:rsid w:val="778B2529"/>
    <w:rsid w:val="7CE11689"/>
    <w:rsid w:val="7DF96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eastAsia="方正仿宋_GB2312" w:asciiTheme="minorHAnsi" w:hAnsiTheme="minorHAnsi" w:cstheme="minorBidi"/>
      <w:kern w:val="2"/>
      <w:sz w:val="32"/>
      <w:szCs w:val="24"/>
      <w:lang w:val="en-US" w:eastAsia="zh-CN" w:bidi="ar-SA"/>
    </w:rPr>
  </w:style>
  <w:style w:type="paragraph" w:styleId="2">
    <w:name w:val="heading 1"/>
    <w:basedOn w:val="1"/>
    <w:next w:val="1"/>
    <w:qFormat/>
    <w:uiPriority w:val="0"/>
    <w:pPr>
      <w:keepNext/>
      <w:keepLines/>
      <w:spacing w:line="680" w:lineRule="exact"/>
      <w:outlineLvl w:val="0"/>
    </w:pPr>
    <w:rPr>
      <w:rFonts w:eastAsia="方正小标宋简体"/>
      <w:kern w:val="44"/>
      <w:sz w:val="44"/>
      <w:szCs w:val="22"/>
    </w:rPr>
  </w:style>
  <w:style w:type="paragraph" w:styleId="3">
    <w:name w:val="heading 2"/>
    <w:basedOn w:val="1"/>
    <w:next w:val="1"/>
    <w:link w:val="11"/>
    <w:unhideWhenUsed/>
    <w:qFormat/>
    <w:uiPriority w:val="0"/>
    <w:pPr>
      <w:keepNext/>
      <w:keepLines/>
      <w:spacing w:line="680" w:lineRule="exact"/>
      <w:outlineLvl w:val="1"/>
    </w:pPr>
    <w:rPr>
      <w:rFonts w:ascii="Arial" w:hAnsi="Arial" w:eastAsia="黑体"/>
      <w:b/>
      <w:szCs w:val="22"/>
    </w:rPr>
  </w:style>
  <w:style w:type="paragraph" w:styleId="4">
    <w:name w:val="heading 3"/>
    <w:basedOn w:val="5"/>
    <w:next w:val="1"/>
    <w:unhideWhenUsed/>
    <w:qFormat/>
    <w:uiPriority w:val="0"/>
    <w:pPr>
      <w:keepNext/>
      <w:keepLines/>
      <w:spacing w:before="0" w:after="0" w:line="680" w:lineRule="exact"/>
      <w:jc w:val="left"/>
      <w:outlineLvl w:val="2"/>
    </w:pPr>
    <w:rPr>
      <w:rFonts w:eastAsia="楷体" w:asciiTheme="minorHAnsi" w:hAnsiTheme="minorHAnsi"/>
      <w:szCs w:val="22"/>
    </w:rPr>
  </w:style>
  <w:style w:type="paragraph" w:styleId="6">
    <w:name w:val="heading 4"/>
    <w:basedOn w:val="1"/>
    <w:next w:val="1"/>
    <w:link w:val="13"/>
    <w:unhideWhenUsed/>
    <w:qFormat/>
    <w:uiPriority w:val="0"/>
    <w:pPr>
      <w:keepNext/>
      <w:keepLines/>
      <w:spacing w:before="280" w:after="290" w:line="376" w:lineRule="auto"/>
      <w:outlineLvl w:val="3"/>
    </w:pPr>
    <w:rPr>
      <w:rFonts w:asciiTheme="majorHAnsi" w:hAnsiTheme="majorHAnsi" w:cstheme="majorBidi"/>
      <w:bCs/>
      <w:szCs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Title"/>
    <w:basedOn w:val="1"/>
    <w:qFormat/>
    <w:uiPriority w:val="0"/>
    <w:pPr>
      <w:spacing w:before="240" w:after="60"/>
      <w:jc w:val="center"/>
      <w:outlineLvl w:val="0"/>
    </w:pPr>
    <w:rPr>
      <w:rFonts w:ascii="Arial" w:hAnsi="Arial"/>
      <w:b/>
    </w:rPr>
  </w:style>
  <w:style w:type="paragraph" w:styleId="7">
    <w:name w:val="footer"/>
    <w:basedOn w:val="1"/>
    <w:link w:val="15"/>
    <w:qFormat/>
    <w:uiPriority w:val="0"/>
    <w:pPr>
      <w:tabs>
        <w:tab w:val="center" w:pos="4153"/>
        <w:tab w:val="right" w:pos="8306"/>
      </w:tabs>
      <w:snapToGrid w:val="0"/>
      <w:jc w:val="left"/>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1">
    <w:name w:val="标题 2 字符"/>
    <w:basedOn w:val="10"/>
    <w:link w:val="3"/>
    <w:qFormat/>
    <w:uiPriority w:val="0"/>
    <w:rPr>
      <w:rFonts w:ascii="Arial" w:hAnsi="Arial" w:eastAsia="黑体" w:cstheme="minorBidi"/>
      <w:b/>
      <w:kern w:val="2"/>
      <w:sz w:val="32"/>
      <w:szCs w:val="22"/>
    </w:rPr>
  </w:style>
  <w:style w:type="paragraph" w:styleId="12">
    <w:name w:val="List Paragraph"/>
    <w:basedOn w:val="1"/>
    <w:qFormat/>
    <w:uiPriority w:val="99"/>
    <w:pPr>
      <w:ind w:firstLine="420" w:firstLineChars="200"/>
    </w:pPr>
  </w:style>
  <w:style w:type="character" w:customStyle="1" w:styleId="13">
    <w:name w:val="标题 4 字符"/>
    <w:basedOn w:val="10"/>
    <w:link w:val="6"/>
    <w:qFormat/>
    <w:uiPriority w:val="0"/>
    <w:rPr>
      <w:rFonts w:eastAsia="方正仿宋_GB2312" w:asciiTheme="majorHAnsi" w:hAnsiTheme="majorHAnsi" w:cstheme="majorBidi"/>
      <w:bCs/>
      <w:kern w:val="2"/>
      <w:sz w:val="32"/>
      <w:szCs w:val="28"/>
    </w:rPr>
  </w:style>
  <w:style w:type="character" w:customStyle="1" w:styleId="14">
    <w:name w:val="页眉 字符"/>
    <w:basedOn w:val="10"/>
    <w:link w:val="8"/>
    <w:qFormat/>
    <w:uiPriority w:val="0"/>
    <w:rPr>
      <w:rFonts w:asciiTheme="minorHAnsi" w:hAnsiTheme="minorHAnsi" w:eastAsiaTheme="minorEastAsia" w:cstheme="minorBidi"/>
      <w:kern w:val="2"/>
      <w:sz w:val="18"/>
      <w:szCs w:val="18"/>
    </w:rPr>
  </w:style>
  <w:style w:type="character" w:customStyle="1" w:styleId="15">
    <w:name w:val="页脚 字符"/>
    <w:basedOn w:val="10"/>
    <w:link w:val="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2" Type="http://schemas.openxmlformats.org/officeDocument/2006/relationships/fontTable" Target="fontTable.xml"/><Relationship Id="rId61" Type="http://schemas.openxmlformats.org/officeDocument/2006/relationships/customXml" Target="../customXml/item1.xml"/><Relationship Id="rId60" Type="http://schemas.openxmlformats.org/officeDocument/2006/relationships/numbering" Target="numbering.xml"/><Relationship Id="rId6" Type="http://schemas.openxmlformats.org/officeDocument/2006/relationships/image" Target="media/image1.png"/><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endnotes" Target="endnotes.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E22283-430D-4DEC-8DE2-D0CCCFA5DD84}">
  <ds:schemaRefs/>
</ds:datastoreItem>
</file>

<file path=docProps/app.xml><?xml version="1.0" encoding="utf-8"?>
<Properties xmlns="http://schemas.openxmlformats.org/officeDocument/2006/extended-properties" xmlns:vt="http://schemas.openxmlformats.org/officeDocument/2006/docPropsVTypes">
  <Template>Normal.dotm</Template>
  <Pages>30</Pages>
  <Words>3269</Words>
  <Characters>3316</Characters>
  <Lines>149</Lines>
  <Paragraphs>119</Paragraphs>
  <TotalTime>606</TotalTime>
  <ScaleCrop>false</ScaleCrop>
  <LinksUpToDate>false</LinksUpToDate>
  <CharactersWithSpaces>3316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2021-06-09T09:43:00Z</dcterms:created>
  <dc:creator>刘凯</dc:creator>
  <cp:lastModifiedBy>李东丹</cp:lastModifiedBy>
  <dcterms:modified xsi:type="dcterms:W3CDTF">2025-10-13T04:46:51Z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1BF1479C12334D36A9271FE394817893_13</vt:lpwstr>
  </property>
  <property fmtid="{D5CDD505-2E9C-101B-9397-08002B2CF9AE}" pid="4" name="KSOTemplateDocerSaveRecord">
    <vt:lpwstr>eyJoZGlkIjoiMDA4YmI1MTRkOTNkMzU2MDUzOWM3MWM2NTE0NDEwMWEiLCJ1c2VySWQiOiIxNjA3NzE2MTA5In0=</vt:lpwstr>
  </property>
</Properties>
</file>