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809873"/>
    <w:p w14:paraId="57F2001E">
      <w:pPr>
        <w:spacing w:line="340" w:lineRule="exact"/>
        <w:jc w:val="center"/>
        <w:rPr>
          <w:rFonts w:hint="eastAsia" w:ascii="微软雅黑" w:hAnsi="微软雅黑" w:eastAsia="微软雅黑" w:cs="微软雅黑"/>
          <w:b w:val="0"/>
          <w:bCs w:val="0"/>
          <w:sz w:val="24"/>
          <w:szCs w:val="24"/>
        </w:rPr>
      </w:pPr>
      <w:r>
        <w:rPr>
          <w:rFonts w:hint="eastAsia"/>
          <w:lang w:val="en-US" w:eastAsia="zh-CN"/>
        </w:rPr>
        <w:t xml:space="preserve"> </w:t>
      </w:r>
    </w:p>
    <w:p w14:paraId="39F3C0DE">
      <w:pPr>
        <w:spacing w:line="340" w:lineRule="exact"/>
        <w:ind w:left="1440" w:hanging="1800" w:hangingChars="600"/>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rPr>
        <w:t>【</w:t>
      </w:r>
      <w:r>
        <w:rPr>
          <w:rFonts w:hint="eastAsia" w:ascii="宋体" w:hAnsi="宋体" w:eastAsia="宋体" w:cs="宋体"/>
          <w:b w:val="0"/>
          <w:bCs w:val="0"/>
          <w:sz w:val="30"/>
          <w:szCs w:val="30"/>
          <w:lang w:val="en-US" w:eastAsia="zh-CN"/>
        </w:rPr>
        <w:t>11</w:t>
      </w:r>
      <w:r>
        <w:rPr>
          <w:rFonts w:hint="eastAsia" w:ascii="宋体" w:hAnsi="宋体" w:eastAsia="宋体" w:cs="宋体"/>
          <w:b w:val="0"/>
          <w:bCs w:val="0"/>
          <w:sz w:val="30"/>
          <w:szCs w:val="30"/>
        </w:rPr>
        <w:t>月</w:t>
      </w:r>
      <w:r>
        <w:rPr>
          <w:rFonts w:hint="eastAsia" w:ascii="宋体" w:hAnsi="宋体" w:eastAsia="宋体" w:cs="宋体"/>
          <w:b w:val="0"/>
          <w:bCs w:val="0"/>
          <w:sz w:val="30"/>
          <w:szCs w:val="30"/>
          <w:lang w:val="en-US" w:eastAsia="zh-CN"/>
        </w:rPr>
        <w:t>13</w:t>
      </w:r>
      <w:r>
        <w:rPr>
          <w:rFonts w:hint="eastAsia" w:ascii="宋体" w:hAnsi="宋体" w:eastAsia="宋体" w:cs="宋体"/>
          <w:b w:val="0"/>
          <w:bCs w:val="0"/>
          <w:sz w:val="30"/>
          <w:szCs w:val="30"/>
        </w:rPr>
        <w:t>日</w:t>
      </w:r>
      <w:r>
        <w:rPr>
          <w:rFonts w:hint="eastAsia" w:ascii="宋体" w:hAnsi="宋体" w:eastAsia="宋体" w:cs="宋体"/>
          <w:b w:val="0"/>
          <w:bCs w:val="0"/>
          <w:sz w:val="30"/>
          <w:szCs w:val="30"/>
          <w:lang w:eastAsia="zh-CN"/>
        </w:rPr>
        <w:t>四川大学站</w:t>
      </w:r>
      <w:r>
        <w:rPr>
          <w:rFonts w:hint="eastAsia" w:ascii="宋体" w:hAnsi="宋体" w:eastAsia="宋体" w:cs="宋体"/>
          <w:b w:val="0"/>
          <w:bCs w:val="0"/>
          <w:sz w:val="30"/>
          <w:szCs w:val="30"/>
        </w:rPr>
        <w:t>】</w:t>
      </w:r>
      <w:r>
        <w:rPr>
          <w:rFonts w:hint="eastAsia" w:ascii="宋体" w:hAnsi="宋体" w:eastAsia="宋体" w:cs="宋体"/>
          <w:b w:val="0"/>
          <w:bCs w:val="0"/>
          <w:sz w:val="30"/>
          <w:szCs w:val="30"/>
          <w:lang w:eastAsia="zh-CN"/>
        </w:rPr>
        <w:t>全国</w:t>
      </w:r>
      <w:r>
        <w:rPr>
          <w:rFonts w:hint="eastAsia" w:ascii="宋体" w:hAnsi="宋体" w:eastAsia="宋体" w:cs="宋体"/>
          <w:b w:val="0"/>
          <w:bCs w:val="0"/>
          <w:sz w:val="30"/>
          <w:szCs w:val="30"/>
        </w:rPr>
        <w:t>医类高校</w:t>
      </w:r>
      <w:r>
        <w:rPr>
          <w:rFonts w:hint="eastAsia" w:ascii="宋体" w:hAnsi="宋体" w:eastAsia="宋体" w:cs="宋体"/>
          <w:b w:val="0"/>
          <w:bCs w:val="0"/>
          <w:sz w:val="30"/>
          <w:szCs w:val="30"/>
          <w:lang w:val="en-US" w:eastAsia="zh-CN"/>
        </w:rPr>
        <w:t>2026</w:t>
      </w:r>
      <w:r>
        <w:rPr>
          <w:rFonts w:hint="eastAsia" w:ascii="宋体" w:hAnsi="宋体" w:eastAsia="宋体" w:cs="宋体"/>
          <w:b w:val="0"/>
          <w:bCs w:val="0"/>
          <w:sz w:val="30"/>
          <w:szCs w:val="30"/>
        </w:rPr>
        <w:t>届</w:t>
      </w:r>
      <w:r>
        <w:rPr>
          <w:rFonts w:hint="eastAsia" w:ascii="宋体" w:hAnsi="宋体" w:eastAsia="宋体" w:cs="宋体"/>
          <w:b w:val="0"/>
          <w:bCs w:val="0"/>
          <w:sz w:val="30"/>
          <w:szCs w:val="30"/>
          <w:lang w:eastAsia="zh-CN"/>
        </w:rPr>
        <w:t>本、硕、博、规培</w:t>
      </w:r>
      <w:r>
        <w:rPr>
          <w:rFonts w:hint="eastAsia" w:ascii="宋体" w:hAnsi="宋体" w:eastAsia="宋体" w:cs="宋体"/>
          <w:b w:val="0"/>
          <w:bCs w:val="0"/>
          <w:sz w:val="30"/>
          <w:szCs w:val="30"/>
        </w:rPr>
        <w:t>毕</w:t>
      </w:r>
      <w:r>
        <w:rPr>
          <w:rFonts w:ascii="新宋体" w:hAnsi="新宋体" w:eastAsia="新宋体"/>
          <w:b w:val="0"/>
          <w:bCs w:val="0"/>
          <w:sz w:val="30"/>
          <w:szCs w:val="30"/>
        </w:rPr>
        <w:t>业生</w:t>
      </w:r>
      <w:r>
        <w:rPr>
          <w:rFonts w:hint="eastAsia" w:ascii="新宋体" w:hAnsi="新宋体" w:eastAsia="新宋体"/>
          <w:b w:val="0"/>
          <w:bCs w:val="0"/>
          <w:sz w:val="30"/>
          <w:szCs w:val="30"/>
          <w:lang w:val="en-US" w:eastAsia="zh-CN"/>
        </w:rPr>
        <w:t>秋</w:t>
      </w:r>
      <w:r>
        <w:rPr>
          <w:rFonts w:hint="eastAsia" w:ascii="新宋体" w:hAnsi="新宋体" w:eastAsia="新宋体"/>
          <w:b w:val="0"/>
          <w:bCs w:val="0"/>
          <w:sz w:val="30"/>
          <w:szCs w:val="30"/>
        </w:rPr>
        <w:t>季专场巡回招聘会——</w:t>
      </w:r>
      <w:r>
        <w:rPr>
          <w:rFonts w:hint="eastAsia" w:ascii="新宋体" w:hAnsi="新宋体" w:eastAsia="新宋体"/>
          <w:b w:val="0"/>
          <w:bCs w:val="0"/>
          <w:sz w:val="30"/>
          <w:szCs w:val="30"/>
          <w:lang w:val="en-US" w:eastAsia="zh-CN"/>
        </w:rPr>
        <w:t>四川大学</w:t>
      </w:r>
      <w:r>
        <w:rPr>
          <w:rFonts w:hint="eastAsia" w:ascii="新宋体" w:hAnsi="新宋体" w:eastAsia="新宋体"/>
          <w:b w:val="0"/>
          <w:bCs w:val="0"/>
          <w:sz w:val="30"/>
          <w:szCs w:val="30"/>
        </w:rPr>
        <w:t>站</w:t>
      </w:r>
    </w:p>
    <w:p w14:paraId="6A338C38">
      <w:pPr>
        <w:spacing w:line="340" w:lineRule="exact"/>
        <w:rPr>
          <w:rFonts w:hint="eastAsia" w:ascii="宋体" w:hAnsi="宋体" w:eastAsia="宋体" w:cs="宋体"/>
          <w:sz w:val="30"/>
          <w:szCs w:val="30"/>
        </w:rPr>
      </w:pPr>
      <w:r>
        <w:rPr>
          <w:rFonts w:hint="eastAsia" w:ascii="宋体" w:hAnsi="宋体" w:eastAsia="宋体" w:cs="宋体"/>
          <w:sz w:val="30"/>
          <w:szCs w:val="30"/>
        </w:rPr>
        <w:t>一、时间：</w:t>
      </w:r>
      <w:r>
        <w:rPr>
          <w:rFonts w:hint="eastAsia" w:ascii="宋体" w:hAnsi="宋体" w:eastAsia="宋体" w:cs="宋体"/>
          <w:sz w:val="30"/>
          <w:szCs w:val="30"/>
          <w:lang w:val="en-US" w:eastAsia="zh-CN"/>
        </w:rPr>
        <w:t>11</w:t>
      </w:r>
      <w:r>
        <w:rPr>
          <w:rFonts w:hint="eastAsia" w:ascii="宋体" w:hAnsi="宋体" w:eastAsia="宋体" w:cs="宋体"/>
          <w:sz w:val="30"/>
          <w:szCs w:val="30"/>
        </w:rPr>
        <w:t>月</w:t>
      </w:r>
      <w:r>
        <w:rPr>
          <w:rFonts w:hint="eastAsia" w:ascii="宋体" w:hAnsi="宋体" w:eastAsia="宋体" w:cs="宋体"/>
          <w:sz w:val="30"/>
          <w:szCs w:val="30"/>
          <w:lang w:val="en-US" w:eastAsia="zh-CN"/>
        </w:rPr>
        <w:t>13</w:t>
      </w:r>
      <w:r>
        <w:rPr>
          <w:rFonts w:hint="eastAsia" w:ascii="宋体" w:hAnsi="宋体" w:eastAsia="宋体" w:cs="宋体"/>
          <w:sz w:val="30"/>
          <w:szCs w:val="30"/>
        </w:rPr>
        <w:t>日</w:t>
      </w:r>
      <w:r>
        <w:rPr>
          <w:rFonts w:hint="eastAsia" w:ascii="宋体" w:hAnsi="宋体" w:eastAsia="宋体" w:cs="宋体"/>
          <w:sz w:val="30"/>
          <w:szCs w:val="30"/>
          <w:lang w:eastAsia="zh-CN"/>
        </w:rPr>
        <w:t>下</w:t>
      </w:r>
      <w:r>
        <w:rPr>
          <w:rFonts w:hint="eastAsia" w:ascii="宋体" w:hAnsi="宋体" w:eastAsia="宋体" w:cs="宋体"/>
          <w:sz w:val="30"/>
          <w:szCs w:val="30"/>
        </w:rPr>
        <w:t>午（</w:t>
      </w:r>
      <w:r>
        <w:rPr>
          <w:rFonts w:hint="eastAsia" w:ascii="宋体" w:hAnsi="宋体" w:eastAsia="宋体" w:cs="宋体"/>
          <w:sz w:val="30"/>
          <w:szCs w:val="30"/>
          <w:lang w:val="en-US" w:eastAsia="zh-CN"/>
        </w:rPr>
        <w:t>14</w:t>
      </w:r>
      <w:r>
        <w:rPr>
          <w:rFonts w:hint="eastAsia" w:ascii="宋体" w:hAnsi="宋体" w:eastAsia="宋体" w:cs="宋体"/>
          <w:sz w:val="30"/>
          <w:szCs w:val="30"/>
        </w:rPr>
        <w:t>:</w:t>
      </w:r>
      <w:r>
        <w:rPr>
          <w:rFonts w:hint="eastAsia" w:ascii="宋体" w:hAnsi="宋体" w:eastAsia="宋体" w:cs="宋体"/>
          <w:sz w:val="30"/>
          <w:szCs w:val="30"/>
          <w:lang w:val="en-US" w:eastAsia="zh-CN"/>
        </w:rPr>
        <w:t>0</w:t>
      </w:r>
      <w:r>
        <w:rPr>
          <w:rFonts w:hint="eastAsia" w:ascii="宋体" w:hAnsi="宋体" w:eastAsia="宋体" w:cs="宋体"/>
          <w:sz w:val="30"/>
          <w:szCs w:val="30"/>
        </w:rPr>
        <w:t>0-</w:t>
      </w:r>
      <w:r>
        <w:rPr>
          <w:rFonts w:hint="eastAsia" w:ascii="宋体" w:hAnsi="宋体" w:eastAsia="宋体" w:cs="宋体"/>
          <w:sz w:val="30"/>
          <w:szCs w:val="30"/>
          <w:lang w:val="en-US" w:eastAsia="zh-CN"/>
        </w:rPr>
        <w:t>17</w:t>
      </w:r>
      <w:r>
        <w:rPr>
          <w:rFonts w:hint="eastAsia" w:ascii="宋体" w:hAnsi="宋体" w:eastAsia="宋体" w:cs="宋体"/>
          <w:sz w:val="30"/>
          <w:szCs w:val="30"/>
        </w:rPr>
        <w:t>:</w:t>
      </w:r>
      <w:r>
        <w:rPr>
          <w:rFonts w:hint="eastAsia" w:ascii="宋体" w:hAnsi="宋体" w:eastAsia="宋体" w:cs="宋体"/>
          <w:sz w:val="30"/>
          <w:szCs w:val="30"/>
          <w:lang w:val="en-US" w:eastAsia="zh-CN"/>
        </w:rPr>
        <w:t>0</w:t>
      </w:r>
      <w:r>
        <w:rPr>
          <w:rFonts w:hint="eastAsia" w:ascii="宋体" w:hAnsi="宋体" w:eastAsia="宋体" w:cs="宋体"/>
          <w:sz w:val="30"/>
          <w:szCs w:val="30"/>
        </w:rPr>
        <w:t>0）</w:t>
      </w:r>
    </w:p>
    <w:p w14:paraId="30AE2635">
      <w:pPr>
        <w:spacing w:line="400" w:lineRule="exact"/>
        <w:rPr>
          <w:rFonts w:hint="eastAsia" w:ascii="宋体" w:hAnsi="宋体" w:eastAsia="宋体" w:cs="宋体"/>
          <w:sz w:val="30"/>
          <w:szCs w:val="30"/>
        </w:rPr>
      </w:pPr>
      <w:r>
        <w:rPr>
          <w:rFonts w:hint="eastAsia" w:ascii="宋体" w:hAnsi="宋体" w:eastAsia="宋体" w:cs="宋体"/>
          <w:sz w:val="30"/>
          <w:szCs w:val="30"/>
        </w:rPr>
        <w:t>二、地点：四川大学望江校区就业指导中心</w:t>
      </w:r>
      <w:r>
        <w:rPr>
          <w:rFonts w:hint="eastAsia" w:ascii="宋体" w:hAnsi="宋体" w:eastAsia="宋体" w:cs="宋体"/>
          <w:sz w:val="30"/>
          <w:szCs w:val="30"/>
          <w:lang w:eastAsia="zh-CN"/>
        </w:rPr>
        <w:t>三</w:t>
      </w:r>
      <w:r>
        <w:rPr>
          <w:rFonts w:hint="eastAsia" w:ascii="宋体" w:hAnsi="宋体" w:eastAsia="宋体" w:cs="宋体"/>
          <w:sz w:val="30"/>
          <w:szCs w:val="30"/>
        </w:rPr>
        <w:t>楼双选大厅</w:t>
      </w:r>
    </w:p>
    <w:p w14:paraId="5D243F29">
      <w:pPr>
        <w:spacing w:line="340" w:lineRule="exact"/>
        <w:rPr>
          <w:rFonts w:hint="eastAsia" w:ascii="宋体" w:hAnsi="宋体" w:eastAsia="宋体" w:cs="宋体"/>
          <w:sz w:val="30"/>
          <w:szCs w:val="30"/>
          <w:lang w:eastAsia="zh-CN"/>
        </w:rPr>
      </w:pPr>
      <w:r>
        <w:rPr>
          <w:rFonts w:hint="eastAsia" w:ascii="宋体" w:hAnsi="宋体" w:eastAsia="宋体" w:cs="宋体"/>
          <w:sz w:val="30"/>
          <w:szCs w:val="30"/>
        </w:rPr>
        <w:t xml:space="preserve"> 【成都市武侯区一环路南一段24号四川大学(望江校区)</w:t>
      </w:r>
      <w:r>
        <w:rPr>
          <w:rFonts w:hint="eastAsia" w:ascii="宋体" w:hAnsi="宋体" w:eastAsia="宋体" w:cs="宋体"/>
          <w:sz w:val="30"/>
          <w:szCs w:val="30"/>
          <w:lang w:eastAsia="zh-CN"/>
        </w:rPr>
        <w:t>校</w:t>
      </w:r>
      <w:r>
        <w:rPr>
          <w:rFonts w:hint="eastAsia" w:ascii="宋体" w:hAnsi="宋体" w:eastAsia="宋体" w:cs="宋体"/>
          <w:sz w:val="30"/>
          <w:szCs w:val="30"/>
        </w:rPr>
        <w:t>内】</w:t>
      </w:r>
      <w:r>
        <w:rPr>
          <w:rFonts w:hint="eastAsia" w:ascii="宋体" w:hAnsi="宋体" w:eastAsia="宋体" w:cs="宋体"/>
          <w:sz w:val="30"/>
          <w:szCs w:val="30"/>
          <w:lang w:eastAsia="zh-CN"/>
        </w:rPr>
        <w:t>（</w:t>
      </w:r>
      <w:r>
        <w:rPr>
          <w:rFonts w:hint="eastAsia" w:ascii="宋体" w:hAnsi="宋体" w:eastAsia="宋体" w:cs="宋体"/>
          <w:sz w:val="30"/>
          <w:szCs w:val="30"/>
        </w:rPr>
        <w:t>从四川大学望江校区北门刷身份证进入</w:t>
      </w:r>
      <w:r>
        <w:rPr>
          <w:rFonts w:hint="eastAsia" w:ascii="宋体" w:hAnsi="宋体" w:eastAsia="宋体" w:cs="宋体"/>
          <w:sz w:val="30"/>
          <w:szCs w:val="30"/>
          <w:lang w:eastAsia="zh-CN"/>
        </w:rPr>
        <w:t>）</w:t>
      </w:r>
    </w:p>
    <w:p w14:paraId="2F71B3C1">
      <w:pPr>
        <w:spacing w:line="340" w:lineRule="exact"/>
        <w:rPr>
          <w:rFonts w:hint="eastAsia" w:ascii="宋体" w:hAnsi="宋体" w:eastAsia="宋体" w:cs="宋体"/>
          <w:sz w:val="30"/>
          <w:szCs w:val="30"/>
        </w:rPr>
      </w:pPr>
      <w:r>
        <w:rPr>
          <w:rFonts w:hint="eastAsia" w:ascii="宋体" w:hAnsi="宋体" w:eastAsia="宋体" w:cs="宋体"/>
          <w:sz w:val="30"/>
          <w:szCs w:val="30"/>
        </w:rPr>
        <w:t>三【联系方式】</w:t>
      </w:r>
    </w:p>
    <w:p w14:paraId="17B67002">
      <w:pPr>
        <w:spacing w:line="340" w:lineRule="exact"/>
        <w:rPr>
          <w:rFonts w:hint="eastAsia" w:ascii="宋体" w:hAnsi="宋体" w:eastAsia="宋体" w:cs="宋体"/>
          <w:sz w:val="30"/>
          <w:szCs w:val="30"/>
        </w:rPr>
      </w:pPr>
    </w:p>
    <w:p w14:paraId="08D8B82C">
      <w:pPr>
        <w:spacing w:line="340" w:lineRule="exact"/>
        <w:rPr>
          <w:rFonts w:hint="eastAsia" w:ascii="宋体" w:hAnsi="宋体" w:eastAsia="宋体" w:cs="宋体"/>
          <w:sz w:val="30"/>
          <w:szCs w:val="30"/>
        </w:rPr>
      </w:pPr>
      <w:r>
        <w:rPr>
          <w:rFonts w:hint="eastAsia" w:ascii="宋体" w:hAnsi="宋体" w:eastAsia="宋体" w:cs="宋体"/>
          <w:sz w:val="30"/>
          <w:szCs w:val="30"/>
        </w:rPr>
        <w:t xml:space="preserve">联系人：宋老师(13708215920)        </w:t>
      </w:r>
    </w:p>
    <w:p w14:paraId="7CF2A7E5">
      <w:pPr>
        <w:spacing w:line="340" w:lineRule="exact"/>
        <w:rPr>
          <w:rFonts w:hint="eastAsia" w:ascii="宋体" w:hAnsi="宋体" w:eastAsia="宋体" w:cs="宋体"/>
          <w:sz w:val="30"/>
          <w:szCs w:val="30"/>
        </w:rPr>
      </w:pPr>
      <w:r>
        <w:rPr>
          <w:rFonts w:hint="eastAsia" w:ascii="宋体" w:hAnsi="宋体" w:eastAsia="宋体" w:cs="宋体"/>
          <w:sz w:val="30"/>
          <w:szCs w:val="30"/>
        </w:rPr>
        <w:t xml:space="preserve">邮  箱：job@591yz.com               </w:t>
      </w:r>
    </w:p>
    <w:p w14:paraId="66DA8B7C">
      <w:pPr>
        <w:spacing w:line="340" w:lineRule="exact"/>
        <w:rPr>
          <w:rFonts w:hint="eastAsia" w:ascii="宋体" w:hAnsi="宋体" w:eastAsia="宋体" w:cs="宋体"/>
          <w:sz w:val="30"/>
          <w:szCs w:val="30"/>
        </w:rPr>
      </w:pPr>
      <w:r>
        <w:rPr>
          <w:rFonts w:hint="eastAsia" w:ascii="宋体" w:hAnsi="宋体" w:eastAsia="宋体" w:cs="宋体"/>
          <w:sz w:val="30"/>
          <w:szCs w:val="30"/>
        </w:rPr>
        <w:t>网  址：医招网（www.591yz.com）</w:t>
      </w:r>
    </w:p>
    <w:p w14:paraId="2599DADF">
      <w:pPr>
        <w:spacing w:line="340" w:lineRule="exact"/>
        <w:ind w:firstLine="1440" w:firstLineChars="600"/>
        <w:rPr>
          <w:rFonts w:hint="eastAsia" w:ascii="宋体" w:hAnsi="宋体" w:eastAsia="宋体" w:cs="宋体"/>
          <w:sz w:val="24"/>
          <w:szCs w:val="24"/>
          <w:lang w:val="en-US" w:eastAsia="zh-CN"/>
        </w:rPr>
      </w:pPr>
    </w:p>
    <w:p w14:paraId="1B254792">
      <w:pPr>
        <w:spacing w:line="340" w:lineRule="exact"/>
        <w:ind w:firstLine="1920" w:firstLineChars="800"/>
        <w:rPr>
          <w:rFonts w:hint="eastAsia" w:ascii="宋体" w:hAnsi="宋体" w:eastAsia="宋体" w:cs="宋体"/>
          <w:b w:val="0"/>
          <w:bCs w:val="0"/>
          <w:sz w:val="28"/>
          <w:szCs w:val="28"/>
        </w:rPr>
      </w:pPr>
      <w:r>
        <w:rPr>
          <w:rFonts w:hint="eastAsia" w:ascii="宋体" w:hAnsi="宋体" w:eastAsia="宋体" w:cs="宋体"/>
          <w:sz w:val="24"/>
          <w:szCs w:val="24"/>
          <w:lang w:val="en-US" w:eastAsia="zh-CN"/>
        </w:rPr>
        <w:t>学生扫码进群了解更多参会单位信息</w:t>
      </w:r>
    </w:p>
    <w:p w14:paraId="076EB6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20" w:lineRule="atLeast"/>
        <w:ind w:left="0" w:right="0" w:firstLine="560" w:firstLineChars="200"/>
        <w:rPr>
          <w:rFonts w:hint="default" w:ascii="宋体" w:hAnsi="宋体" w:eastAsia="宋体" w:cs="宋体"/>
          <w:b w:val="0"/>
          <w:bCs w:val="0"/>
          <w:sz w:val="28"/>
          <w:szCs w:val="28"/>
          <w:lang w:val="en-US" w:eastAsia="zh-CN"/>
        </w:rPr>
      </w:pPr>
      <w:r>
        <w:rPr>
          <w:rFonts w:hint="eastAsia" w:cs="宋体"/>
          <w:b w:val="0"/>
          <w:bCs w:val="0"/>
          <w:sz w:val="28"/>
          <w:szCs w:val="28"/>
          <w:lang w:val="en-US" w:eastAsia="zh-CN"/>
        </w:rPr>
        <w:t xml:space="preserve">            </w:t>
      </w:r>
      <w:r>
        <w:drawing>
          <wp:inline distT="0" distB="0" distL="114300" distR="114300">
            <wp:extent cx="2848610" cy="3049270"/>
            <wp:effectExtent l="0" t="0" r="8890"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848610" cy="3049270"/>
                    </a:xfrm>
                    <a:prstGeom prst="rect">
                      <a:avLst/>
                    </a:prstGeom>
                    <a:noFill/>
                    <a:ln>
                      <a:noFill/>
                    </a:ln>
                  </pic:spPr>
                </pic:pic>
              </a:graphicData>
            </a:graphic>
          </wp:inline>
        </w:drawing>
      </w:r>
    </w:p>
    <w:p w14:paraId="192EE5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20" w:lineRule="atLeast"/>
        <w:ind w:right="0"/>
        <w:rPr>
          <w:rFonts w:hint="eastAsia" w:ascii="宋体" w:hAnsi="宋体" w:eastAsia="宋体" w:cs="宋体"/>
          <w:b w:val="0"/>
          <w:bCs w:val="0"/>
          <w:sz w:val="28"/>
          <w:szCs w:val="28"/>
        </w:rPr>
      </w:pPr>
    </w:p>
    <w:p w14:paraId="517227B9">
      <w:pPr>
        <w:ind w:firstLine="560" w:firstLineChars="200"/>
        <w:rPr>
          <w:rFonts w:hint="eastAsia" w:asciiTheme="majorEastAsia" w:hAnsiTheme="majorEastAsia" w:eastAsiaTheme="majorEastAsia" w:cstheme="majorEastAsia"/>
          <w:b w:val="0"/>
          <w:bCs w:val="0"/>
          <w:sz w:val="28"/>
          <w:szCs w:val="28"/>
        </w:rPr>
      </w:pPr>
      <w:r>
        <w:rPr>
          <w:rFonts w:hint="eastAsia" w:asciiTheme="majorEastAsia" w:hAnsiTheme="majorEastAsia" w:eastAsiaTheme="majorEastAsia" w:cstheme="majorEastAsia"/>
          <w:b w:val="0"/>
          <w:bCs w:val="0"/>
          <w:sz w:val="28"/>
          <w:szCs w:val="28"/>
        </w:rPr>
        <w:t>截止到</w:t>
      </w:r>
      <w:r>
        <w:rPr>
          <w:rFonts w:hint="eastAsia" w:asciiTheme="majorEastAsia" w:hAnsiTheme="majorEastAsia" w:eastAsiaTheme="majorEastAsia" w:cstheme="majorEastAsia"/>
          <w:b w:val="0"/>
          <w:bCs w:val="0"/>
          <w:sz w:val="28"/>
          <w:szCs w:val="28"/>
          <w:lang w:val="en-US" w:eastAsia="zh-CN"/>
        </w:rPr>
        <w:t>11</w:t>
      </w:r>
      <w:r>
        <w:rPr>
          <w:rFonts w:hint="eastAsia" w:asciiTheme="majorEastAsia" w:hAnsiTheme="majorEastAsia" w:eastAsiaTheme="majorEastAsia" w:cstheme="majorEastAsia"/>
          <w:b w:val="0"/>
          <w:bCs w:val="0"/>
          <w:sz w:val="28"/>
          <w:szCs w:val="28"/>
        </w:rPr>
        <w:t>月</w:t>
      </w:r>
      <w:r>
        <w:rPr>
          <w:rFonts w:hint="eastAsia" w:asciiTheme="majorEastAsia" w:hAnsiTheme="majorEastAsia" w:eastAsiaTheme="majorEastAsia" w:cstheme="majorEastAsia"/>
          <w:b w:val="0"/>
          <w:bCs w:val="0"/>
          <w:sz w:val="28"/>
          <w:szCs w:val="28"/>
          <w:lang w:val="en-US" w:eastAsia="zh-CN"/>
        </w:rPr>
        <w:t>07</w:t>
      </w:r>
      <w:r>
        <w:rPr>
          <w:rFonts w:hint="eastAsia" w:asciiTheme="majorEastAsia" w:hAnsiTheme="majorEastAsia" w:eastAsiaTheme="majorEastAsia" w:cstheme="majorEastAsia"/>
          <w:b w:val="0"/>
          <w:bCs w:val="0"/>
          <w:sz w:val="28"/>
          <w:szCs w:val="28"/>
        </w:rPr>
        <w:t>日已经报名的参会单位有：</w:t>
      </w:r>
      <w:r>
        <w:rPr>
          <w:rFonts w:hint="eastAsia" w:asciiTheme="majorEastAsia" w:hAnsiTheme="majorEastAsia" w:eastAsiaTheme="majorEastAsia" w:cstheme="majorEastAsia"/>
          <w:i w:val="0"/>
          <w:iCs w:val="0"/>
          <w:caps w:val="0"/>
          <w:color w:val="2B2B2B"/>
          <w:spacing w:val="0"/>
          <w:sz w:val="28"/>
          <w:szCs w:val="28"/>
          <w:shd w:val="clear" w:fill="FFFFFF"/>
        </w:rPr>
        <w:t>（排名不分先后）</w:t>
      </w:r>
    </w:p>
    <w:p w14:paraId="4BF844D7">
      <w:pPr>
        <w:rPr>
          <w:rFonts w:hint="eastAsia" w:asciiTheme="majorEastAsia" w:hAnsiTheme="majorEastAsia" w:eastAsiaTheme="majorEastAsia" w:cstheme="majorEastAsia"/>
          <w:b w:val="0"/>
          <w:bCs w:val="0"/>
          <w:sz w:val="28"/>
          <w:szCs w:val="28"/>
          <w:lang w:eastAsia="zh-CN"/>
        </w:rPr>
      </w:pPr>
      <w:r>
        <w:rPr>
          <w:rFonts w:hint="eastAsia" w:asciiTheme="majorEastAsia" w:hAnsiTheme="majorEastAsia" w:eastAsiaTheme="majorEastAsia" w:cstheme="majorEastAsia"/>
          <w:b w:val="0"/>
          <w:bCs w:val="0"/>
          <w:sz w:val="28"/>
          <w:szCs w:val="28"/>
        </w:rPr>
        <w:t>中国人民解放军联勤保障部队第九四五医院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赣南医科大徐第一附属医院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安徽医科大学附属巢湖医院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莆田学院附属医院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北京市延庆区医院（北京大学第三医院延庆医院）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重庆市合川区人民医院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沧州市中心医院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邯郸市口腔医院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十堰市太和医院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乐至县人民医院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河南中医院（河南中医药大学第二附属医院）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四川电力医院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北京老年医院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隆昌市人民医院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福州大学附属省立医院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浙江中医药大学附属第二医院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和颜一美（北京）企业管理集团有限公司</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宜宾市第三人民医院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龙岩市第三医院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龙岩市中医院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龙岩市第一医院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龙岩市第二医院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龙岩市皮肤病防治院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武汉市第一医院（武汉市中西医结合医院）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安岳县人民医院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大理大学</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首都医科大学附属北京佑安医院（首医第九临床医学院）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武汉儿童医院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米易县中医医院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克拉玛依中心医院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成都市新津区中医医院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color w:val="000000" w:themeColor="text1"/>
          <w:kern w:val="0"/>
          <w:sz w:val="28"/>
          <w:szCs w:val="28"/>
          <w14:textFill>
            <w14:solidFill>
              <w14:schemeClr w14:val="tx1"/>
            </w14:solidFill>
          </w14:textFill>
        </w:rPr>
        <w:t>河南省职工医院(河南省郑州工人疗养院)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德阳市人民医院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华起医疗集</w:t>
      </w:r>
      <w:r>
        <w:rPr>
          <w:rFonts w:hint="eastAsia" w:asciiTheme="majorEastAsia" w:hAnsiTheme="majorEastAsia" w:eastAsiaTheme="majorEastAsia" w:cstheme="majorEastAsia"/>
          <w:b w:val="0"/>
          <w:bCs w:val="0"/>
          <w:sz w:val="28"/>
          <w:szCs w:val="28"/>
        </w:rPr>
        <w:t>团</w:t>
      </w:r>
      <w:r>
        <w:rPr>
          <w:rFonts w:hint="eastAsia" w:asciiTheme="majorEastAsia" w:hAnsiTheme="majorEastAsia" w:eastAsiaTheme="majorEastAsia" w:cstheme="majorEastAsia"/>
          <w:b w:val="0"/>
          <w:bCs w:val="0"/>
          <w:sz w:val="28"/>
          <w:szCs w:val="28"/>
          <w:lang w:eastAsia="zh-CN"/>
        </w:rPr>
        <w:t>、</w:t>
      </w:r>
      <w:r>
        <w:rPr>
          <w:rFonts w:hint="eastAsia" w:asciiTheme="majorEastAsia" w:hAnsiTheme="majorEastAsia" w:eastAsiaTheme="majorEastAsia" w:cstheme="majorEastAsia"/>
          <w:b w:val="0"/>
          <w:bCs w:val="0"/>
          <w:sz w:val="28"/>
          <w:szCs w:val="28"/>
        </w:rPr>
        <w:t>麦锐克（深圳）生物科技有限公司</w:t>
      </w:r>
      <w:r>
        <w:rPr>
          <w:rFonts w:hint="eastAsia" w:asciiTheme="majorEastAsia" w:hAnsiTheme="majorEastAsia" w:eastAsiaTheme="majorEastAsia" w:cstheme="majorEastAsia"/>
          <w:b w:val="0"/>
          <w:bCs w:val="0"/>
          <w:sz w:val="28"/>
          <w:szCs w:val="28"/>
          <w:lang w:eastAsia="zh-CN"/>
        </w:rPr>
        <w:t>等</w:t>
      </w:r>
      <w:r>
        <w:rPr>
          <w:rFonts w:hint="eastAsia" w:asciiTheme="majorEastAsia" w:hAnsiTheme="majorEastAsia" w:eastAsiaTheme="majorEastAsia" w:cstheme="majorEastAsia"/>
          <w:b w:val="0"/>
          <w:bCs w:val="0"/>
          <w:sz w:val="28"/>
          <w:szCs w:val="28"/>
        </w:rPr>
        <w:t>现场招聘医疗</w:t>
      </w:r>
      <w:r>
        <w:rPr>
          <w:rFonts w:hint="eastAsia" w:asciiTheme="majorEastAsia" w:hAnsiTheme="majorEastAsia" w:eastAsiaTheme="majorEastAsia" w:cstheme="majorEastAsia"/>
          <w:b w:val="0"/>
          <w:bCs w:val="0"/>
          <w:sz w:val="28"/>
          <w:szCs w:val="28"/>
          <w:lang w:eastAsia="zh-CN"/>
        </w:rPr>
        <w:t>类</w:t>
      </w:r>
      <w:r>
        <w:rPr>
          <w:rFonts w:hint="eastAsia" w:asciiTheme="majorEastAsia" w:hAnsiTheme="majorEastAsia" w:eastAsiaTheme="majorEastAsia" w:cstheme="majorEastAsia"/>
          <w:b w:val="0"/>
          <w:bCs w:val="0"/>
          <w:sz w:val="28"/>
          <w:szCs w:val="28"/>
        </w:rPr>
        <w:t>本、硕、博毕</w:t>
      </w:r>
      <w:r>
        <w:rPr>
          <w:rFonts w:hint="eastAsia" w:asciiTheme="majorEastAsia" w:hAnsiTheme="majorEastAsia" w:eastAsiaTheme="majorEastAsia" w:cstheme="majorEastAsia"/>
          <w:b w:val="0"/>
          <w:bCs w:val="0"/>
          <w:sz w:val="28"/>
          <w:szCs w:val="28"/>
          <w:lang w:eastAsia="zh-CN"/>
        </w:rPr>
        <w:t>、规培毕</w:t>
      </w:r>
      <w:r>
        <w:rPr>
          <w:rFonts w:hint="eastAsia" w:asciiTheme="majorEastAsia" w:hAnsiTheme="majorEastAsia" w:eastAsiaTheme="majorEastAsia" w:cstheme="majorEastAsia"/>
          <w:b w:val="0"/>
          <w:bCs w:val="0"/>
          <w:sz w:val="28"/>
          <w:szCs w:val="28"/>
        </w:rPr>
        <w:t>业生（各单位招聘信息详见现场海报）</w:t>
      </w:r>
      <w:r>
        <w:rPr>
          <w:rFonts w:hint="eastAsia" w:asciiTheme="majorEastAsia" w:hAnsiTheme="majorEastAsia" w:eastAsiaTheme="majorEastAsia" w:cstheme="majorEastAsia"/>
          <w:b w:val="0"/>
          <w:bCs w:val="0"/>
          <w:sz w:val="28"/>
          <w:szCs w:val="28"/>
          <w:lang w:eastAsia="zh-CN"/>
        </w:rPr>
        <w:t>。</w:t>
      </w:r>
    </w:p>
    <w:p w14:paraId="7D7A02E8"/>
    <w:p w14:paraId="353CC9E2"/>
    <w:p w14:paraId="16FE2477">
      <w:pPr>
        <w:rPr>
          <w:rFonts w:hint="eastAsia" w:asciiTheme="majorEastAsia" w:hAnsiTheme="majorEastAsia" w:eastAsiaTheme="majorEastAsia" w:cstheme="majorEastAsia"/>
          <w:b w:val="0"/>
          <w:bCs w:val="0"/>
          <w:color w:val="FF0000"/>
          <w:kern w:val="0"/>
          <w:sz w:val="21"/>
          <w:szCs w:val="21"/>
        </w:rPr>
      </w:pPr>
      <w:r>
        <w:rPr>
          <w:rFonts w:hint="eastAsia" w:asciiTheme="majorEastAsia" w:hAnsiTheme="majorEastAsia" w:eastAsiaTheme="majorEastAsia" w:cstheme="majorEastAsia"/>
          <w:b w:val="0"/>
          <w:bCs w:val="0"/>
          <w:color w:val="FF0000"/>
          <w:sz w:val="21"/>
          <w:szCs w:val="21"/>
        </w:rPr>
        <w:t xml:space="preserve">中国人民解放军联勤保障部队第九四五医院 </w:t>
      </w:r>
    </w:p>
    <w:p w14:paraId="353036AF">
      <w:pPr>
        <w:widowControl/>
        <w:spacing w:line="360" w:lineRule="exact"/>
        <w:ind w:firstLine="420" w:firstLineChars="200"/>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医院位于四川省雅安市雅州大道18号，是集预防、医疗、保健、教学、科研为一体的国家综合性二级甲等医院。设有27个专业科室，开设床位200余张，是解放军总医院支援帮带医院、西部战区总医院全面协作医院，雅安市区两级、甘孜州医保定点医院，雅安市车辆事故伤病员救治定点医院、市“120”急救网络医院、市医教共享联盟医院，雅安市雨城区民政医疗定点单位，市工伤残劳动能力医学鉴定定点单位。</w:t>
      </w:r>
    </w:p>
    <w:p w14:paraId="3B71442D">
      <w:pPr>
        <w:rPr>
          <w:rFonts w:hint="eastAsia" w:asciiTheme="majorEastAsia" w:hAnsiTheme="majorEastAsia" w:eastAsiaTheme="majorEastAsia" w:cstheme="majorEastAsia"/>
          <w:b w:val="0"/>
          <w:bCs w:val="0"/>
          <w:kern w:val="0"/>
          <w:sz w:val="21"/>
          <w:szCs w:val="21"/>
        </w:rPr>
      </w:pPr>
    </w:p>
    <w:p w14:paraId="762CAE6F">
      <w:pPr>
        <w:widowControl/>
        <w:spacing w:before="100" w:beforeAutospacing="1" w:after="100" w:afterAutospacing="1"/>
        <w:jc w:val="left"/>
        <w:outlineLvl w:val="0"/>
        <w:rPr>
          <w:rFonts w:hint="eastAsia" w:asciiTheme="majorEastAsia" w:hAnsiTheme="majorEastAsia" w:eastAsiaTheme="majorEastAsia" w:cstheme="majorEastAsia"/>
          <w:b w:val="0"/>
          <w:bCs w:val="0"/>
          <w:kern w:val="36"/>
          <w:sz w:val="21"/>
          <w:szCs w:val="21"/>
        </w:rPr>
      </w:pPr>
      <w:r>
        <w:rPr>
          <w:rFonts w:hint="eastAsia" w:asciiTheme="majorEastAsia" w:hAnsiTheme="majorEastAsia" w:eastAsiaTheme="majorEastAsia" w:cstheme="majorEastAsia"/>
          <w:b w:val="0"/>
          <w:bCs w:val="0"/>
          <w:kern w:val="36"/>
          <w:sz w:val="21"/>
          <w:szCs w:val="21"/>
        </w:rPr>
        <w:t>职位需求：</w:t>
      </w:r>
    </w:p>
    <w:p w14:paraId="12DF9A40">
      <w:pPr>
        <w:widowControl/>
        <w:spacing w:before="100" w:beforeAutospacing="1" w:after="100" w:afterAutospacing="1"/>
        <w:jc w:val="left"/>
        <w:outlineLvl w:val="0"/>
        <w:rPr>
          <w:rFonts w:hint="eastAsia" w:asciiTheme="majorEastAsia" w:hAnsiTheme="majorEastAsia" w:eastAsiaTheme="majorEastAsia" w:cstheme="majorEastAsia"/>
          <w:b w:val="0"/>
          <w:bCs w:val="0"/>
          <w:kern w:val="36"/>
          <w:sz w:val="21"/>
          <w:szCs w:val="21"/>
        </w:rPr>
      </w:pPr>
      <w:r>
        <w:rPr>
          <w:rFonts w:hint="eastAsia" w:asciiTheme="majorEastAsia" w:hAnsiTheme="majorEastAsia" w:eastAsiaTheme="majorEastAsia" w:cstheme="majorEastAsia"/>
          <w:b w:val="0"/>
          <w:bCs w:val="0"/>
          <w:kern w:val="36"/>
          <w:sz w:val="21"/>
          <w:szCs w:val="21"/>
        </w:rPr>
        <w:t>直招军官:</w:t>
      </w:r>
    </w:p>
    <w:p w14:paraId="3127FF83">
      <w:pPr>
        <w:widowControl/>
        <w:spacing w:before="100" w:beforeAutospacing="1" w:after="100" w:afterAutospacing="1"/>
        <w:jc w:val="left"/>
        <w:outlineLvl w:val="0"/>
        <w:rPr>
          <w:rFonts w:hint="eastAsia" w:asciiTheme="majorEastAsia" w:hAnsiTheme="majorEastAsia" w:eastAsiaTheme="majorEastAsia" w:cstheme="majorEastAsia"/>
          <w:b w:val="0"/>
          <w:bCs w:val="0"/>
          <w:kern w:val="36"/>
          <w:sz w:val="21"/>
          <w:szCs w:val="21"/>
        </w:rPr>
      </w:pPr>
      <w:r>
        <w:rPr>
          <w:rFonts w:hint="eastAsia" w:asciiTheme="majorEastAsia" w:hAnsiTheme="majorEastAsia" w:eastAsiaTheme="majorEastAsia" w:cstheme="majorEastAsia"/>
          <w:b w:val="0"/>
          <w:bCs w:val="0"/>
          <w:kern w:val="36"/>
          <w:sz w:val="21"/>
          <w:szCs w:val="21"/>
        </w:rPr>
        <w:t>普通外科医师，骨科医师，神经外科医师，心胸外科医师，呼吸内科医师，心肾内科医师，麻醉科医师。</w:t>
      </w:r>
    </w:p>
    <w:p w14:paraId="4EC1C02E">
      <w:pPr>
        <w:widowControl/>
        <w:spacing w:before="100" w:beforeAutospacing="1" w:after="100" w:afterAutospacing="1"/>
        <w:jc w:val="left"/>
        <w:outlineLvl w:val="0"/>
        <w:rPr>
          <w:rFonts w:hint="eastAsia" w:asciiTheme="majorEastAsia" w:hAnsiTheme="majorEastAsia" w:eastAsiaTheme="majorEastAsia" w:cstheme="majorEastAsia"/>
          <w:b w:val="0"/>
          <w:bCs w:val="0"/>
          <w:kern w:val="36"/>
          <w:sz w:val="21"/>
          <w:szCs w:val="21"/>
        </w:rPr>
      </w:pPr>
      <w:r>
        <w:rPr>
          <w:rFonts w:hint="eastAsia" w:asciiTheme="majorEastAsia" w:hAnsiTheme="majorEastAsia" w:eastAsiaTheme="majorEastAsia" w:cstheme="majorEastAsia"/>
          <w:b w:val="0"/>
          <w:bCs w:val="0"/>
          <w:kern w:val="36"/>
          <w:sz w:val="21"/>
          <w:szCs w:val="21"/>
        </w:rPr>
        <w:t>文职:</w:t>
      </w:r>
    </w:p>
    <w:p w14:paraId="1DA6CCEC">
      <w:pPr>
        <w:widowControl/>
        <w:spacing w:before="100" w:beforeAutospacing="1" w:after="100" w:afterAutospacing="1"/>
        <w:jc w:val="left"/>
        <w:outlineLvl w:val="0"/>
        <w:rPr>
          <w:rFonts w:hint="eastAsia" w:asciiTheme="majorEastAsia" w:hAnsiTheme="majorEastAsia" w:eastAsiaTheme="majorEastAsia" w:cstheme="majorEastAsia"/>
          <w:b w:val="0"/>
          <w:bCs w:val="0"/>
          <w:kern w:val="36"/>
          <w:sz w:val="21"/>
          <w:szCs w:val="21"/>
        </w:rPr>
      </w:pPr>
      <w:r>
        <w:rPr>
          <w:rFonts w:hint="eastAsia" w:asciiTheme="majorEastAsia" w:hAnsiTheme="majorEastAsia" w:eastAsiaTheme="majorEastAsia" w:cstheme="majorEastAsia"/>
          <w:b w:val="0"/>
          <w:bCs w:val="0"/>
          <w:kern w:val="36"/>
          <w:sz w:val="21"/>
          <w:szCs w:val="21"/>
        </w:rPr>
        <w:t>护师，门诊医师，泌尿外科医师，中医康复科医师，干部病房医师，神经内科医师，血液肿瘤科医师，妇儿科医师，检验病理输血科医师，放射诊断科医师，超声诊断科医师，营养科医师，质量管理科医师，卫生经济科技师，信息科工程师。</w:t>
      </w:r>
    </w:p>
    <w:p w14:paraId="1497A2D7">
      <w:pPr>
        <w:widowControl/>
        <w:spacing w:before="100" w:beforeAutospacing="1" w:after="100" w:afterAutospacing="1"/>
        <w:jc w:val="left"/>
        <w:outlineLvl w:val="0"/>
        <w:rPr>
          <w:rFonts w:hint="eastAsia" w:asciiTheme="majorEastAsia" w:hAnsiTheme="majorEastAsia" w:eastAsiaTheme="majorEastAsia" w:cstheme="majorEastAsia"/>
          <w:b w:val="0"/>
          <w:bCs w:val="0"/>
          <w:kern w:val="36"/>
          <w:sz w:val="21"/>
          <w:szCs w:val="21"/>
        </w:rPr>
      </w:pPr>
      <w:r>
        <w:rPr>
          <w:rFonts w:hint="eastAsia" w:asciiTheme="majorEastAsia" w:hAnsiTheme="majorEastAsia" w:eastAsiaTheme="majorEastAsia" w:cstheme="majorEastAsia"/>
          <w:b w:val="0"/>
          <w:bCs w:val="0"/>
          <w:kern w:val="36"/>
          <w:sz w:val="21"/>
          <w:szCs w:val="21"/>
        </w:rPr>
        <w:t>医师硕士研究生及以上，护师，技师本科生及以上。</w:t>
      </w:r>
    </w:p>
    <w:p w14:paraId="48127B0B">
      <w:pPr>
        <w:widowControl/>
        <w:spacing w:before="100" w:beforeAutospacing="1" w:after="100" w:afterAutospacing="1"/>
        <w:jc w:val="left"/>
        <w:outlineLvl w:val="0"/>
        <w:rPr>
          <w:rFonts w:hint="eastAsia" w:asciiTheme="majorEastAsia" w:hAnsiTheme="majorEastAsia" w:eastAsiaTheme="majorEastAsia" w:cstheme="majorEastAsia"/>
          <w:b w:val="0"/>
          <w:bCs w:val="0"/>
          <w:kern w:val="36"/>
          <w:sz w:val="21"/>
          <w:szCs w:val="21"/>
        </w:rPr>
      </w:pPr>
      <w:r>
        <w:rPr>
          <w:rFonts w:hint="eastAsia" w:asciiTheme="majorEastAsia" w:hAnsiTheme="majorEastAsia" w:eastAsiaTheme="majorEastAsia" w:cstheme="majorEastAsia"/>
          <w:b w:val="0"/>
          <w:bCs w:val="0"/>
          <w:kern w:val="36"/>
          <w:sz w:val="21"/>
          <w:szCs w:val="21"/>
        </w:rPr>
        <w:t>工程师，本科及以上</w:t>
      </w:r>
    </w:p>
    <w:p w14:paraId="2315D529">
      <w:pPr>
        <w:widowControl/>
        <w:spacing w:before="75" w:after="75"/>
        <w:jc w:val="left"/>
        <w:rPr>
          <w:rFonts w:hint="eastAsia" w:asciiTheme="majorEastAsia" w:hAnsiTheme="majorEastAsia" w:eastAsiaTheme="majorEastAsia" w:cstheme="majorEastAsia"/>
          <w:b w:val="0"/>
          <w:bCs w:val="0"/>
          <w:color w:val="727272"/>
          <w:sz w:val="21"/>
          <w:szCs w:val="21"/>
        </w:rPr>
      </w:pPr>
      <w:r>
        <w:rPr>
          <w:rFonts w:hint="eastAsia" w:asciiTheme="majorEastAsia" w:hAnsiTheme="majorEastAsia" w:eastAsiaTheme="majorEastAsia" w:cstheme="majorEastAsia"/>
          <w:b w:val="0"/>
          <w:bCs w:val="0"/>
          <w:color w:val="727272"/>
          <w:sz w:val="21"/>
          <w:szCs w:val="21"/>
        </w:rPr>
        <w:t>邮箱：</w:t>
      </w:r>
      <w:r>
        <w:rPr>
          <w:rFonts w:hint="eastAsia" w:asciiTheme="majorEastAsia" w:hAnsiTheme="majorEastAsia" w:eastAsiaTheme="majorEastAsia" w:cstheme="majorEastAsia"/>
          <w:b w:val="0"/>
          <w:bCs w:val="0"/>
          <w:color w:val="727272"/>
          <w:sz w:val="21"/>
          <w:szCs w:val="21"/>
        </w:rPr>
        <w:fldChar w:fldCharType="begin"/>
      </w:r>
      <w:r>
        <w:rPr>
          <w:rFonts w:hint="eastAsia" w:asciiTheme="majorEastAsia" w:hAnsiTheme="majorEastAsia" w:eastAsiaTheme="majorEastAsia" w:cstheme="majorEastAsia"/>
          <w:b w:val="0"/>
          <w:bCs w:val="0"/>
          <w:color w:val="727272"/>
          <w:sz w:val="21"/>
          <w:szCs w:val="21"/>
        </w:rPr>
        <w:instrText xml:space="preserve"> HYPERLINK "mailto:1919566681@qq.com" </w:instrText>
      </w:r>
      <w:r>
        <w:rPr>
          <w:rFonts w:hint="eastAsia" w:asciiTheme="majorEastAsia" w:hAnsiTheme="majorEastAsia" w:eastAsiaTheme="majorEastAsia" w:cstheme="majorEastAsia"/>
          <w:b w:val="0"/>
          <w:bCs w:val="0"/>
          <w:color w:val="727272"/>
          <w:sz w:val="21"/>
          <w:szCs w:val="21"/>
        </w:rPr>
        <w:fldChar w:fldCharType="separate"/>
      </w:r>
      <w:r>
        <w:rPr>
          <w:rStyle w:val="22"/>
          <w:rFonts w:hint="eastAsia" w:asciiTheme="majorEastAsia" w:hAnsiTheme="majorEastAsia" w:eastAsiaTheme="majorEastAsia" w:cstheme="majorEastAsia"/>
          <w:b w:val="0"/>
          <w:bCs w:val="0"/>
          <w:sz w:val="21"/>
          <w:szCs w:val="21"/>
        </w:rPr>
        <w:t>1919566681@qq.com</w:t>
      </w:r>
      <w:r>
        <w:rPr>
          <w:rFonts w:hint="eastAsia" w:asciiTheme="majorEastAsia" w:hAnsiTheme="majorEastAsia" w:eastAsiaTheme="majorEastAsia" w:cstheme="majorEastAsia"/>
          <w:b w:val="0"/>
          <w:bCs w:val="0"/>
          <w:color w:val="727272"/>
          <w:sz w:val="21"/>
          <w:szCs w:val="21"/>
        </w:rPr>
        <w:fldChar w:fldCharType="end"/>
      </w:r>
    </w:p>
    <w:p w14:paraId="1BB59EAC">
      <w:pPr>
        <w:widowControl/>
        <w:spacing w:before="75" w:after="75"/>
        <w:jc w:val="left"/>
        <w:rPr>
          <w:rFonts w:hint="eastAsia" w:asciiTheme="majorEastAsia" w:hAnsiTheme="majorEastAsia" w:eastAsiaTheme="majorEastAsia" w:cstheme="majorEastAsia"/>
          <w:b w:val="0"/>
          <w:bCs w:val="0"/>
          <w:color w:val="727272"/>
          <w:sz w:val="21"/>
          <w:szCs w:val="21"/>
        </w:rPr>
      </w:pPr>
    </w:p>
    <w:p w14:paraId="2D27CFD5">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FF0000"/>
          <w:sz w:val="21"/>
          <w:szCs w:val="21"/>
          <w:lang w:val="en-US" w:eastAsia="zh-CN"/>
        </w:rPr>
        <w:t xml:space="preserve"> </w:t>
      </w:r>
      <w:r>
        <w:rPr>
          <w:rFonts w:hint="eastAsia" w:asciiTheme="majorEastAsia" w:hAnsiTheme="majorEastAsia" w:eastAsiaTheme="majorEastAsia" w:cstheme="majorEastAsia"/>
          <w:b w:val="0"/>
          <w:bCs w:val="0"/>
          <w:color w:val="FF0000"/>
          <w:kern w:val="0"/>
          <w:sz w:val="21"/>
          <w:szCs w:val="21"/>
        </w:rPr>
        <w:t>赣南医科大徐第一附属医院</w:t>
      </w:r>
      <w:r>
        <w:rPr>
          <w:rFonts w:hint="eastAsia" w:asciiTheme="majorEastAsia" w:hAnsiTheme="majorEastAsia" w:eastAsiaTheme="majorEastAsia" w:cstheme="majorEastAsia"/>
          <w:b w:val="0"/>
          <w:bCs w:val="0"/>
          <w:color w:val="FF0000"/>
          <w:sz w:val="21"/>
          <w:szCs w:val="21"/>
          <w:lang w:val="en-US" w:eastAsia="zh-CN"/>
        </w:rPr>
        <w:t xml:space="preserve"> </w:t>
      </w:r>
      <w:r>
        <w:rPr>
          <w:rFonts w:hint="eastAsia" w:asciiTheme="majorEastAsia" w:hAnsiTheme="majorEastAsia" w:eastAsiaTheme="majorEastAsia" w:cstheme="majorEastAsia"/>
          <w:b w:val="0"/>
          <w:bCs w:val="0"/>
          <w:sz w:val="21"/>
          <w:szCs w:val="21"/>
          <w:lang w:val="en-US" w:eastAsia="zh-CN"/>
        </w:rPr>
        <w:t xml:space="preserve"> </w:t>
      </w:r>
    </w:p>
    <w:p w14:paraId="1FC6E9F0">
      <w:pPr>
        <w:widowControl/>
        <w:spacing w:line="360" w:lineRule="exact"/>
        <w:ind w:firstLine="630" w:firstLineChars="300"/>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赣南医科大学第一附属医院（第一临床医学院）创办于1942年，坐落于江西南部、赣江源头的国家历史文化名城——赣州，是江西省唯一独立设置的医科大学——赣南医科大学直属第一附属医院、第一临床医学院，是赣州市唯一一家省直省管三级甲等综合医院，也是赣粤闽湘四省通衢区域内集医疗、教学、科研、预防及人才培养于一体的区域医疗中心。</w:t>
      </w:r>
    </w:p>
    <w:p w14:paraId="362707F6">
      <w:pPr>
        <w:widowControl/>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医院（学院）现有黄金、章贡两大院区，总建筑面积40.9万平方米，编制床位3128张。在国家卫健委组织的国家三级公立医院综合绩效考核评价中，连续多年荣获A+，排名全国前10%；自省卫健委开展DRG综合排名以来一直位列全省第三、赣州市第一；2025年CMI值首次突破1.4，位列全省第一；两年荣获“中国医院百强院”。</w:t>
      </w:r>
    </w:p>
    <w:p w14:paraId="18FCBF5E">
      <w:pPr>
        <w:widowControl/>
        <w:spacing w:line="360" w:lineRule="exact"/>
        <w:jc w:val="left"/>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rPr>
        <w:t>医院现有职工3800余人，其中专技人员3500余人，高级职称人员600余人（含二级教授5人），硕士980余人，博士及博士后180余人，在读博士70余人，博士生导师17名、硕士生导师460名，博士总数在全省医疗机构中位居第三、全市第一，有享受国务院及省、市政府特殊津贴专家5人（次），赣州市唯一入选省“赣英才555工程”领军人才计划的医疗专家1人，教育部高校麻醉学专业教指委委员1人，等等，构建起区域内高端医学人才核心聚集平台。</w:t>
      </w:r>
    </w:p>
    <w:p w14:paraId="57DD46F1">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p w14:paraId="50B21895">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1.</w:t>
      </w:r>
      <w:r>
        <w:rPr>
          <w:rFonts w:hint="eastAsia" w:asciiTheme="majorEastAsia" w:hAnsiTheme="majorEastAsia" w:eastAsiaTheme="majorEastAsia" w:cstheme="majorEastAsia"/>
          <w:b w:val="0"/>
          <w:bCs w:val="0"/>
          <w:sz w:val="21"/>
          <w:szCs w:val="21"/>
        </w:rPr>
        <w:t xml:space="preserve"> </w:t>
      </w:r>
      <w:r>
        <w:rPr>
          <w:rFonts w:hint="eastAsia" w:asciiTheme="majorEastAsia" w:hAnsiTheme="majorEastAsia" w:eastAsiaTheme="majorEastAsia" w:cstheme="majorEastAsia"/>
          <w:b w:val="0"/>
          <w:bCs w:val="0"/>
          <w:kern w:val="0"/>
          <w:sz w:val="21"/>
          <w:szCs w:val="21"/>
        </w:rPr>
        <w:t>外科医师岗    若干名</w:t>
      </w:r>
    </w:p>
    <w:p w14:paraId="16EAE9BB">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2.内科医师岗    若干名</w:t>
      </w:r>
    </w:p>
    <w:p w14:paraId="03421324">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3.医疗技术医师岗    若干名</w:t>
      </w:r>
    </w:p>
    <w:p w14:paraId="2536D54E">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4.科研岗    若干名</w:t>
      </w:r>
    </w:p>
    <w:p w14:paraId="150A3A2B">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rPr>
        <w:t>gyyfyrsk@163.com</w:t>
      </w:r>
    </w:p>
    <w:p w14:paraId="17F14C70">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rPr>
        <w:t>江西省赣州市经济技术开发区金岭西路128号</w:t>
      </w:r>
    </w:p>
    <w:p w14:paraId="3FC7FDFD">
      <w:pPr>
        <w:widowControl/>
        <w:spacing w:before="75" w:after="75"/>
        <w:jc w:val="left"/>
        <w:rPr>
          <w:rFonts w:hint="eastAsia" w:asciiTheme="majorEastAsia" w:hAnsiTheme="majorEastAsia" w:eastAsiaTheme="majorEastAsia" w:cstheme="majorEastAsia"/>
          <w:b w:val="0"/>
          <w:bCs w:val="0"/>
          <w:color w:val="727272"/>
          <w:sz w:val="21"/>
          <w:szCs w:val="21"/>
        </w:rPr>
      </w:pPr>
    </w:p>
    <w:p w14:paraId="6FD57091">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lang w:eastAsia="zh-CN"/>
        </w:rPr>
        <w:t>重庆市合川区人民医院</w:t>
      </w:r>
      <w:r>
        <w:rPr>
          <w:rFonts w:hint="eastAsia" w:asciiTheme="majorEastAsia" w:hAnsiTheme="majorEastAsia" w:eastAsiaTheme="majorEastAsia" w:cstheme="majorEastAsia"/>
          <w:b w:val="0"/>
          <w:bCs w:val="0"/>
          <w:color w:val="FF0000"/>
          <w:sz w:val="21"/>
          <w:szCs w:val="21"/>
          <w:lang w:val="en-US" w:eastAsia="zh-CN"/>
        </w:rPr>
        <w:t xml:space="preserve"> </w:t>
      </w:r>
      <w:r>
        <w:rPr>
          <w:rFonts w:hint="eastAsia" w:asciiTheme="majorEastAsia" w:hAnsiTheme="majorEastAsia" w:eastAsiaTheme="majorEastAsia" w:cstheme="majorEastAsia"/>
          <w:b w:val="0"/>
          <w:bCs w:val="0"/>
          <w:sz w:val="21"/>
          <w:szCs w:val="21"/>
          <w:lang w:val="en-US" w:eastAsia="zh-CN"/>
        </w:rPr>
        <w:t xml:space="preserve"> </w:t>
      </w:r>
    </w:p>
    <w:p w14:paraId="4B33819A">
      <w:pPr>
        <w:widowControl/>
        <w:spacing w:line="360" w:lineRule="exact"/>
        <w:ind w:firstLine="420" w:firstLineChars="200"/>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重庆市合川区人民医院建于1932年，2020年成功创建为国家三级甲等医院。医院是重庆医科大学、川北医学院、重庆人文科技学院、重庆青年职业技术学院教学医院，是湖北恩施学院临床实习基地，重庆市助理全科医生培训基地，合川区卫生人才培训基地，是重庆医科大学大学附属第二医院及重庆医科大学附属儿童医院技术指导医院。医院由20个职能科室、49个临床医技科室组成，占地面积8.71万㎡，建筑面积18.5万㎡（含在建三期项目），开放床位1100张。拥有进口品牌医用直线加速器、高端3.0T核磁共振（MRI）、256排iCT机等100万元以上高端先进设备41台，万元以上医疗设备1789余台(件)，设备总值3.42亿元。2024年门急诊人次97.52万人次，出院人次6.33万人次，手术1.6万人次</w:t>
      </w:r>
      <w:r>
        <w:rPr>
          <w:rFonts w:hint="eastAsia" w:asciiTheme="majorEastAsia" w:hAnsiTheme="majorEastAsia" w:eastAsiaTheme="majorEastAsia" w:cstheme="majorEastAsia"/>
          <w:b w:val="0"/>
          <w:bCs w:val="0"/>
          <w:kern w:val="0"/>
          <w:sz w:val="21"/>
          <w:szCs w:val="21"/>
          <w:lang w:eastAsia="zh-CN"/>
        </w:rPr>
        <w:t>。医院先后荣获全国敬老文明号、全国医院感染横断面调查先进单位、全国五一巾帼标兵岗、重庆市文明单位、重庆市群众满意卫生计生机构、重庆市五一劳动奖状、重庆市模范职工之家、重庆市优秀卫生单位、重庆市结核病诊疗工作先进单位、合川区新时代担当作为先进集体、合川区文明单位、合川区先进基层党组织、合川区科技工作先进集体，重庆市示范党支部、全区首批特色党建品牌示范点创建单位等荣誉称号。</w:t>
      </w:r>
    </w:p>
    <w:p w14:paraId="1A4F16D5">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p>
    <w:p w14:paraId="4C4F18E6">
      <w:pPr>
        <w:rPr>
          <w:rFonts w:hint="eastAsia" w:asciiTheme="majorEastAsia" w:hAnsiTheme="majorEastAsia" w:eastAsiaTheme="majorEastAsia" w:cstheme="majorEastAsia"/>
          <w:b w:val="0"/>
          <w:bCs w:val="0"/>
          <w:kern w:val="0"/>
          <w:sz w:val="21"/>
          <w:szCs w:val="21"/>
          <w:lang w:val="en-US" w:eastAsia="zh-CN"/>
        </w:rPr>
      </w:pPr>
    </w:p>
    <w:p w14:paraId="4BB0B9EF">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tbl>
      <w:tblPr>
        <w:tblStyle w:val="19"/>
        <w:tblW w:w="8362" w:type="dxa"/>
        <w:tblInd w:w="-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2"/>
        <w:gridCol w:w="1425"/>
        <w:gridCol w:w="2150"/>
        <w:gridCol w:w="988"/>
        <w:gridCol w:w="2587"/>
      </w:tblGrid>
      <w:tr w14:paraId="626E2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tcPr>
          <w:p w14:paraId="5CFE69B2">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vertAlign w:val="baseline"/>
                <w:lang w:val="en-US" w:eastAsia="zh-CN"/>
              </w:rPr>
            </w:pPr>
            <w:r>
              <w:rPr>
                <w:rFonts w:hint="eastAsia" w:asciiTheme="majorEastAsia" w:hAnsiTheme="majorEastAsia" w:eastAsiaTheme="majorEastAsia" w:cstheme="majorEastAsia"/>
                <w:b w:val="0"/>
                <w:bCs w:val="0"/>
                <w:kern w:val="0"/>
                <w:sz w:val="21"/>
                <w:szCs w:val="21"/>
                <w:vertAlign w:val="baseline"/>
                <w:lang w:val="en-US" w:eastAsia="zh-CN"/>
              </w:rPr>
              <w:t>岗位</w:t>
            </w:r>
          </w:p>
        </w:tc>
        <w:tc>
          <w:tcPr>
            <w:tcW w:w="1425" w:type="dxa"/>
          </w:tcPr>
          <w:p w14:paraId="568D0FE8">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vertAlign w:val="baseline"/>
                <w:lang w:val="en-US" w:eastAsia="zh-CN"/>
              </w:rPr>
            </w:pPr>
            <w:r>
              <w:rPr>
                <w:rFonts w:hint="eastAsia" w:asciiTheme="majorEastAsia" w:hAnsiTheme="majorEastAsia" w:eastAsiaTheme="majorEastAsia" w:cstheme="majorEastAsia"/>
                <w:b w:val="0"/>
                <w:bCs w:val="0"/>
                <w:kern w:val="0"/>
                <w:sz w:val="21"/>
                <w:szCs w:val="21"/>
                <w:vertAlign w:val="baseline"/>
                <w:lang w:val="en-US" w:eastAsia="zh-CN"/>
              </w:rPr>
              <w:t>学历</w:t>
            </w:r>
          </w:p>
        </w:tc>
        <w:tc>
          <w:tcPr>
            <w:tcW w:w="2150" w:type="dxa"/>
          </w:tcPr>
          <w:p w14:paraId="039E6AD6">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vertAlign w:val="baseline"/>
                <w:lang w:val="en-US" w:eastAsia="zh-CN"/>
              </w:rPr>
            </w:pPr>
            <w:r>
              <w:rPr>
                <w:rFonts w:hint="eastAsia" w:asciiTheme="majorEastAsia" w:hAnsiTheme="majorEastAsia" w:eastAsiaTheme="majorEastAsia" w:cstheme="majorEastAsia"/>
                <w:b w:val="0"/>
                <w:bCs w:val="0"/>
                <w:kern w:val="0"/>
                <w:sz w:val="21"/>
                <w:szCs w:val="21"/>
                <w:vertAlign w:val="baseline"/>
                <w:lang w:val="en-US" w:eastAsia="zh-CN"/>
              </w:rPr>
              <w:t>专业</w:t>
            </w:r>
          </w:p>
        </w:tc>
        <w:tc>
          <w:tcPr>
            <w:tcW w:w="988" w:type="dxa"/>
          </w:tcPr>
          <w:p w14:paraId="1F3DAC9F">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vertAlign w:val="baseline"/>
                <w:lang w:val="en-US" w:eastAsia="zh-CN"/>
              </w:rPr>
            </w:pPr>
            <w:r>
              <w:rPr>
                <w:rFonts w:hint="eastAsia" w:asciiTheme="majorEastAsia" w:hAnsiTheme="majorEastAsia" w:eastAsiaTheme="majorEastAsia" w:cstheme="majorEastAsia"/>
                <w:b w:val="0"/>
                <w:bCs w:val="0"/>
                <w:kern w:val="0"/>
                <w:sz w:val="21"/>
                <w:szCs w:val="21"/>
                <w:vertAlign w:val="baseline"/>
                <w:lang w:val="en-US" w:eastAsia="zh-CN"/>
              </w:rPr>
              <w:t>年龄</w:t>
            </w:r>
          </w:p>
        </w:tc>
        <w:tc>
          <w:tcPr>
            <w:tcW w:w="2587" w:type="dxa"/>
          </w:tcPr>
          <w:p w14:paraId="55C1EEAA">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vertAlign w:val="baseline"/>
                <w:lang w:val="en-US" w:eastAsia="zh-CN"/>
              </w:rPr>
            </w:pPr>
            <w:r>
              <w:rPr>
                <w:rFonts w:hint="eastAsia" w:asciiTheme="majorEastAsia" w:hAnsiTheme="majorEastAsia" w:eastAsiaTheme="majorEastAsia" w:cstheme="majorEastAsia"/>
                <w:b w:val="0"/>
                <w:bCs w:val="0"/>
                <w:kern w:val="0"/>
                <w:sz w:val="21"/>
                <w:szCs w:val="21"/>
                <w:vertAlign w:val="baseline"/>
                <w:lang w:val="en-US" w:eastAsia="zh-CN"/>
              </w:rPr>
              <w:t>其他条件</w:t>
            </w:r>
          </w:p>
        </w:tc>
      </w:tr>
      <w:tr w14:paraId="08D8C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7E94B1E7">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血液内科</w:t>
            </w:r>
          </w:p>
          <w:p w14:paraId="131B1E0B">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kern w:val="0"/>
                <w:sz w:val="21"/>
                <w:szCs w:val="21"/>
                <w:vertAlign w:val="baseline"/>
                <w:lang w:val="en-US" w:eastAsia="zh-CN"/>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医师岗</w:t>
            </w:r>
          </w:p>
        </w:tc>
        <w:tc>
          <w:tcPr>
            <w:tcW w:w="1425" w:type="dxa"/>
            <w:vAlign w:val="center"/>
          </w:tcPr>
          <w:p w14:paraId="61282013">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研究生学历及相应学位</w:t>
            </w:r>
          </w:p>
        </w:tc>
        <w:tc>
          <w:tcPr>
            <w:tcW w:w="2150" w:type="dxa"/>
            <w:vAlign w:val="center"/>
          </w:tcPr>
          <w:p w14:paraId="18866799">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内科学专业（血液内科方向）</w:t>
            </w:r>
          </w:p>
        </w:tc>
        <w:tc>
          <w:tcPr>
            <w:tcW w:w="988" w:type="dxa"/>
            <w:vAlign w:val="center"/>
          </w:tcPr>
          <w:p w14:paraId="41472B6D">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35周岁以下</w:t>
            </w:r>
          </w:p>
        </w:tc>
        <w:tc>
          <w:tcPr>
            <w:tcW w:w="2587" w:type="dxa"/>
            <w:vAlign w:val="center"/>
          </w:tcPr>
          <w:p w14:paraId="2E94DFD9">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1.取得执业医师资格证书;2.须在2026年12月31日前取得与岗位专业一致的住院医师规范化培训合格证书或中级以上专业技术职称。</w:t>
            </w:r>
          </w:p>
        </w:tc>
      </w:tr>
      <w:tr w14:paraId="321D8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534023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ajorEastAsia" w:hAnsiTheme="majorEastAsia" w:eastAsiaTheme="majorEastAsia" w:cstheme="majorEastAsia"/>
                <w:b w:val="0"/>
                <w:bCs w:val="0"/>
                <w:kern w:val="0"/>
                <w:sz w:val="21"/>
                <w:szCs w:val="21"/>
                <w:vertAlign w:val="baseline"/>
                <w:lang w:val="en-US" w:eastAsia="zh-CN"/>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重症医学科医师岗</w:t>
            </w:r>
          </w:p>
        </w:tc>
        <w:tc>
          <w:tcPr>
            <w:tcW w:w="1425" w:type="dxa"/>
            <w:vAlign w:val="center"/>
          </w:tcPr>
          <w:p w14:paraId="6EE3C1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研究生学历及相应学位</w:t>
            </w:r>
          </w:p>
        </w:tc>
        <w:tc>
          <w:tcPr>
            <w:tcW w:w="2150" w:type="dxa"/>
            <w:vAlign w:val="center"/>
          </w:tcPr>
          <w:p w14:paraId="672F97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重症医学专业，内科学（呼吸内科、心血管内科、消化内科、神经内科、内分泌方向），外科学（神经外科、普通外科方向），中西医结合临床专业</w:t>
            </w:r>
          </w:p>
        </w:tc>
        <w:tc>
          <w:tcPr>
            <w:tcW w:w="988" w:type="dxa"/>
            <w:vAlign w:val="center"/>
          </w:tcPr>
          <w:p w14:paraId="39587D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35周岁以下</w:t>
            </w:r>
          </w:p>
        </w:tc>
        <w:tc>
          <w:tcPr>
            <w:tcW w:w="2587" w:type="dxa"/>
            <w:vAlign w:val="center"/>
          </w:tcPr>
          <w:p w14:paraId="4CD35D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1.取得执业医师资格证书;2.须在2026年12月31日前取得与岗位专业一致的住院医师规范化培训合格证书或中级以上专业技术职称。</w:t>
            </w:r>
          </w:p>
        </w:tc>
      </w:tr>
      <w:tr w14:paraId="4A138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481F4948">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kern w:val="0"/>
                <w:sz w:val="21"/>
                <w:szCs w:val="21"/>
                <w:vertAlign w:val="baseline"/>
                <w:lang w:val="en-US" w:eastAsia="zh-CN"/>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烧伤整形外科医师岗</w:t>
            </w:r>
          </w:p>
        </w:tc>
        <w:tc>
          <w:tcPr>
            <w:tcW w:w="1425" w:type="dxa"/>
            <w:vAlign w:val="center"/>
          </w:tcPr>
          <w:p w14:paraId="61B664F8">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研究生学历及相应学位</w:t>
            </w:r>
          </w:p>
        </w:tc>
        <w:tc>
          <w:tcPr>
            <w:tcW w:w="2150" w:type="dxa"/>
            <w:vAlign w:val="center"/>
          </w:tcPr>
          <w:p w14:paraId="441E9442">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外科学（烧伤整形）</w:t>
            </w:r>
          </w:p>
        </w:tc>
        <w:tc>
          <w:tcPr>
            <w:tcW w:w="988" w:type="dxa"/>
            <w:vAlign w:val="center"/>
          </w:tcPr>
          <w:p w14:paraId="729EDCEA">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35周岁以下</w:t>
            </w:r>
          </w:p>
        </w:tc>
        <w:tc>
          <w:tcPr>
            <w:tcW w:w="2587" w:type="dxa"/>
            <w:vAlign w:val="center"/>
          </w:tcPr>
          <w:p w14:paraId="0759B333">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1.取得执业医师资格证书;2.须在2026年12月31日前取得与岗位专业一致的住院医师规范化培训合格证书。</w:t>
            </w:r>
          </w:p>
        </w:tc>
      </w:tr>
      <w:tr w14:paraId="7B2AC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21574238">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急诊医学科医师岗</w:t>
            </w:r>
          </w:p>
        </w:tc>
        <w:tc>
          <w:tcPr>
            <w:tcW w:w="1425" w:type="dxa"/>
            <w:vAlign w:val="center"/>
          </w:tcPr>
          <w:p w14:paraId="41295D15">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研究生学历及相应学位</w:t>
            </w:r>
          </w:p>
        </w:tc>
        <w:tc>
          <w:tcPr>
            <w:tcW w:w="2150" w:type="dxa"/>
            <w:vAlign w:val="center"/>
          </w:tcPr>
          <w:p w14:paraId="4A1FD588">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内科学（心血管内科方向、呼吸内科方向、消化内科方向、神经内科方向、内分泌方向、肾内科方向、感染）、外科学（肝胆外科方向、烧伤整形方向）、急诊医学、全科医学、中西医结合临床专业</w:t>
            </w:r>
          </w:p>
        </w:tc>
        <w:tc>
          <w:tcPr>
            <w:tcW w:w="988" w:type="dxa"/>
            <w:vAlign w:val="center"/>
          </w:tcPr>
          <w:p w14:paraId="10BE1B67">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35周岁以下</w:t>
            </w:r>
          </w:p>
        </w:tc>
        <w:tc>
          <w:tcPr>
            <w:tcW w:w="2587" w:type="dxa"/>
            <w:vAlign w:val="center"/>
          </w:tcPr>
          <w:p w14:paraId="41F55E08">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1.取得执业医师资格证书；2.须在2026年12月31日前取得与岗位专业一致的住院医师规范化培训合格证书。</w:t>
            </w:r>
          </w:p>
        </w:tc>
      </w:tr>
      <w:tr w14:paraId="49E41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1E26591C">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麻醉科医师岗</w:t>
            </w:r>
          </w:p>
        </w:tc>
        <w:tc>
          <w:tcPr>
            <w:tcW w:w="1425" w:type="dxa"/>
            <w:vAlign w:val="center"/>
          </w:tcPr>
          <w:p w14:paraId="23494203">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研究生学历及相应学位</w:t>
            </w:r>
          </w:p>
        </w:tc>
        <w:tc>
          <w:tcPr>
            <w:tcW w:w="2150" w:type="dxa"/>
            <w:vAlign w:val="center"/>
          </w:tcPr>
          <w:p w14:paraId="084722AC">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麻醉学专业</w:t>
            </w:r>
          </w:p>
        </w:tc>
        <w:tc>
          <w:tcPr>
            <w:tcW w:w="988" w:type="dxa"/>
            <w:vAlign w:val="center"/>
          </w:tcPr>
          <w:p w14:paraId="312D7B0F">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35周岁以下</w:t>
            </w:r>
          </w:p>
        </w:tc>
        <w:tc>
          <w:tcPr>
            <w:tcW w:w="2587" w:type="dxa"/>
            <w:vAlign w:val="center"/>
          </w:tcPr>
          <w:p w14:paraId="3C6E4778">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1.取得执业医师资格证书；2.须在2026年12月31日前取得与岗位专业一致的住院医师规范化培训合格证书。</w:t>
            </w:r>
          </w:p>
        </w:tc>
      </w:tr>
      <w:tr w14:paraId="61CAD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4D4C31A1">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神经内科介入医师岗</w:t>
            </w:r>
          </w:p>
        </w:tc>
        <w:tc>
          <w:tcPr>
            <w:tcW w:w="1425" w:type="dxa"/>
            <w:vAlign w:val="center"/>
          </w:tcPr>
          <w:p w14:paraId="2101E7A6">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研究生学历及相应学位</w:t>
            </w:r>
          </w:p>
        </w:tc>
        <w:tc>
          <w:tcPr>
            <w:tcW w:w="2150" w:type="dxa"/>
            <w:vAlign w:val="center"/>
          </w:tcPr>
          <w:p w14:paraId="6FEBECDB">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神经病学专业</w:t>
            </w:r>
          </w:p>
        </w:tc>
        <w:tc>
          <w:tcPr>
            <w:tcW w:w="988" w:type="dxa"/>
            <w:vAlign w:val="center"/>
          </w:tcPr>
          <w:p w14:paraId="05AE0450">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35周岁以下</w:t>
            </w:r>
          </w:p>
        </w:tc>
        <w:tc>
          <w:tcPr>
            <w:tcW w:w="2587" w:type="dxa"/>
            <w:vAlign w:val="center"/>
          </w:tcPr>
          <w:p w14:paraId="7D538B94">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1.具有执业医师资格证、与岗位一致的住院医师规范化培训合格证；2.具有主治医师及以上职称；3.有3年及以上在三级综合医院从事神经内科介入手术工作经历。</w:t>
            </w:r>
          </w:p>
        </w:tc>
      </w:tr>
      <w:tr w14:paraId="11A26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413028B8">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口腔颌面外科医师</w:t>
            </w:r>
          </w:p>
        </w:tc>
        <w:tc>
          <w:tcPr>
            <w:tcW w:w="1425" w:type="dxa"/>
            <w:vAlign w:val="center"/>
          </w:tcPr>
          <w:p w14:paraId="5FA105E0">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研究生学历及相应学位</w:t>
            </w:r>
          </w:p>
        </w:tc>
        <w:tc>
          <w:tcPr>
            <w:tcW w:w="2150" w:type="dxa"/>
            <w:vAlign w:val="center"/>
          </w:tcPr>
          <w:p w14:paraId="4D56A6F3">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口腔医学专业（颌面外科方向）</w:t>
            </w:r>
          </w:p>
        </w:tc>
        <w:tc>
          <w:tcPr>
            <w:tcW w:w="988" w:type="dxa"/>
            <w:vAlign w:val="center"/>
          </w:tcPr>
          <w:p w14:paraId="0E66F27F">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35周岁以下</w:t>
            </w:r>
          </w:p>
        </w:tc>
        <w:tc>
          <w:tcPr>
            <w:tcW w:w="2587" w:type="dxa"/>
            <w:vAlign w:val="center"/>
          </w:tcPr>
          <w:p w14:paraId="45B5E9E4">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1..取得执业医师资格证书；2.须在2026年12月31日前取得与岗位专业一致的住院医师规范化培训合格证书；3.应届毕业生；</w:t>
            </w:r>
          </w:p>
        </w:tc>
      </w:tr>
      <w:tr w14:paraId="75EF1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3B34F50F">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神经内科学科带头人</w:t>
            </w:r>
          </w:p>
        </w:tc>
        <w:tc>
          <w:tcPr>
            <w:tcW w:w="1425" w:type="dxa"/>
            <w:vAlign w:val="center"/>
          </w:tcPr>
          <w:p w14:paraId="59B3FC79">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博士研究生</w:t>
            </w:r>
          </w:p>
        </w:tc>
        <w:tc>
          <w:tcPr>
            <w:tcW w:w="2150" w:type="dxa"/>
            <w:vAlign w:val="center"/>
          </w:tcPr>
          <w:p w14:paraId="5761E581">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内科学（神经内科方向）</w:t>
            </w:r>
          </w:p>
        </w:tc>
        <w:tc>
          <w:tcPr>
            <w:tcW w:w="988" w:type="dxa"/>
            <w:vAlign w:val="center"/>
          </w:tcPr>
          <w:p w14:paraId="7B9F22A7">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50周岁以下</w:t>
            </w:r>
          </w:p>
        </w:tc>
        <w:tc>
          <w:tcPr>
            <w:tcW w:w="2587" w:type="dxa"/>
            <w:vAlign w:val="center"/>
          </w:tcPr>
          <w:p w14:paraId="309582F1">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须同时满足以下条件：</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1.有三级医院工作经历；</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2.副主任医师及以上职称。</w:t>
            </w:r>
          </w:p>
        </w:tc>
      </w:tr>
      <w:tr w14:paraId="030F3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4F7250CA">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骨科学科带头人</w:t>
            </w:r>
          </w:p>
        </w:tc>
        <w:tc>
          <w:tcPr>
            <w:tcW w:w="1425" w:type="dxa"/>
            <w:vAlign w:val="center"/>
          </w:tcPr>
          <w:p w14:paraId="2A87585C">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博士研究生</w:t>
            </w:r>
          </w:p>
        </w:tc>
        <w:tc>
          <w:tcPr>
            <w:tcW w:w="2150" w:type="dxa"/>
            <w:vAlign w:val="center"/>
          </w:tcPr>
          <w:p w14:paraId="5293CD6D">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外科学（骨科方向）</w:t>
            </w:r>
          </w:p>
        </w:tc>
        <w:tc>
          <w:tcPr>
            <w:tcW w:w="988" w:type="dxa"/>
            <w:vAlign w:val="center"/>
          </w:tcPr>
          <w:p w14:paraId="2CD5636F">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50周岁以下</w:t>
            </w:r>
          </w:p>
        </w:tc>
        <w:tc>
          <w:tcPr>
            <w:tcW w:w="2587" w:type="dxa"/>
            <w:vAlign w:val="center"/>
          </w:tcPr>
          <w:p w14:paraId="5D5BE239">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须同时满足以下条件：</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1.任省市级专委会副主任以上委员或国家级专委会委员以上职务；</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2.具有一年以上国外学习工作经历；</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3.副主任医师及以上职称。</w:t>
            </w:r>
          </w:p>
        </w:tc>
      </w:tr>
      <w:tr w14:paraId="5C4A5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5EA2C000">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胸心外科学科带头人</w:t>
            </w:r>
          </w:p>
        </w:tc>
        <w:tc>
          <w:tcPr>
            <w:tcW w:w="1425" w:type="dxa"/>
            <w:vAlign w:val="center"/>
          </w:tcPr>
          <w:p w14:paraId="10882F5E">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博士研究生</w:t>
            </w:r>
          </w:p>
        </w:tc>
        <w:tc>
          <w:tcPr>
            <w:tcW w:w="2150" w:type="dxa"/>
            <w:vAlign w:val="center"/>
          </w:tcPr>
          <w:p w14:paraId="5B483FDC">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外科学（胸心外科方向）</w:t>
            </w:r>
          </w:p>
        </w:tc>
        <w:tc>
          <w:tcPr>
            <w:tcW w:w="988" w:type="dxa"/>
            <w:vAlign w:val="center"/>
          </w:tcPr>
          <w:p w14:paraId="5B15AFCB">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50周岁以下</w:t>
            </w:r>
          </w:p>
        </w:tc>
        <w:tc>
          <w:tcPr>
            <w:tcW w:w="2587" w:type="dxa"/>
            <w:vAlign w:val="center"/>
          </w:tcPr>
          <w:p w14:paraId="7168EC28">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须同时满足以下条件：</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1.有三级医院工作经历；</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2.副主任医师及以上职称。</w:t>
            </w:r>
          </w:p>
        </w:tc>
      </w:tr>
      <w:tr w14:paraId="41609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529DDE1A">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超声科学科带头人</w:t>
            </w:r>
          </w:p>
        </w:tc>
        <w:tc>
          <w:tcPr>
            <w:tcW w:w="1425" w:type="dxa"/>
            <w:vAlign w:val="center"/>
          </w:tcPr>
          <w:p w14:paraId="3EAC78B7">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博士研究生</w:t>
            </w:r>
          </w:p>
        </w:tc>
        <w:tc>
          <w:tcPr>
            <w:tcW w:w="2150" w:type="dxa"/>
            <w:vAlign w:val="center"/>
          </w:tcPr>
          <w:p w14:paraId="0709F566">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超声医学、影像医学与核医学（超声方向）</w:t>
            </w:r>
          </w:p>
        </w:tc>
        <w:tc>
          <w:tcPr>
            <w:tcW w:w="988" w:type="dxa"/>
            <w:vAlign w:val="center"/>
          </w:tcPr>
          <w:p w14:paraId="096731F1">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50周岁以下</w:t>
            </w:r>
          </w:p>
        </w:tc>
        <w:tc>
          <w:tcPr>
            <w:tcW w:w="2587" w:type="dxa"/>
            <w:vAlign w:val="center"/>
          </w:tcPr>
          <w:p w14:paraId="689892E7">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须同时满足以下条件：</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1.有三级医院工作经历；</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2.副主任医师及以上职称。</w:t>
            </w:r>
          </w:p>
        </w:tc>
      </w:tr>
      <w:tr w14:paraId="57670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036933F4">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呼吸内科学科带头人</w:t>
            </w:r>
          </w:p>
        </w:tc>
        <w:tc>
          <w:tcPr>
            <w:tcW w:w="1425" w:type="dxa"/>
            <w:vAlign w:val="center"/>
          </w:tcPr>
          <w:p w14:paraId="74E7AB8F">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博士研究生</w:t>
            </w:r>
          </w:p>
        </w:tc>
        <w:tc>
          <w:tcPr>
            <w:tcW w:w="2150" w:type="dxa"/>
            <w:vAlign w:val="center"/>
          </w:tcPr>
          <w:p w14:paraId="48FD1D94">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内科学（呼吸内科方向）</w:t>
            </w:r>
          </w:p>
        </w:tc>
        <w:tc>
          <w:tcPr>
            <w:tcW w:w="988" w:type="dxa"/>
            <w:vAlign w:val="center"/>
          </w:tcPr>
          <w:p w14:paraId="6E5BDCE3">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50周岁以下</w:t>
            </w:r>
          </w:p>
        </w:tc>
        <w:tc>
          <w:tcPr>
            <w:tcW w:w="2587" w:type="dxa"/>
            <w:vAlign w:val="center"/>
          </w:tcPr>
          <w:p w14:paraId="4251EA82">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须同时满足以下条件：</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1.有三级医院工作经历；</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2.副主任医师及以上职称。</w:t>
            </w:r>
          </w:p>
        </w:tc>
      </w:tr>
      <w:tr w14:paraId="18271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557C8DE4">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重症医学科学科带头人</w:t>
            </w:r>
          </w:p>
        </w:tc>
        <w:tc>
          <w:tcPr>
            <w:tcW w:w="1425" w:type="dxa"/>
            <w:vAlign w:val="center"/>
          </w:tcPr>
          <w:p w14:paraId="50433D01">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博士研究生</w:t>
            </w:r>
          </w:p>
        </w:tc>
        <w:tc>
          <w:tcPr>
            <w:tcW w:w="2150" w:type="dxa"/>
            <w:vAlign w:val="center"/>
          </w:tcPr>
          <w:p w14:paraId="73B4AE64">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外科学、内科学、急诊医学、重症医学等</w:t>
            </w:r>
          </w:p>
        </w:tc>
        <w:tc>
          <w:tcPr>
            <w:tcW w:w="988" w:type="dxa"/>
            <w:vAlign w:val="center"/>
          </w:tcPr>
          <w:p w14:paraId="2606B02A">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50周岁以下</w:t>
            </w:r>
          </w:p>
        </w:tc>
        <w:tc>
          <w:tcPr>
            <w:tcW w:w="2587" w:type="dxa"/>
            <w:vAlign w:val="center"/>
          </w:tcPr>
          <w:p w14:paraId="4A28DD49">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须同时满足以下条件：</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1.有三级医院工作经历；</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2.副主任医师及以上职称。</w:t>
            </w:r>
          </w:p>
        </w:tc>
      </w:tr>
      <w:tr w14:paraId="44BC1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7FB6C7A2">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急诊医学科学科带头人</w:t>
            </w:r>
          </w:p>
        </w:tc>
        <w:tc>
          <w:tcPr>
            <w:tcW w:w="1425" w:type="dxa"/>
            <w:vAlign w:val="center"/>
          </w:tcPr>
          <w:p w14:paraId="24F35011">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博士研究生</w:t>
            </w:r>
          </w:p>
        </w:tc>
        <w:tc>
          <w:tcPr>
            <w:tcW w:w="2150" w:type="dxa"/>
            <w:vAlign w:val="center"/>
          </w:tcPr>
          <w:p w14:paraId="29FB6591">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急诊医学、内科学、外科学、重症医学等</w:t>
            </w:r>
          </w:p>
        </w:tc>
        <w:tc>
          <w:tcPr>
            <w:tcW w:w="988" w:type="dxa"/>
            <w:vAlign w:val="center"/>
          </w:tcPr>
          <w:p w14:paraId="2D7F2326">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50周岁以下</w:t>
            </w:r>
          </w:p>
        </w:tc>
        <w:tc>
          <w:tcPr>
            <w:tcW w:w="2587" w:type="dxa"/>
            <w:vAlign w:val="center"/>
          </w:tcPr>
          <w:p w14:paraId="2A4CAFB8">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须同时满足以下条件：</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1.有三级医院工作经历；</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2.副主任医师及以上职称。</w:t>
            </w:r>
          </w:p>
        </w:tc>
      </w:tr>
      <w:tr w14:paraId="55669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116645C1">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肾脏内科学科带头人</w:t>
            </w:r>
          </w:p>
        </w:tc>
        <w:tc>
          <w:tcPr>
            <w:tcW w:w="1425" w:type="dxa"/>
            <w:vAlign w:val="center"/>
          </w:tcPr>
          <w:p w14:paraId="6A713397">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博士研究生</w:t>
            </w:r>
          </w:p>
        </w:tc>
        <w:tc>
          <w:tcPr>
            <w:tcW w:w="2150" w:type="dxa"/>
            <w:vAlign w:val="center"/>
          </w:tcPr>
          <w:p w14:paraId="7F66C28B">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内科学（肾脏内科方向）</w:t>
            </w:r>
          </w:p>
        </w:tc>
        <w:tc>
          <w:tcPr>
            <w:tcW w:w="988" w:type="dxa"/>
            <w:vAlign w:val="center"/>
          </w:tcPr>
          <w:p w14:paraId="7E4FD5AA">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50周岁以下</w:t>
            </w:r>
          </w:p>
        </w:tc>
        <w:tc>
          <w:tcPr>
            <w:tcW w:w="2587" w:type="dxa"/>
            <w:vAlign w:val="center"/>
          </w:tcPr>
          <w:p w14:paraId="0F1A76A0">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须同时满足以下条件：</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1.有三级医院工作经历；</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2.副主任医师及以上职称。</w:t>
            </w:r>
          </w:p>
        </w:tc>
      </w:tr>
      <w:tr w14:paraId="168D9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7F41A2B9">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神经外科学科带头人</w:t>
            </w:r>
          </w:p>
        </w:tc>
        <w:tc>
          <w:tcPr>
            <w:tcW w:w="1425" w:type="dxa"/>
            <w:vAlign w:val="center"/>
          </w:tcPr>
          <w:p w14:paraId="4EADBB85">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博士研究生</w:t>
            </w:r>
          </w:p>
        </w:tc>
        <w:tc>
          <w:tcPr>
            <w:tcW w:w="2150" w:type="dxa"/>
            <w:vAlign w:val="center"/>
          </w:tcPr>
          <w:p w14:paraId="5D1604BC">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外科学（神经外科方向）</w:t>
            </w:r>
          </w:p>
        </w:tc>
        <w:tc>
          <w:tcPr>
            <w:tcW w:w="988" w:type="dxa"/>
            <w:vAlign w:val="center"/>
          </w:tcPr>
          <w:p w14:paraId="08E3F3EF">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50周岁以下</w:t>
            </w:r>
          </w:p>
        </w:tc>
        <w:tc>
          <w:tcPr>
            <w:tcW w:w="2587" w:type="dxa"/>
            <w:vAlign w:val="center"/>
          </w:tcPr>
          <w:p w14:paraId="2178B743">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须同时满足以下条件：</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1.有三级医院工作经历；</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2.副主任医师及以上职称。</w:t>
            </w:r>
          </w:p>
        </w:tc>
      </w:tr>
      <w:tr w14:paraId="629B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14D141F9">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康复医学科学科带头人</w:t>
            </w:r>
          </w:p>
        </w:tc>
        <w:tc>
          <w:tcPr>
            <w:tcW w:w="1425" w:type="dxa"/>
            <w:vAlign w:val="center"/>
          </w:tcPr>
          <w:p w14:paraId="6542C89C">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博士研究生</w:t>
            </w:r>
          </w:p>
        </w:tc>
        <w:tc>
          <w:tcPr>
            <w:tcW w:w="2150" w:type="dxa"/>
            <w:vAlign w:val="center"/>
          </w:tcPr>
          <w:p w14:paraId="1C262197">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康复医学与理疗学</w:t>
            </w:r>
          </w:p>
        </w:tc>
        <w:tc>
          <w:tcPr>
            <w:tcW w:w="988" w:type="dxa"/>
            <w:vAlign w:val="center"/>
          </w:tcPr>
          <w:p w14:paraId="35FD5284">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50周岁以下</w:t>
            </w:r>
          </w:p>
        </w:tc>
        <w:tc>
          <w:tcPr>
            <w:tcW w:w="2587" w:type="dxa"/>
            <w:vAlign w:val="center"/>
          </w:tcPr>
          <w:p w14:paraId="29B18F7F">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须同时满足以下条件：</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1.有三级医院工作经历；</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2.副主任医师及以上职称。</w:t>
            </w:r>
          </w:p>
        </w:tc>
      </w:tr>
      <w:tr w14:paraId="27CCE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662C663C">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口腔科学科带头人</w:t>
            </w:r>
          </w:p>
        </w:tc>
        <w:tc>
          <w:tcPr>
            <w:tcW w:w="1425" w:type="dxa"/>
            <w:vAlign w:val="center"/>
          </w:tcPr>
          <w:p w14:paraId="49B202AF">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博士研究生</w:t>
            </w:r>
          </w:p>
        </w:tc>
        <w:tc>
          <w:tcPr>
            <w:tcW w:w="2150" w:type="dxa"/>
            <w:vAlign w:val="center"/>
          </w:tcPr>
          <w:p w14:paraId="440D2C7C">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口腔医学</w:t>
            </w:r>
          </w:p>
        </w:tc>
        <w:tc>
          <w:tcPr>
            <w:tcW w:w="988" w:type="dxa"/>
            <w:vAlign w:val="center"/>
          </w:tcPr>
          <w:p w14:paraId="57A025D5">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50周岁以下</w:t>
            </w:r>
          </w:p>
        </w:tc>
        <w:tc>
          <w:tcPr>
            <w:tcW w:w="2587" w:type="dxa"/>
            <w:vAlign w:val="center"/>
          </w:tcPr>
          <w:p w14:paraId="60496BB5">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须同时满足以下条件：</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1.有三级医院工作经历；</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2.副主任医师及以上职称。</w:t>
            </w:r>
          </w:p>
        </w:tc>
      </w:tr>
      <w:tr w14:paraId="57B0B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028D2707">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麻醉科学科带头人</w:t>
            </w:r>
          </w:p>
        </w:tc>
        <w:tc>
          <w:tcPr>
            <w:tcW w:w="1425" w:type="dxa"/>
            <w:vAlign w:val="center"/>
          </w:tcPr>
          <w:p w14:paraId="4FD0107A">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博士研究生</w:t>
            </w:r>
          </w:p>
        </w:tc>
        <w:tc>
          <w:tcPr>
            <w:tcW w:w="2150" w:type="dxa"/>
            <w:vAlign w:val="center"/>
          </w:tcPr>
          <w:p w14:paraId="78FB53F0">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麻醉学</w:t>
            </w:r>
          </w:p>
        </w:tc>
        <w:tc>
          <w:tcPr>
            <w:tcW w:w="988" w:type="dxa"/>
            <w:vAlign w:val="center"/>
          </w:tcPr>
          <w:p w14:paraId="17037AF1">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50周岁以下</w:t>
            </w:r>
          </w:p>
        </w:tc>
        <w:tc>
          <w:tcPr>
            <w:tcW w:w="2587" w:type="dxa"/>
            <w:vAlign w:val="center"/>
          </w:tcPr>
          <w:p w14:paraId="630DC09F">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须同时满足以下条件：</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1.有三级医院工作经历；</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2.副主任医师及以上职称。</w:t>
            </w:r>
          </w:p>
        </w:tc>
      </w:tr>
      <w:tr w14:paraId="1463E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4F3EBD19">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内分泌科学科带头人</w:t>
            </w:r>
          </w:p>
        </w:tc>
        <w:tc>
          <w:tcPr>
            <w:tcW w:w="1425" w:type="dxa"/>
            <w:vAlign w:val="center"/>
          </w:tcPr>
          <w:p w14:paraId="16AF418A">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博士研究生</w:t>
            </w:r>
          </w:p>
        </w:tc>
        <w:tc>
          <w:tcPr>
            <w:tcW w:w="2150" w:type="dxa"/>
            <w:vAlign w:val="center"/>
          </w:tcPr>
          <w:p w14:paraId="1B206BDB">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w:t>
            </w:r>
          </w:p>
        </w:tc>
        <w:tc>
          <w:tcPr>
            <w:tcW w:w="988" w:type="dxa"/>
            <w:vAlign w:val="center"/>
          </w:tcPr>
          <w:p w14:paraId="455961F2">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50周岁以下</w:t>
            </w:r>
          </w:p>
        </w:tc>
        <w:tc>
          <w:tcPr>
            <w:tcW w:w="2587" w:type="dxa"/>
            <w:vAlign w:val="center"/>
          </w:tcPr>
          <w:p w14:paraId="28860779">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须同时满足以下条件：</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1.有三级医院工作经历；</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2.副主任医师及以上职称。</w:t>
            </w:r>
          </w:p>
        </w:tc>
      </w:tr>
      <w:tr w14:paraId="2E6AB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49372EED">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烧伤整形外科学科带头人</w:t>
            </w:r>
          </w:p>
        </w:tc>
        <w:tc>
          <w:tcPr>
            <w:tcW w:w="1425" w:type="dxa"/>
            <w:vAlign w:val="center"/>
          </w:tcPr>
          <w:p w14:paraId="021ED994">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博士研究生</w:t>
            </w:r>
          </w:p>
        </w:tc>
        <w:tc>
          <w:tcPr>
            <w:tcW w:w="2150" w:type="dxa"/>
            <w:vAlign w:val="center"/>
          </w:tcPr>
          <w:p w14:paraId="3D3493B1">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w:t>
            </w:r>
          </w:p>
        </w:tc>
        <w:tc>
          <w:tcPr>
            <w:tcW w:w="988" w:type="dxa"/>
            <w:vAlign w:val="center"/>
          </w:tcPr>
          <w:p w14:paraId="61404537">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50周岁以下</w:t>
            </w:r>
          </w:p>
        </w:tc>
        <w:tc>
          <w:tcPr>
            <w:tcW w:w="2587" w:type="dxa"/>
            <w:vAlign w:val="center"/>
          </w:tcPr>
          <w:p w14:paraId="7BF16533">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须同时满足以下条件：</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1.有三级医院工作经历；</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2.副主任医师及以上职称。</w:t>
            </w:r>
          </w:p>
        </w:tc>
      </w:tr>
      <w:tr w14:paraId="01886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318CD560">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血液内科学科带头人</w:t>
            </w:r>
          </w:p>
        </w:tc>
        <w:tc>
          <w:tcPr>
            <w:tcW w:w="1425" w:type="dxa"/>
            <w:vAlign w:val="center"/>
          </w:tcPr>
          <w:p w14:paraId="43DBA552">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博士研究生</w:t>
            </w:r>
          </w:p>
        </w:tc>
        <w:tc>
          <w:tcPr>
            <w:tcW w:w="2150" w:type="dxa"/>
            <w:vAlign w:val="center"/>
          </w:tcPr>
          <w:p w14:paraId="3A1E1894">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内科学（血液内科方向）</w:t>
            </w:r>
          </w:p>
        </w:tc>
        <w:tc>
          <w:tcPr>
            <w:tcW w:w="988" w:type="dxa"/>
            <w:vAlign w:val="center"/>
          </w:tcPr>
          <w:p w14:paraId="72E3E0E1">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50周岁以下</w:t>
            </w:r>
          </w:p>
        </w:tc>
        <w:tc>
          <w:tcPr>
            <w:tcW w:w="2587" w:type="dxa"/>
            <w:vAlign w:val="center"/>
          </w:tcPr>
          <w:p w14:paraId="7271F1BC">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须同时满足以下条件：</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1.有三级医院工作经历；</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2.副主任医师及以上职称。</w:t>
            </w:r>
          </w:p>
        </w:tc>
      </w:tr>
      <w:tr w14:paraId="35C3D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38B471EE">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感染性疾病科学科带头人</w:t>
            </w:r>
          </w:p>
        </w:tc>
        <w:tc>
          <w:tcPr>
            <w:tcW w:w="1425" w:type="dxa"/>
            <w:vAlign w:val="center"/>
          </w:tcPr>
          <w:p w14:paraId="2F211EB4">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博士研究生</w:t>
            </w:r>
          </w:p>
        </w:tc>
        <w:tc>
          <w:tcPr>
            <w:tcW w:w="2150" w:type="dxa"/>
            <w:vAlign w:val="center"/>
          </w:tcPr>
          <w:p w14:paraId="18A8CEEE">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内科学、中西医结合临床等</w:t>
            </w:r>
          </w:p>
        </w:tc>
        <w:tc>
          <w:tcPr>
            <w:tcW w:w="988" w:type="dxa"/>
            <w:vAlign w:val="center"/>
          </w:tcPr>
          <w:p w14:paraId="77C4DFAB">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50周岁以下</w:t>
            </w:r>
          </w:p>
        </w:tc>
        <w:tc>
          <w:tcPr>
            <w:tcW w:w="2587" w:type="dxa"/>
            <w:vAlign w:val="center"/>
          </w:tcPr>
          <w:p w14:paraId="4F43EB88">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须同时满足以下条件：</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1.有三级医院工作经历；</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2.副主任医师及以上职称。</w:t>
            </w:r>
          </w:p>
        </w:tc>
      </w:tr>
      <w:tr w14:paraId="41799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2" w:type="dxa"/>
            <w:vAlign w:val="center"/>
          </w:tcPr>
          <w:p w14:paraId="76C5991F">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临床岗位、药学药剂、经济管理类岗位</w:t>
            </w:r>
          </w:p>
        </w:tc>
        <w:tc>
          <w:tcPr>
            <w:tcW w:w="1425" w:type="dxa"/>
            <w:vAlign w:val="center"/>
          </w:tcPr>
          <w:p w14:paraId="143B027A">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博士研究生</w:t>
            </w:r>
          </w:p>
        </w:tc>
        <w:tc>
          <w:tcPr>
            <w:tcW w:w="2150" w:type="dxa"/>
            <w:vAlign w:val="center"/>
          </w:tcPr>
          <w:p w14:paraId="0BBD867A">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放射医学、影像医学与核医学、药物化学、药剂学、药物分析学、药理学、临床医学类、药学类、公共管理类、工商管理类</w:t>
            </w:r>
          </w:p>
        </w:tc>
        <w:tc>
          <w:tcPr>
            <w:tcW w:w="988" w:type="dxa"/>
            <w:vAlign w:val="center"/>
          </w:tcPr>
          <w:p w14:paraId="2313B999">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45周岁以下</w:t>
            </w:r>
          </w:p>
        </w:tc>
        <w:tc>
          <w:tcPr>
            <w:tcW w:w="2587" w:type="dxa"/>
            <w:vAlign w:val="center"/>
          </w:tcPr>
          <w:p w14:paraId="42B51596">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eastAsia" w:asciiTheme="majorEastAsia" w:hAnsiTheme="majorEastAsia" w:eastAsiaTheme="majorEastAsia" w:cstheme="majorEastAsia"/>
                <w:b w:val="0"/>
                <w:bCs w:val="0"/>
                <w:i w:val="0"/>
                <w:iCs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须同时满足以下条件：</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1.有三级医院工作经历；</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2.副主任医师及以上职称。</w:t>
            </w:r>
          </w:p>
        </w:tc>
      </w:tr>
    </w:tbl>
    <w:p w14:paraId="6F342C38">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lang w:val="en-US" w:eastAsia="zh-CN"/>
        </w:rPr>
        <w:t>hcrmyyrs@163.com</w:t>
      </w:r>
    </w:p>
    <w:p w14:paraId="3D6D6054">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rPr>
        <w:t>重庆市合川区南办处希尔安大道1366号</w:t>
      </w:r>
    </w:p>
    <w:p w14:paraId="45D7AA9B">
      <w:pPr>
        <w:rPr>
          <w:rFonts w:hint="eastAsia" w:asciiTheme="majorEastAsia" w:hAnsiTheme="majorEastAsia" w:eastAsiaTheme="majorEastAsia" w:cstheme="majorEastAsia"/>
          <w:b w:val="0"/>
          <w:bCs w:val="0"/>
          <w:sz w:val="21"/>
          <w:szCs w:val="21"/>
        </w:rPr>
      </w:pPr>
    </w:p>
    <w:p w14:paraId="5EB477F7">
      <w:pPr>
        <w:rPr>
          <w:rFonts w:hint="eastAsia" w:asciiTheme="majorEastAsia" w:hAnsiTheme="majorEastAsia" w:eastAsiaTheme="majorEastAsia" w:cstheme="majorEastAsia"/>
          <w:b w:val="0"/>
          <w:bCs w:val="0"/>
          <w:sz w:val="21"/>
          <w:szCs w:val="21"/>
        </w:rPr>
      </w:pPr>
    </w:p>
    <w:p w14:paraId="14E7C898">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lang w:val="en-US" w:eastAsia="zh-CN"/>
        </w:rPr>
        <w:t>沧州市中心医院</w:t>
      </w:r>
      <w:r>
        <w:rPr>
          <w:rFonts w:hint="eastAsia" w:asciiTheme="majorEastAsia" w:hAnsiTheme="majorEastAsia" w:eastAsiaTheme="majorEastAsia" w:cstheme="majorEastAsia"/>
          <w:b w:val="0"/>
          <w:bCs w:val="0"/>
          <w:sz w:val="21"/>
          <w:szCs w:val="21"/>
          <w:lang w:val="en-US" w:eastAsia="zh-CN"/>
        </w:rPr>
        <w:t xml:space="preserve"> </w:t>
      </w:r>
    </w:p>
    <w:p w14:paraId="3CE59999">
      <w:pPr>
        <w:widowControl/>
        <w:spacing w:line="360" w:lineRule="exact"/>
        <w:ind w:firstLine="420" w:firstLineChars="200"/>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lang w:val="en-US" w:eastAsia="zh-CN"/>
        </w:rPr>
        <w:t>沧州市中心医院是集医疗、科研、教学、预防、康养于一体的综合三级甲等医院，河北医科大学附属医院、天津医科大学教学医院；连续三年在三级公立医院绩效考核中位列A级。</w:t>
      </w:r>
    </w:p>
    <w:p w14:paraId="487A9CB4">
      <w:pPr>
        <w:widowControl/>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lang w:val="en-US" w:eastAsia="zh-CN"/>
        </w:rPr>
        <w:t>经沧州市委、市政府批准，2020年5月沧州市中心医院医疗集团正式成立，目前，包括2个集团，10个院区（其中有6个院区和4个二级医院）、17个分支机构和摊点、3个托管县（市、区）医院。</w:t>
      </w:r>
    </w:p>
    <w:p w14:paraId="3F14BB59">
      <w:pPr>
        <w:widowControl/>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lang w:val="en-US" w:eastAsia="zh-CN"/>
        </w:rPr>
        <w:t>2024年医院门急诊267.61万人次，手术量8.41万例，出院人数27.82万人次。截至2025年4月底，医院建筑面积56.46万平方米，开放床位5433张，职工6776人，其中高级职称994人，博士生、硕士生导师293人，博士及硕士研究生2050人。</w:t>
      </w:r>
    </w:p>
    <w:p w14:paraId="0FABC5BC">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r>
        <w:rPr>
          <w:rFonts w:hint="eastAsia" w:asciiTheme="majorEastAsia" w:hAnsiTheme="majorEastAsia" w:eastAsiaTheme="majorEastAsia" w:cstheme="majorEastAsia"/>
          <w:b w:val="0"/>
          <w:bCs w:val="0"/>
          <w:kern w:val="0"/>
          <w:sz w:val="21"/>
          <w:szCs w:val="21"/>
          <w:lang w:val="en-US" w:eastAsia="zh-CN"/>
        </w:rPr>
        <w:t>医院诊疗实力雄厚。设有韩雅玲院士工作站，是国家心血管疾病临床医学研究中心（安贞医院）省级分中心建设单位；设有国家药物临床试验机构、国家级示范高级卒中中心、国家级罕见病诊疗医院成员单位、全国住院医师规范化培训基地等三十余个国家级基地；拥有省卫健委批准的沧州市肿瘤诊疗中心、沧州市心脏病治疗中心、沧州市脊柱外科治疗中心、沧州市关节外科治疗中心、沧州市体检中心五大中心；是沧州市医学会会长单位，沧州市疫病防控和公共卫生临床管理中心主委单位；承担全市30个医疗质控中心的管理工作</w:t>
      </w:r>
    </w:p>
    <w:p w14:paraId="26320E95">
      <w:pPr>
        <w:rPr>
          <w:rFonts w:hint="eastAsia" w:asciiTheme="majorEastAsia" w:hAnsiTheme="majorEastAsia" w:eastAsiaTheme="majorEastAsia" w:cstheme="majorEastAsia"/>
          <w:b w:val="0"/>
          <w:bCs w:val="0"/>
          <w:kern w:val="0"/>
          <w:sz w:val="21"/>
          <w:szCs w:val="21"/>
          <w:lang w:val="en-US" w:eastAsia="zh-CN"/>
        </w:rPr>
      </w:pPr>
    </w:p>
    <w:p w14:paraId="0759F0DE">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tbl>
      <w:tblPr>
        <w:tblStyle w:val="18"/>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86"/>
        <w:gridCol w:w="716"/>
        <w:gridCol w:w="739"/>
        <w:gridCol w:w="1976"/>
        <w:gridCol w:w="725"/>
        <w:gridCol w:w="2587"/>
      </w:tblGrid>
      <w:tr w14:paraId="557F0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36569">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D26534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学 历</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5E350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专业要求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3413E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需求人数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1CE48B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备 注</w:t>
            </w:r>
          </w:p>
        </w:tc>
      </w:tr>
      <w:tr w14:paraId="0E79C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vMerge w:val="restart"/>
            <w:tcBorders>
              <w:top w:val="single" w:color="000000" w:sz="4" w:space="0"/>
              <w:left w:val="single" w:color="000000" w:sz="4" w:space="0"/>
              <w:bottom w:val="nil"/>
              <w:right w:val="single" w:color="000000" w:sz="4" w:space="0"/>
            </w:tcBorders>
            <w:shd w:val="clear" w:color="auto" w:fill="auto"/>
            <w:noWrap/>
            <w:vAlign w:val="center"/>
          </w:tcPr>
          <w:p w14:paraId="3546AD9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院本部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18238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博士研究生</w:t>
            </w:r>
          </w:p>
        </w:tc>
        <w:tc>
          <w:tcPr>
            <w:tcW w:w="0" w:type="auto"/>
            <w:gridSpan w:val="3"/>
            <w:tcBorders>
              <w:top w:val="single" w:color="000000" w:sz="4" w:space="0"/>
              <w:left w:val="single" w:color="000000" w:sz="4" w:space="0"/>
              <w:bottom w:val="single" w:color="000000" w:sz="4" w:space="0"/>
              <w:right w:val="nil"/>
            </w:tcBorders>
            <w:shd w:val="clear" w:color="auto" w:fill="auto"/>
            <w:vAlign w:val="center"/>
          </w:tcPr>
          <w:p w14:paraId="0FBC2BB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不限</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0A600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博士专业不限，根据专业不同采用一人—事一议的方法确定待遇</w:t>
            </w:r>
          </w:p>
        </w:tc>
      </w:tr>
      <w:tr w14:paraId="2CFEC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5E1B67DF">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9D569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硕士研究生</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D2C93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7F5CF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心血管内科专业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C320C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9-10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EBBAE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1、要求为国家统招全日制高校；      2、211和985高校、双一流高校</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、专业型硕士取得规培证优先考虑</w:t>
            </w:r>
          </w:p>
        </w:tc>
      </w:tr>
      <w:tr w14:paraId="2873D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4A49F142">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D0E3A6">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04B31F">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39AECF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神经内科专业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3579B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328582">
            <w:pPr>
              <w:jc w:val="center"/>
              <w:rPr>
                <w:rFonts w:hint="eastAsia" w:asciiTheme="majorEastAsia" w:hAnsiTheme="majorEastAsia" w:eastAsiaTheme="majorEastAsia" w:cstheme="majorEastAsia"/>
                <w:b w:val="0"/>
                <w:bCs w:val="0"/>
                <w:i w:val="0"/>
                <w:iCs w:val="0"/>
                <w:color w:val="000000"/>
                <w:sz w:val="21"/>
                <w:szCs w:val="21"/>
                <w:u w:val="none"/>
              </w:rPr>
            </w:pPr>
          </w:p>
        </w:tc>
      </w:tr>
      <w:tr w14:paraId="65C68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32B3038D">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ACA39B">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1CC3C0">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FE8BE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呼吸内科专业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613C8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50F941">
            <w:pPr>
              <w:jc w:val="center"/>
              <w:rPr>
                <w:rFonts w:hint="eastAsia" w:asciiTheme="majorEastAsia" w:hAnsiTheme="majorEastAsia" w:eastAsiaTheme="majorEastAsia" w:cstheme="majorEastAsia"/>
                <w:b w:val="0"/>
                <w:bCs w:val="0"/>
                <w:i w:val="0"/>
                <w:iCs w:val="0"/>
                <w:color w:val="000000"/>
                <w:sz w:val="21"/>
                <w:szCs w:val="21"/>
                <w:u w:val="none"/>
              </w:rPr>
            </w:pPr>
          </w:p>
        </w:tc>
      </w:tr>
      <w:tr w14:paraId="043BC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2FB72364">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594501">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398FC0">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08D7A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急诊、重症专业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96742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A02746">
            <w:pPr>
              <w:jc w:val="center"/>
              <w:rPr>
                <w:rFonts w:hint="eastAsia" w:asciiTheme="majorEastAsia" w:hAnsiTheme="majorEastAsia" w:eastAsiaTheme="majorEastAsia" w:cstheme="majorEastAsia"/>
                <w:b w:val="0"/>
                <w:bCs w:val="0"/>
                <w:i w:val="0"/>
                <w:iCs w:val="0"/>
                <w:color w:val="000000"/>
                <w:sz w:val="21"/>
                <w:szCs w:val="21"/>
                <w:u w:val="none"/>
              </w:rPr>
            </w:pPr>
          </w:p>
        </w:tc>
      </w:tr>
      <w:tr w14:paraId="4F4F25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269FD322">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87F231">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C81E2C">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E1B6B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内分泌与代谢病专业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238A6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9C03EB">
            <w:pPr>
              <w:jc w:val="center"/>
              <w:rPr>
                <w:rFonts w:hint="eastAsia" w:asciiTheme="majorEastAsia" w:hAnsiTheme="majorEastAsia" w:eastAsiaTheme="majorEastAsia" w:cstheme="majorEastAsia"/>
                <w:b w:val="0"/>
                <w:bCs w:val="0"/>
                <w:i w:val="0"/>
                <w:iCs w:val="0"/>
                <w:color w:val="000000"/>
                <w:sz w:val="21"/>
                <w:szCs w:val="21"/>
                <w:u w:val="none"/>
              </w:rPr>
            </w:pPr>
          </w:p>
        </w:tc>
      </w:tr>
      <w:tr w14:paraId="48D71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2D1FB982">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BF0129">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F847B2">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C44AE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消化内科专业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48221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CBB433">
            <w:pPr>
              <w:jc w:val="center"/>
              <w:rPr>
                <w:rFonts w:hint="eastAsia" w:asciiTheme="majorEastAsia" w:hAnsiTheme="majorEastAsia" w:eastAsiaTheme="majorEastAsia" w:cstheme="majorEastAsia"/>
                <w:b w:val="0"/>
                <w:bCs w:val="0"/>
                <w:i w:val="0"/>
                <w:iCs w:val="0"/>
                <w:color w:val="000000"/>
                <w:sz w:val="21"/>
                <w:szCs w:val="21"/>
                <w:u w:val="none"/>
              </w:rPr>
            </w:pPr>
          </w:p>
        </w:tc>
      </w:tr>
      <w:tr w14:paraId="31EF7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7222966A">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C15065">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D60086">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59C50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肿瘤内科(含放疗)专业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020DD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6110CB">
            <w:pPr>
              <w:jc w:val="center"/>
              <w:rPr>
                <w:rFonts w:hint="eastAsia" w:asciiTheme="majorEastAsia" w:hAnsiTheme="majorEastAsia" w:eastAsiaTheme="majorEastAsia" w:cstheme="majorEastAsia"/>
                <w:b w:val="0"/>
                <w:bCs w:val="0"/>
                <w:i w:val="0"/>
                <w:iCs w:val="0"/>
                <w:color w:val="000000"/>
                <w:sz w:val="21"/>
                <w:szCs w:val="21"/>
                <w:u w:val="none"/>
              </w:rPr>
            </w:pPr>
          </w:p>
        </w:tc>
      </w:tr>
      <w:tr w14:paraId="1B2DA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66B5E991">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5DA763">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D0E414">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FFDFB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血液内科专业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6DED1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10B17E">
            <w:pPr>
              <w:jc w:val="center"/>
              <w:rPr>
                <w:rFonts w:hint="eastAsia" w:asciiTheme="majorEastAsia" w:hAnsiTheme="majorEastAsia" w:eastAsiaTheme="majorEastAsia" w:cstheme="majorEastAsia"/>
                <w:b w:val="0"/>
                <w:bCs w:val="0"/>
                <w:i w:val="0"/>
                <w:iCs w:val="0"/>
                <w:color w:val="000000"/>
                <w:sz w:val="21"/>
                <w:szCs w:val="21"/>
                <w:u w:val="none"/>
              </w:rPr>
            </w:pPr>
          </w:p>
        </w:tc>
      </w:tr>
      <w:tr w14:paraId="3B715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2B0798B7">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EF598F">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8BAF5D">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E051A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内科其他专业(风湿、肾内、全科)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47F06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A2BAD0">
            <w:pPr>
              <w:jc w:val="center"/>
              <w:rPr>
                <w:rFonts w:hint="eastAsia" w:asciiTheme="majorEastAsia" w:hAnsiTheme="majorEastAsia" w:eastAsiaTheme="majorEastAsia" w:cstheme="majorEastAsia"/>
                <w:b w:val="0"/>
                <w:bCs w:val="0"/>
                <w:i w:val="0"/>
                <w:iCs w:val="0"/>
                <w:color w:val="000000"/>
                <w:sz w:val="21"/>
                <w:szCs w:val="21"/>
                <w:u w:val="none"/>
              </w:rPr>
            </w:pPr>
          </w:p>
        </w:tc>
      </w:tr>
      <w:tr w14:paraId="3002B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5FFFF581">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D656AC">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EC9D5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2A475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普外科(含外科窥镜)专业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81CE2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8</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4B7F9A">
            <w:pPr>
              <w:jc w:val="center"/>
              <w:rPr>
                <w:rFonts w:hint="eastAsia" w:asciiTheme="majorEastAsia" w:hAnsiTheme="majorEastAsia" w:eastAsiaTheme="majorEastAsia" w:cstheme="majorEastAsia"/>
                <w:b w:val="0"/>
                <w:bCs w:val="0"/>
                <w:i w:val="0"/>
                <w:iCs w:val="0"/>
                <w:color w:val="000000"/>
                <w:sz w:val="21"/>
                <w:szCs w:val="21"/>
                <w:u w:val="none"/>
              </w:rPr>
            </w:pPr>
          </w:p>
        </w:tc>
      </w:tr>
      <w:tr w14:paraId="78BB5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30734DE0">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828C28">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BD5095">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D9B84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结直肠肛门外科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02DDA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B3D90F">
            <w:pPr>
              <w:jc w:val="center"/>
              <w:rPr>
                <w:rFonts w:hint="eastAsia" w:asciiTheme="majorEastAsia" w:hAnsiTheme="majorEastAsia" w:eastAsiaTheme="majorEastAsia" w:cstheme="majorEastAsia"/>
                <w:b w:val="0"/>
                <w:bCs w:val="0"/>
                <w:i w:val="0"/>
                <w:iCs w:val="0"/>
                <w:color w:val="000000"/>
                <w:sz w:val="21"/>
                <w:szCs w:val="21"/>
                <w:u w:val="none"/>
              </w:rPr>
            </w:pPr>
          </w:p>
        </w:tc>
      </w:tr>
      <w:tr w14:paraId="335B5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381CBA83">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39E915">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9B5D2A">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7418A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血管外科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45E87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5E38E9">
            <w:pPr>
              <w:jc w:val="center"/>
              <w:rPr>
                <w:rFonts w:hint="eastAsia" w:asciiTheme="majorEastAsia" w:hAnsiTheme="majorEastAsia" w:eastAsiaTheme="majorEastAsia" w:cstheme="majorEastAsia"/>
                <w:b w:val="0"/>
                <w:bCs w:val="0"/>
                <w:i w:val="0"/>
                <w:iCs w:val="0"/>
                <w:color w:val="000000"/>
                <w:sz w:val="21"/>
                <w:szCs w:val="21"/>
                <w:u w:val="none"/>
              </w:rPr>
            </w:pPr>
          </w:p>
        </w:tc>
      </w:tr>
      <w:tr w14:paraId="08C69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579CA65E">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D2CEC7">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94A28B">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E64DC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骨科专业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D6344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46D268">
            <w:pPr>
              <w:jc w:val="center"/>
              <w:rPr>
                <w:rFonts w:hint="eastAsia" w:asciiTheme="majorEastAsia" w:hAnsiTheme="majorEastAsia" w:eastAsiaTheme="majorEastAsia" w:cstheme="majorEastAsia"/>
                <w:b w:val="0"/>
                <w:bCs w:val="0"/>
                <w:i w:val="0"/>
                <w:iCs w:val="0"/>
                <w:color w:val="000000"/>
                <w:sz w:val="21"/>
                <w:szCs w:val="21"/>
                <w:u w:val="none"/>
              </w:rPr>
            </w:pPr>
          </w:p>
        </w:tc>
      </w:tr>
      <w:tr w14:paraId="3B3583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590D0401">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DD3060">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C6FA3B">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D5618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泌尿外科专业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8F345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779EA8">
            <w:pPr>
              <w:jc w:val="center"/>
              <w:rPr>
                <w:rFonts w:hint="eastAsia" w:asciiTheme="majorEastAsia" w:hAnsiTheme="majorEastAsia" w:eastAsiaTheme="majorEastAsia" w:cstheme="majorEastAsia"/>
                <w:b w:val="0"/>
                <w:bCs w:val="0"/>
                <w:i w:val="0"/>
                <w:iCs w:val="0"/>
                <w:color w:val="000000"/>
                <w:sz w:val="21"/>
                <w:szCs w:val="21"/>
                <w:u w:val="none"/>
              </w:rPr>
            </w:pPr>
          </w:p>
        </w:tc>
      </w:tr>
      <w:tr w14:paraId="2CC51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4252A0BB">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85821B">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952AD1">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6B472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神经外科专业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0F0FB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28243A">
            <w:pPr>
              <w:jc w:val="center"/>
              <w:rPr>
                <w:rFonts w:hint="eastAsia" w:asciiTheme="majorEastAsia" w:hAnsiTheme="majorEastAsia" w:eastAsiaTheme="majorEastAsia" w:cstheme="majorEastAsia"/>
                <w:b w:val="0"/>
                <w:bCs w:val="0"/>
                <w:i w:val="0"/>
                <w:iCs w:val="0"/>
                <w:color w:val="000000"/>
                <w:sz w:val="21"/>
                <w:szCs w:val="21"/>
                <w:u w:val="none"/>
              </w:rPr>
            </w:pPr>
          </w:p>
        </w:tc>
      </w:tr>
      <w:tr w14:paraId="324C8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416AACF3">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B5C27A">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9B5933">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3BA76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心、胸外科专业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E3A7D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1A1099">
            <w:pPr>
              <w:jc w:val="center"/>
              <w:rPr>
                <w:rFonts w:hint="eastAsia" w:asciiTheme="majorEastAsia" w:hAnsiTheme="majorEastAsia" w:eastAsiaTheme="majorEastAsia" w:cstheme="majorEastAsia"/>
                <w:b w:val="0"/>
                <w:bCs w:val="0"/>
                <w:i w:val="0"/>
                <w:iCs w:val="0"/>
                <w:color w:val="000000"/>
                <w:sz w:val="21"/>
                <w:szCs w:val="21"/>
                <w:u w:val="none"/>
              </w:rPr>
            </w:pPr>
          </w:p>
        </w:tc>
      </w:tr>
      <w:tr w14:paraId="6C683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3DF3CC5D">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0C9E0F">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61098">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8E918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麻醉专业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33FD94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8C2981">
            <w:pPr>
              <w:jc w:val="center"/>
              <w:rPr>
                <w:rFonts w:hint="eastAsia" w:asciiTheme="majorEastAsia" w:hAnsiTheme="majorEastAsia" w:eastAsiaTheme="majorEastAsia" w:cstheme="majorEastAsia"/>
                <w:b w:val="0"/>
                <w:bCs w:val="0"/>
                <w:i w:val="0"/>
                <w:iCs w:val="0"/>
                <w:color w:val="000000"/>
                <w:sz w:val="21"/>
                <w:szCs w:val="21"/>
                <w:u w:val="none"/>
              </w:rPr>
            </w:pPr>
          </w:p>
        </w:tc>
      </w:tr>
      <w:tr w14:paraId="3274F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5C36E4C5">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A2BF33">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D7BB22">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AF26B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皮肤病与性病学专业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2F061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9AA0F0">
            <w:pPr>
              <w:jc w:val="center"/>
              <w:rPr>
                <w:rFonts w:hint="eastAsia" w:asciiTheme="majorEastAsia" w:hAnsiTheme="majorEastAsia" w:eastAsiaTheme="majorEastAsia" w:cstheme="majorEastAsia"/>
                <w:b w:val="0"/>
                <w:bCs w:val="0"/>
                <w:i w:val="0"/>
                <w:iCs w:val="0"/>
                <w:color w:val="000000"/>
                <w:sz w:val="21"/>
                <w:szCs w:val="21"/>
                <w:u w:val="none"/>
              </w:rPr>
            </w:pPr>
          </w:p>
        </w:tc>
      </w:tr>
      <w:tr w14:paraId="333DAE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02AE55BD">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1F4833">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FBA173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妇产科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7E0BB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妇产科专业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BA97D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7</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F3940A">
            <w:pPr>
              <w:jc w:val="center"/>
              <w:rPr>
                <w:rFonts w:hint="eastAsia" w:asciiTheme="majorEastAsia" w:hAnsiTheme="majorEastAsia" w:eastAsiaTheme="majorEastAsia" w:cstheme="majorEastAsia"/>
                <w:b w:val="0"/>
                <w:bCs w:val="0"/>
                <w:i w:val="0"/>
                <w:iCs w:val="0"/>
                <w:color w:val="000000"/>
                <w:sz w:val="21"/>
                <w:szCs w:val="21"/>
                <w:u w:val="none"/>
              </w:rPr>
            </w:pPr>
          </w:p>
        </w:tc>
      </w:tr>
      <w:tr w14:paraId="421FA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25D7CC9A">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196176">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E054D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五官类</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04CFA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耳鼻喉专业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557C2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2E24C0">
            <w:pPr>
              <w:jc w:val="center"/>
              <w:rPr>
                <w:rFonts w:hint="eastAsia" w:asciiTheme="majorEastAsia" w:hAnsiTheme="majorEastAsia" w:eastAsiaTheme="majorEastAsia" w:cstheme="majorEastAsia"/>
                <w:b w:val="0"/>
                <w:bCs w:val="0"/>
                <w:i w:val="0"/>
                <w:iCs w:val="0"/>
                <w:color w:val="000000"/>
                <w:sz w:val="21"/>
                <w:szCs w:val="21"/>
                <w:u w:val="none"/>
              </w:rPr>
            </w:pPr>
          </w:p>
        </w:tc>
      </w:tr>
      <w:tr w14:paraId="69031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3302E79E">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3741DA">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3B2B7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影像医学与核医学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A0DD03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超声医学专业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817C4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6F8716">
            <w:pPr>
              <w:jc w:val="center"/>
              <w:rPr>
                <w:rFonts w:hint="eastAsia" w:asciiTheme="majorEastAsia" w:hAnsiTheme="majorEastAsia" w:eastAsiaTheme="majorEastAsia" w:cstheme="majorEastAsia"/>
                <w:b w:val="0"/>
                <w:bCs w:val="0"/>
                <w:i w:val="0"/>
                <w:iCs w:val="0"/>
                <w:color w:val="000000"/>
                <w:sz w:val="21"/>
                <w:szCs w:val="21"/>
                <w:u w:val="none"/>
              </w:rPr>
            </w:pPr>
          </w:p>
        </w:tc>
      </w:tr>
      <w:tr w14:paraId="44DA5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14D7E463">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7EA5DA">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831080">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7D4456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医学影像与核医学专业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A02DF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CE368D">
            <w:pPr>
              <w:jc w:val="center"/>
              <w:rPr>
                <w:rFonts w:hint="eastAsia" w:asciiTheme="majorEastAsia" w:hAnsiTheme="majorEastAsia" w:eastAsiaTheme="majorEastAsia" w:cstheme="majorEastAsia"/>
                <w:b w:val="0"/>
                <w:bCs w:val="0"/>
                <w:i w:val="0"/>
                <w:iCs w:val="0"/>
                <w:color w:val="000000"/>
                <w:sz w:val="21"/>
                <w:szCs w:val="21"/>
                <w:u w:val="none"/>
              </w:rPr>
            </w:pPr>
          </w:p>
        </w:tc>
      </w:tr>
      <w:tr w14:paraId="712F9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10B1BBED">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BA80CA">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8FAE7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2785B0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中医、中西医结合专业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FE092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D1BE3A">
            <w:pPr>
              <w:jc w:val="center"/>
              <w:rPr>
                <w:rFonts w:hint="eastAsia" w:asciiTheme="majorEastAsia" w:hAnsiTheme="majorEastAsia" w:eastAsiaTheme="majorEastAsia" w:cstheme="majorEastAsia"/>
                <w:b w:val="0"/>
                <w:bCs w:val="0"/>
                <w:i w:val="0"/>
                <w:iCs w:val="0"/>
                <w:color w:val="000000"/>
                <w:sz w:val="21"/>
                <w:szCs w:val="21"/>
                <w:u w:val="none"/>
              </w:rPr>
            </w:pPr>
          </w:p>
        </w:tc>
      </w:tr>
      <w:tr w14:paraId="5D8E4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2EB627B5">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12B049">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F0AE52">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FFDA9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针灸推拿专业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BDC2E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3838AF">
            <w:pPr>
              <w:jc w:val="center"/>
              <w:rPr>
                <w:rFonts w:hint="eastAsia" w:asciiTheme="majorEastAsia" w:hAnsiTheme="majorEastAsia" w:eastAsiaTheme="majorEastAsia" w:cstheme="majorEastAsia"/>
                <w:b w:val="0"/>
                <w:bCs w:val="0"/>
                <w:i w:val="0"/>
                <w:iCs w:val="0"/>
                <w:color w:val="000000"/>
                <w:sz w:val="21"/>
                <w:szCs w:val="21"/>
                <w:u w:val="none"/>
              </w:rPr>
            </w:pPr>
          </w:p>
        </w:tc>
      </w:tr>
      <w:tr w14:paraId="7D596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45A4B175">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95ECEF">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187474">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FA691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康复医学专业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F81CF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BDAD29">
            <w:pPr>
              <w:jc w:val="center"/>
              <w:rPr>
                <w:rFonts w:hint="eastAsia" w:asciiTheme="majorEastAsia" w:hAnsiTheme="majorEastAsia" w:eastAsiaTheme="majorEastAsia" w:cstheme="majorEastAsia"/>
                <w:b w:val="0"/>
                <w:bCs w:val="0"/>
                <w:i w:val="0"/>
                <w:iCs w:val="0"/>
                <w:color w:val="000000"/>
                <w:sz w:val="21"/>
                <w:szCs w:val="21"/>
                <w:u w:val="none"/>
              </w:rPr>
            </w:pPr>
          </w:p>
        </w:tc>
      </w:tr>
      <w:tr w14:paraId="4734F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7CF7286C">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9328DE">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C4D6F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院前急救专业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CE72D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621E2E">
            <w:pPr>
              <w:jc w:val="center"/>
              <w:rPr>
                <w:rFonts w:hint="eastAsia" w:asciiTheme="majorEastAsia" w:hAnsiTheme="majorEastAsia" w:eastAsiaTheme="majorEastAsia" w:cstheme="majorEastAsia"/>
                <w:b w:val="0"/>
                <w:bCs w:val="0"/>
                <w:i w:val="0"/>
                <w:iCs w:val="0"/>
                <w:color w:val="000000"/>
                <w:sz w:val="21"/>
                <w:szCs w:val="21"/>
                <w:u w:val="none"/>
              </w:rPr>
            </w:pPr>
          </w:p>
        </w:tc>
      </w:tr>
      <w:tr w14:paraId="32006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03B682A6">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803BA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本科及以上 学历</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66B59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影像技师岗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62F0D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A29B4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要求全日制本科及以上学历        （不含专接本及民办本科）</w:t>
            </w:r>
          </w:p>
        </w:tc>
      </w:tr>
      <w:tr w14:paraId="24323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0"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3E62C0CA">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573B0D">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16512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护理专业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40454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225A0C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1、全日制本科及以上学历（不含专接本及民办本科）；</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2、需持有护士执业证书或已通过护士执业资格考试（应届生可提供成绩合格证明）；</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3、年龄要求在30周岁及以下；取得中级及以上职称者，年龄可放宽到35周岁及以下。</w:t>
            </w:r>
          </w:p>
        </w:tc>
      </w:tr>
      <w:tr w14:paraId="79A3E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35A495BE">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nil"/>
              <w:right w:val="single" w:color="000000" w:sz="4" w:space="0"/>
            </w:tcBorders>
            <w:shd w:val="clear" w:color="auto" w:fill="auto"/>
            <w:vAlign w:val="center"/>
          </w:tcPr>
          <w:p w14:paraId="4540A5C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硕士研究生</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47E3D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行政后勤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76800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统计学、会计学、财务管理、档案管理、计算机类、电力专业、医学专业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7CA53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C42C2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要求国家统招全日制高校，本科、硕士均毕业于“双一流”建设高校及一流建设学科（专业）</w:t>
            </w:r>
          </w:p>
        </w:tc>
      </w:tr>
      <w:tr w14:paraId="21147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AE6F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河间分院</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38742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本科及以上 学历</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3C6D4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临床医学、口腔医学、中医学类</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FEFC3B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C26B6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Style w:val="26"/>
                <w:rFonts w:hint="eastAsia" w:asciiTheme="majorEastAsia" w:hAnsiTheme="majorEastAsia" w:eastAsiaTheme="majorEastAsia" w:cstheme="majorEastAsia"/>
                <w:b w:val="0"/>
                <w:bCs w:val="0"/>
                <w:sz w:val="21"/>
                <w:szCs w:val="21"/>
                <w:lang w:val="en-US" w:eastAsia="zh-CN" w:bidi="ar"/>
              </w:rPr>
              <w:t>1、工作地点在河间分院；</w:t>
            </w:r>
            <w:r>
              <w:rPr>
                <w:rStyle w:val="26"/>
                <w:rFonts w:hint="eastAsia" w:asciiTheme="majorEastAsia" w:hAnsiTheme="majorEastAsia" w:eastAsiaTheme="majorEastAsia" w:cstheme="majorEastAsia"/>
                <w:b w:val="0"/>
                <w:bCs w:val="0"/>
                <w:sz w:val="21"/>
                <w:szCs w:val="21"/>
                <w:lang w:val="en-US" w:eastAsia="zh-CN" w:bidi="ar"/>
              </w:rPr>
              <w:br w:type="textWrapping"/>
            </w:r>
            <w:r>
              <w:rPr>
                <w:rStyle w:val="26"/>
                <w:rFonts w:hint="eastAsia" w:asciiTheme="majorEastAsia" w:hAnsiTheme="majorEastAsia" w:eastAsiaTheme="majorEastAsia" w:cstheme="majorEastAsia"/>
                <w:b w:val="0"/>
                <w:bCs w:val="0"/>
                <w:sz w:val="21"/>
                <w:szCs w:val="21"/>
                <w:lang w:val="en-US" w:eastAsia="zh-CN" w:bidi="ar"/>
              </w:rPr>
              <w:t>2、中医类院校优先；                3、全日制本科及以上学历（不含专接本及民办本科）；</w:t>
            </w:r>
            <w:r>
              <w:rPr>
                <w:rStyle w:val="26"/>
                <w:rFonts w:hint="eastAsia" w:asciiTheme="majorEastAsia" w:hAnsiTheme="majorEastAsia" w:eastAsiaTheme="majorEastAsia" w:cstheme="majorEastAsia"/>
                <w:b w:val="0"/>
                <w:bCs w:val="0"/>
                <w:sz w:val="21"/>
                <w:szCs w:val="21"/>
                <w:lang w:val="en-US" w:eastAsia="zh-CN" w:bidi="ar"/>
              </w:rPr>
              <w:br w:type="textWrapping"/>
            </w:r>
            <w:r>
              <w:rPr>
                <w:rStyle w:val="26"/>
                <w:rFonts w:hint="eastAsia" w:asciiTheme="majorEastAsia" w:hAnsiTheme="majorEastAsia" w:eastAsiaTheme="majorEastAsia" w:cstheme="majorEastAsia"/>
                <w:b w:val="0"/>
                <w:bCs w:val="0"/>
                <w:sz w:val="21"/>
                <w:szCs w:val="21"/>
                <w:lang w:val="en-US" w:eastAsia="zh-CN" w:bidi="ar"/>
              </w:rPr>
              <w:t>4、年龄要求在30周岁及以下，取得中级及以上职称者，年龄可放宽到40周岁及以下；</w:t>
            </w:r>
            <w:r>
              <w:rPr>
                <w:rStyle w:val="26"/>
                <w:rFonts w:hint="eastAsia" w:asciiTheme="majorEastAsia" w:hAnsiTheme="majorEastAsia" w:eastAsiaTheme="majorEastAsia" w:cstheme="majorEastAsia"/>
                <w:b w:val="0"/>
                <w:bCs w:val="0"/>
                <w:sz w:val="21"/>
                <w:szCs w:val="21"/>
                <w:lang w:val="en-US" w:eastAsia="zh-CN" w:bidi="ar"/>
              </w:rPr>
              <w:br w:type="textWrapping"/>
            </w:r>
            <w:r>
              <w:rPr>
                <w:rStyle w:val="26"/>
                <w:rFonts w:hint="eastAsia" w:asciiTheme="majorEastAsia" w:hAnsiTheme="majorEastAsia" w:eastAsiaTheme="majorEastAsia" w:cstheme="majorEastAsia"/>
                <w:b w:val="0"/>
                <w:bCs w:val="0"/>
                <w:sz w:val="21"/>
                <w:szCs w:val="21"/>
                <w:lang w:val="en-US" w:eastAsia="zh-CN" w:bidi="ar"/>
              </w:rPr>
              <w:t>5、</w:t>
            </w:r>
            <w:r>
              <w:rPr>
                <w:rStyle w:val="25"/>
                <w:rFonts w:hint="eastAsia" w:asciiTheme="majorEastAsia" w:hAnsiTheme="majorEastAsia" w:eastAsiaTheme="majorEastAsia" w:cstheme="majorEastAsia"/>
                <w:b w:val="0"/>
                <w:bCs w:val="0"/>
                <w:sz w:val="21"/>
                <w:szCs w:val="21"/>
                <w:lang w:val="en-US" w:eastAsia="zh-CN" w:bidi="ar"/>
              </w:rPr>
              <w:t>2024</w:t>
            </w:r>
            <w:r>
              <w:rPr>
                <w:rStyle w:val="26"/>
                <w:rFonts w:hint="eastAsia" w:asciiTheme="majorEastAsia" w:hAnsiTheme="majorEastAsia" w:eastAsiaTheme="majorEastAsia" w:cstheme="majorEastAsia"/>
                <w:b w:val="0"/>
                <w:bCs w:val="0"/>
                <w:sz w:val="21"/>
                <w:szCs w:val="21"/>
                <w:lang w:val="en-US" w:eastAsia="zh-CN" w:bidi="ar"/>
              </w:rPr>
              <w:t>年及之前毕业的临床医学类专业，需取得执业医师证书。</w:t>
            </w:r>
          </w:p>
        </w:tc>
      </w:tr>
      <w:tr w14:paraId="00E9A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7A573">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F2DC42">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5D54F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医学影像学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6F9782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372D53">
            <w:pPr>
              <w:jc w:val="center"/>
              <w:rPr>
                <w:rFonts w:hint="eastAsia" w:asciiTheme="majorEastAsia" w:hAnsiTheme="majorEastAsia" w:eastAsiaTheme="majorEastAsia" w:cstheme="majorEastAsia"/>
                <w:b w:val="0"/>
                <w:bCs w:val="0"/>
                <w:i w:val="0"/>
                <w:iCs w:val="0"/>
                <w:color w:val="000000"/>
                <w:sz w:val="21"/>
                <w:szCs w:val="21"/>
                <w:u w:val="none"/>
              </w:rPr>
            </w:pPr>
          </w:p>
        </w:tc>
      </w:tr>
      <w:tr w14:paraId="3F626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BB4E7">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FDB560">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1073A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医学影像技术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583AB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3A4287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1、工作地点在河间分院；</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2、全日制本科及以上学历（不含专接本及民办本科）；</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3、年龄要求在30周岁及以下；取得中级及以上职称者，年龄可放宽到40周岁及以下。</w:t>
            </w:r>
          </w:p>
        </w:tc>
      </w:tr>
      <w:tr w14:paraId="5E383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1024E">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67E4DE">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B7C06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护理专业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058F9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E3522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1、工作地点在河间分院；</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2、全日制本科及以上学历（不含专接本及民办本科）；</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3、需持有护士执业证书或已通过护士执业资格考试（应届生可提供成绩合格证明）；</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4、年龄要求在30周岁及以下；取得中级及以上职称者，年龄可放宽到35周岁及以下。</w:t>
            </w:r>
          </w:p>
        </w:tc>
      </w:tr>
      <w:tr w14:paraId="32B64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trPr>
        <w:tc>
          <w:tcPr>
            <w:tcW w:w="0" w:type="auto"/>
            <w:vMerge w:val="restart"/>
            <w:tcBorders>
              <w:top w:val="single" w:color="000000" w:sz="4" w:space="0"/>
              <w:left w:val="single" w:color="000000" w:sz="4" w:space="0"/>
              <w:bottom w:val="nil"/>
              <w:right w:val="single" w:color="000000" w:sz="4" w:space="0"/>
            </w:tcBorders>
            <w:shd w:val="clear" w:color="auto" w:fill="auto"/>
            <w:noWrap/>
            <w:vAlign w:val="center"/>
          </w:tcPr>
          <w:p w14:paraId="1130F92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盐山分院</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D5631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本科及以上 学历</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05906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4E82BB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6</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26E44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1、工作地点在盐山分院；</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2、全日制本科及以上学历（不含专接本及民办本科）；</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3、年龄要求在30周岁及以下；取得中级及以上职称者，年龄可放宽到40周岁及以下。</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4、2024年及之前毕业的临床医学类专业，需取得执业医师证书。</w:t>
            </w:r>
          </w:p>
        </w:tc>
      </w:tr>
      <w:tr w14:paraId="213EC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706B318C">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BDCED0">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697AB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医学影像学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52716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94BF5F">
            <w:pPr>
              <w:jc w:val="center"/>
              <w:rPr>
                <w:rFonts w:hint="eastAsia" w:asciiTheme="majorEastAsia" w:hAnsiTheme="majorEastAsia" w:eastAsiaTheme="majorEastAsia" w:cstheme="majorEastAsia"/>
                <w:b w:val="0"/>
                <w:bCs w:val="0"/>
                <w:i w:val="0"/>
                <w:iCs w:val="0"/>
                <w:color w:val="000000"/>
                <w:sz w:val="21"/>
                <w:szCs w:val="21"/>
                <w:u w:val="none"/>
              </w:rPr>
            </w:pPr>
          </w:p>
        </w:tc>
      </w:tr>
      <w:tr w14:paraId="5DC700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0" w:type="auto"/>
            <w:vMerge w:val="restart"/>
            <w:tcBorders>
              <w:top w:val="single" w:color="000000" w:sz="4" w:space="0"/>
              <w:left w:val="single" w:color="000000" w:sz="4" w:space="0"/>
              <w:bottom w:val="nil"/>
              <w:right w:val="single" w:color="000000" w:sz="4" w:space="0"/>
            </w:tcBorders>
            <w:shd w:val="clear" w:color="auto" w:fill="auto"/>
            <w:noWrap/>
            <w:vAlign w:val="center"/>
          </w:tcPr>
          <w:p w14:paraId="4FD80DA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运河区第一医院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B7F3A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硕士研究生</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2BB27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内科学、康复医学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94019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37581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1、工作地点在运河区第一医院；</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2、要求为国家统招全日制研究生学历。</w:t>
            </w:r>
          </w:p>
        </w:tc>
      </w:tr>
      <w:tr w14:paraId="23516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5"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0ADCC412">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C4CB8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本科及以上 学历</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5B24A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护理专业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A9EB9F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A6D01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1、工作地点在运河区第一医院；</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2、全日制本科及以上学历（不含专接本及民办本科）；</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3、需持有护士执业证书或已通过护士执业资格考试（应届生可提供成绩合格证明）；</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4、年龄要求在30周岁及以下；取得中级及以上职称者，年龄可放宽到35周岁及以下。</w:t>
            </w:r>
          </w:p>
        </w:tc>
      </w:tr>
      <w:tr w14:paraId="428145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0" w:type="auto"/>
            <w:vMerge w:val="restart"/>
            <w:tcBorders>
              <w:top w:val="single" w:color="000000" w:sz="4" w:space="0"/>
              <w:left w:val="single" w:color="000000" w:sz="4" w:space="0"/>
              <w:bottom w:val="nil"/>
              <w:right w:val="single" w:color="000000" w:sz="4" w:space="0"/>
            </w:tcBorders>
            <w:shd w:val="clear" w:color="auto" w:fill="auto"/>
            <w:noWrap/>
            <w:vAlign w:val="center"/>
          </w:tcPr>
          <w:p w14:paraId="4E28F54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沧州市中医院</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149754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硕士研究生</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E51BF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口腔、耳鼻喉、急诊、重症、医学影像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D14B3D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8FFBD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1、工作地点在沧州市中医院；</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2、要求为国家统招全日制研究生学历。</w:t>
            </w:r>
          </w:p>
        </w:tc>
      </w:tr>
      <w:tr w14:paraId="5C220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5"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0B2B2627">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1863B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本科及以上 学历</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51372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护理专业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E3ACF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34A29D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1、工作地点在沧州市中医院；</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2、全日制本科及以上学历（不含专接本及民办本科）；</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3、需持有护士执业证书或已通过护士执业资格考试（应届生可提供成绩合格证明）；</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4、年龄要求在30周岁及以下；取得中级及以上职称者，年龄可放宽到35周岁及以下。</w:t>
            </w:r>
          </w:p>
        </w:tc>
      </w:tr>
      <w:tr w14:paraId="4C095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restart"/>
            <w:tcBorders>
              <w:top w:val="single" w:color="000000" w:sz="4" w:space="0"/>
              <w:left w:val="single" w:color="000000" w:sz="4" w:space="0"/>
              <w:bottom w:val="nil"/>
              <w:right w:val="single" w:color="000000" w:sz="4" w:space="0"/>
            </w:tcBorders>
            <w:shd w:val="clear" w:color="auto" w:fill="auto"/>
            <w:noWrap/>
            <w:vAlign w:val="center"/>
          </w:tcPr>
          <w:p w14:paraId="47A7CE3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沧州市眼科医院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A8803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硕士研究生</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63471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白内障，青光眼，眼底病，屈光</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3B25E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30CA3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1、工作地点在沧州市眼科医院；</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2、要求为国家统招全日制研究生学历。</w:t>
            </w:r>
          </w:p>
        </w:tc>
      </w:tr>
      <w:tr w14:paraId="22D9CF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16256C88">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940BFC">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38899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眼科超声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536DC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D042BF">
            <w:pPr>
              <w:jc w:val="center"/>
              <w:rPr>
                <w:rFonts w:hint="eastAsia" w:asciiTheme="majorEastAsia" w:hAnsiTheme="majorEastAsia" w:eastAsiaTheme="majorEastAsia" w:cstheme="majorEastAsia"/>
                <w:b w:val="0"/>
                <w:bCs w:val="0"/>
                <w:i w:val="0"/>
                <w:iCs w:val="0"/>
                <w:color w:val="000000"/>
                <w:sz w:val="21"/>
                <w:szCs w:val="21"/>
                <w:u w:val="none"/>
              </w:rPr>
            </w:pPr>
          </w:p>
        </w:tc>
      </w:tr>
      <w:tr w14:paraId="3B8E67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0"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6F4542D8">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08D8F0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本科及以上 学历</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BC77C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眼视光</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D3298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455CF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1、工作地点在沧州市眼科医院；</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2、全日制本科及以上学历（不含专接本及民办本科）；</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3、年龄要求在30周岁及以下，取得中级及以上职称者，年龄可放宽到40周岁及以下；</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4、2024年及之前毕业的临床医学类专业，需取得执业医师证书。</w:t>
            </w:r>
          </w:p>
        </w:tc>
      </w:tr>
      <w:tr w14:paraId="27C99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5"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11268C15">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44FDD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本科及以上 学历</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AD124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护理专业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0426C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C646F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1、工作地点在沧州市眼科医院；</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2、全日制本科及以上学历（不含专接本及民办本科）；</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3、需持有护士执业证书或已通过护士执业资格考试（应届生可提供成绩合格证明）；</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4、年龄要求在30周岁及以下；取得中级及以上职称者，年龄可放宽到35周岁及以下。</w:t>
            </w:r>
          </w:p>
        </w:tc>
      </w:tr>
      <w:tr w14:paraId="46FA8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1D85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南院区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F92A9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本科及以上 学历</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A8C83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临床医学、口腔医学、中医学类</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A45AE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FE5D84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1、工作地点在南院区；</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2、全日制本科及以上学历（不含专接本及民办本科）；</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3、年龄要求在30周岁及以下，取得中级及以上职称者，年龄可放宽到40周岁及以下；</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4、2024年及之前毕业的临床医学类专业，需取得执业医师证书。</w:t>
            </w:r>
          </w:p>
        </w:tc>
      </w:tr>
    </w:tbl>
    <w:p w14:paraId="25FE9D16">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lang w:val="en-US" w:eastAsia="zh-CN"/>
        </w:rPr>
        <w:t>czszxyyrlzyb@126.com</w:t>
      </w:r>
    </w:p>
    <w:p w14:paraId="2DA7057E">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lang w:val="en-US" w:eastAsia="zh-CN"/>
        </w:rPr>
        <w:t>河北省沧州市运河区新华西路16号</w:t>
      </w:r>
    </w:p>
    <w:p w14:paraId="45F5FD50">
      <w:pPr>
        <w:rPr>
          <w:rFonts w:hint="eastAsia" w:asciiTheme="majorEastAsia" w:hAnsiTheme="majorEastAsia" w:eastAsiaTheme="majorEastAsia" w:cstheme="majorEastAsia"/>
          <w:b w:val="0"/>
          <w:bCs w:val="0"/>
          <w:sz w:val="21"/>
          <w:szCs w:val="21"/>
        </w:rPr>
      </w:pPr>
    </w:p>
    <w:p w14:paraId="11559C43">
      <w:pPr>
        <w:rPr>
          <w:rFonts w:hint="eastAsia" w:asciiTheme="majorEastAsia" w:hAnsiTheme="majorEastAsia" w:eastAsiaTheme="majorEastAsia" w:cstheme="majorEastAsia"/>
          <w:b w:val="0"/>
          <w:bCs w:val="0"/>
          <w:sz w:val="21"/>
          <w:szCs w:val="21"/>
        </w:rPr>
      </w:pPr>
    </w:p>
    <w:p w14:paraId="7E0E81D1">
      <w:pPr>
        <w:rPr>
          <w:rFonts w:hint="eastAsia" w:asciiTheme="majorEastAsia" w:hAnsiTheme="majorEastAsia" w:eastAsiaTheme="majorEastAsia" w:cstheme="majorEastAsia"/>
          <w:b w:val="0"/>
          <w:bCs w:val="0"/>
          <w:color w:val="FF000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rPr>
        <w:t>邯郸市口腔医院</w:t>
      </w:r>
      <w:r>
        <w:rPr>
          <w:rFonts w:hint="eastAsia" w:asciiTheme="majorEastAsia" w:hAnsiTheme="majorEastAsia" w:eastAsiaTheme="majorEastAsia" w:cstheme="majorEastAsia"/>
          <w:b w:val="0"/>
          <w:bCs w:val="0"/>
          <w:color w:val="FF0000"/>
          <w:sz w:val="21"/>
          <w:szCs w:val="21"/>
          <w:lang w:val="en-US" w:eastAsia="zh-CN"/>
        </w:rPr>
        <w:t xml:space="preserve">  </w:t>
      </w:r>
    </w:p>
    <w:p w14:paraId="03404E22">
      <w:pPr>
        <w:autoSpaceDE w:val="0"/>
        <w:autoSpaceDN w:val="0"/>
        <w:adjustRightInd w:val="0"/>
        <w:ind w:firstLine="420" w:firstLineChars="200"/>
        <w:jc w:val="left"/>
        <w:rPr>
          <w:rFonts w:hint="eastAsia" w:asciiTheme="majorEastAsia" w:hAnsiTheme="majorEastAsia" w:eastAsiaTheme="majorEastAsia" w:cstheme="majorEastAsia"/>
          <w:b w:val="0"/>
          <w:bCs w:val="0"/>
          <w:kern w:val="0"/>
          <w:sz w:val="21"/>
          <w:szCs w:val="21"/>
          <w:lang w:val="zh-CN"/>
        </w:rPr>
      </w:pPr>
      <w:r>
        <w:rPr>
          <w:rFonts w:hint="eastAsia" w:asciiTheme="majorEastAsia" w:hAnsiTheme="majorEastAsia" w:eastAsiaTheme="majorEastAsia" w:cstheme="majorEastAsia"/>
          <w:b w:val="0"/>
          <w:bCs w:val="0"/>
          <w:kern w:val="0"/>
          <w:sz w:val="21"/>
          <w:szCs w:val="21"/>
          <w:lang w:val="zh-CN"/>
        </w:rPr>
        <w:t>邯郸市口腔医院是邯郸地区一所集医疗、科研、教学、预防为一体的口腔专科公立医院，市卫健委直属医疗卫生机构，是国家医师资格实践技能考试基地（口腔类别）。北京口腔医院技术协作单位、河北省口腔专科联盟成员单位。建筑面积</w:t>
      </w:r>
      <w:r>
        <w:rPr>
          <w:rFonts w:hint="eastAsia" w:asciiTheme="majorEastAsia" w:hAnsiTheme="majorEastAsia" w:eastAsiaTheme="majorEastAsia" w:cstheme="majorEastAsia"/>
          <w:b w:val="0"/>
          <w:bCs w:val="0"/>
          <w:kern w:val="0"/>
          <w:sz w:val="21"/>
          <w:szCs w:val="21"/>
        </w:rPr>
        <w:t>16000</w:t>
      </w:r>
      <w:r>
        <w:rPr>
          <w:rFonts w:hint="eastAsia" w:asciiTheme="majorEastAsia" w:hAnsiTheme="majorEastAsia" w:eastAsiaTheme="majorEastAsia" w:cstheme="majorEastAsia"/>
          <w:b w:val="0"/>
          <w:bCs w:val="0"/>
          <w:kern w:val="0"/>
          <w:sz w:val="21"/>
          <w:szCs w:val="21"/>
          <w:lang w:val="zh-CN"/>
        </w:rPr>
        <w:t>多平方米，在中原四省，位居前列。</w:t>
      </w:r>
    </w:p>
    <w:p w14:paraId="4CF35069">
      <w:pPr>
        <w:autoSpaceDE w:val="0"/>
        <w:autoSpaceDN w:val="0"/>
        <w:adjustRightInd w:val="0"/>
        <w:ind w:firstLine="420" w:firstLineChars="200"/>
        <w:jc w:val="left"/>
        <w:rPr>
          <w:rFonts w:hint="eastAsia" w:asciiTheme="majorEastAsia" w:hAnsiTheme="majorEastAsia" w:eastAsiaTheme="majorEastAsia" w:cstheme="majorEastAsia"/>
          <w:b w:val="0"/>
          <w:bCs w:val="0"/>
          <w:color w:val="000000"/>
          <w:kern w:val="0"/>
          <w:sz w:val="21"/>
          <w:szCs w:val="21"/>
          <w:lang w:val="zh-CN"/>
        </w:rPr>
      </w:pPr>
      <w:r>
        <w:rPr>
          <w:rFonts w:hint="eastAsia" w:asciiTheme="majorEastAsia" w:hAnsiTheme="majorEastAsia" w:eastAsiaTheme="majorEastAsia" w:cstheme="majorEastAsia"/>
          <w:b w:val="0"/>
          <w:bCs w:val="0"/>
          <w:color w:val="000000"/>
          <w:kern w:val="0"/>
          <w:sz w:val="21"/>
          <w:szCs w:val="21"/>
          <w:lang w:val="zh-CN"/>
        </w:rPr>
        <w:t>医院拥有牙科综合治疗椅</w:t>
      </w:r>
      <w:r>
        <w:rPr>
          <w:rFonts w:hint="eastAsia" w:asciiTheme="majorEastAsia" w:hAnsiTheme="majorEastAsia" w:eastAsiaTheme="majorEastAsia" w:cstheme="majorEastAsia"/>
          <w:b w:val="0"/>
          <w:bCs w:val="0"/>
          <w:color w:val="000000"/>
          <w:kern w:val="0"/>
          <w:sz w:val="21"/>
          <w:szCs w:val="21"/>
          <w:lang w:val="en-US" w:eastAsia="zh-CN"/>
        </w:rPr>
        <w:t>130</w:t>
      </w:r>
      <w:r>
        <w:rPr>
          <w:rFonts w:hint="eastAsia" w:asciiTheme="majorEastAsia" w:hAnsiTheme="majorEastAsia" w:eastAsiaTheme="majorEastAsia" w:cstheme="majorEastAsia"/>
          <w:b w:val="0"/>
          <w:bCs w:val="0"/>
          <w:color w:val="000000"/>
          <w:kern w:val="0"/>
          <w:sz w:val="21"/>
          <w:szCs w:val="21"/>
          <w:lang w:val="zh-CN"/>
        </w:rPr>
        <w:t>台，</w:t>
      </w:r>
      <w:r>
        <w:rPr>
          <w:rFonts w:hint="eastAsia" w:asciiTheme="majorEastAsia" w:hAnsiTheme="majorEastAsia" w:eastAsiaTheme="majorEastAsia" w:cstheme="majorEastAsia"/>
          <w:b w:val="0"/>
          <w:bCs w:val="0"/>
          <w:kern w:val="0"/>
          <w:sz w:val="21"/>
          <w:szCs w:val="21"/>
          <w:lang w:val="zh-CN"/>
        </w:rPr>
        <w:t>年门诊量</w:t>
      </w:r>
      <w:r>
        <w:rPr>
          <w:rFonts w:hint="eastAsia" w:asciiTheme="majorEastAsia" w:hAnsiTheme="majorEastAsia" w:eastAsiaTheme="majorEastAsia" w:cstheme="majorEastAsia"/>
          <w:b w:val="0"/>
          <w:bCs w:val="0"/>
          <w:kern w:val="0"/>
          <w:sz w:val="21"/>
          <w:szCs w:val="21"/>
        </w:rPr>
        <w:t>12</w:t>
      </w:r>
      <w:r>
        <w:rPr>
          <w:rFonts w:hint="eastAsia" w:asciiTheme="majorEastAsia" w:hAnsiTheme="majorEastAsia" w:eastAsiaTheme="majorEastAsia" w:cstheme="majorEastAsia"/>
          <w:b w:val="0"/>
          <w:bCs w:val="0"/>
          <w:kern w:val="0"/>
          <w:sz w:val="21"/>
          <w:szCs w:val="21"/>
          <w:lang w:val="zh-CN"/>
        </w:rPr>
        <w:t>万人次，</w:t>
      </w:r>
      <w:r>
        <w:rPr>
          <w:rFonts w:hint="eastAsia" w:asciiTheme="majorEastAsia" w:hAnsiTheme="majorEastAsia" w:eastAsiaTheme="majorEastAsia" w:cstheme="majorEastAsia"/>
          <w:b w:val="0"/>
          <w:bCs w:val="0"/>
          <w:color w:val="000000"/>
          <w:kern w:val="0"/>
          <w:sz w:val="21"/>
          <w:szCs w:val="21"/>
          <w:lang w:val="zh-CN"/>
        </w:rPr>
        <w:t>设有牙体牙髓中心、儿童口腔中心、牙周中心、口腔修复中心、口腔颌面中心、正畸中心、种植中心、特色口腔粘膜科、医疗美容科等临床科室。</w:t>
      </w:r>
    </w:p>
    <w:p w14:paraId="7B9F6983">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r>
        <w:rPr>
          <w:rFonts w:hint="eastAsia" w:asciiTheme="majorEastAsia" w:hAnsiTheme="majorEastAsia" w:eastAsiaTheme="majorEastAsia" w:cstheme="majorEastAsia"/>
          <w:b w:val="0"/>
          <w:bCs w:val="0"/>
          <w:kern w:val="0"/>
          <w:sz w:val="21"/>
          <w:szCs w:val="21"/>
          <w:lang w:val="zh-CN"/>
        </w:rPr>
        <w:t>办院宗旨：“</w:t>
      </w:r>
      <w:r>
        <w:rPr>
          <w:rFonts w:hint="eastAsia" w:asciiTheme="majorEastAsia" w:hAnsiTheme="majorEastAsia" w:eastAsiaTheme="majorEastAsia" w:cstheme="majorEastAsia"/>
          <w:b w:val="0"/>
          <w:bCs w:val="0"/>
          <w:color w:val="000000"/>
          <w:kern w:val="0"/>
          <w:sz w:val="21"/>
          <w:szCs w:val="21"/>
          <w:lang w:val="zh-CN"/>
        </w:rPr>
        <w:t>病人第一，质量第一，信誉第一”。</w:t>
      </w:r>
    </w:p>
    <w:p w14:paraId="1AC35F9D">
      <w:pPr>
        <w:rPr>
          <w:rFonts w:hint="eastAsia" w:asciiTheme="majorEastAsia" w:hAnsiTheme="majorEastAsia" w:eastAsiaTheme="majorEastAsia" w:cstheme="majorEastAsia"/>
          <w:b w:val="0"/>
          <w:bCs w:val="0"/>
          <w:kern w:val="0"/>
          <w:sz w:val="21"/>
          <w:szCs w:val="21"/>
          <w:lang w:val="en-US" w:eastAsia="zh-CN"/>
        </w:rPr>
      </w:pPr>
    </w:p>
    <w:p w14:paraId="756A1226">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p w14:paraId="50A6325F">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1.</w:t>
      </w:r>
      <w:r>
        <w:rPr>
          <w:rFonts w:hint="eastAsia" w:asciiTheme="majorEastAsia" w:hAnsiTheme="majorEastAsia" w:eastAsiaTheme="majorEastAsia" w:cstheme="majorEastAsia"/>
          <w:b w:val="0"/>
          <w:bCs w:val="0"/>
          <w:sz w:val="21"/>
          <w:szCs w:val="21"/>
        </w:rPr>
        <w:t>口腔医学</w:t>
      </w:r>
      <w:r>
        <w:rPr>
          <w:rFonts w:hint="eastAsia" w:asciiTheme="majorEastAsia" w:hAnsiTheme="majorEastAsia" w:eastAsiaTheme="majorEastAsia" w:cstheme="majorEastAsia"/>
          <w:b w:val="0"/>
          <w:bCs w:val="0"/>
          <w:sz w:val="21"/>
          <w:szCs w:val="21"/>
          <w:lang w:eastAsia="zh-CN"/>
        </w:rPr>
        <w:t>（</w:t>
      </w:r>
      <w:r>
        <w:rPr>
          <w:rFonts w:hint="eastAsia" w:asciiTheme="majorEastAsia" w:hAnsiTheme="majorEastAsia" w:eastAsiaTheme="majorEastAsia" w:cstheme="majorEastAsia"/>
          <w:b w:val="0"/>
          <w:bCs w:val="0"/>
          <w:sz w:val="21"/>
          <w:szCs w:val="21"/>
        </w:rPr>
        <w:t>专业代码105200</w:t>
      </w:r>
      <w:r>
        <w:rPr>
          <w:rFonts w:hint="eastAsia" w:asciiTheme="majorEastAsia" w:hAnsiTheme="majorEastAsia" w:eastAsiaTheme="majorEastAsia" w:cstheme="majorEastAsia"/>
          <w:b w:val="0"/>
          <w:bCs w:val="0"/>
          <w:sz w:val="21"/>
          <w:szCs w:val="21"/>
          <w:lang w:eastAsia="zh-CN"/>
        </w:rPr>
        <w:t>）：研究方向：牙体牙髓、牙周4人，口腔种植3人，颌面外科3人，口腔正畸2人，口腔全科2人</w:t>
      </w:r>
      <w:r>
        <w:rPr>
          <w:rFonts w:hint="eastAsia" w:asciiTheme="majorEastAsia" w:hAnsiTheme="majorEastAsia" w:eastAsiaTheme="majorEastAsia" w:cstheme="majorEastAsia"/>
          <w:b w:val="0"/>
          <w:bCs w:val="0"/>
          <w:sz w:val="21"/>
          <w:szCs w:val="21"/>
          <w:lang w:val="en-US" w:eastAsia="zh-CN"/>
        </w:rPr>
        <w:t>；</w:t>
      </w:r>
    </w:p>
    <w:p w14:paraId="0990E749">
      <w:pPr>
        <w:autoSpaceDE w:val="0"/>
        <w:autoSpaceDN w:val="0"/>
        <w:adjustRightInd w:val="0"/>
        <w:spacing w:line="360" w:lineRule="exact"/>
        <w:jc w:val="left"/>
        <w:rPr>
          <w:rFonts w:hint="eastAsia" w:asciiTheme="majorEastAsia" w:hAnsiTheme="majorEastAsia" w:eastAsiaTheme="majorEastAsia" w:cstheme="majorEastAsia"/>
          <w:b w:val="0"/>
          <w:bCs w:val="0"/>
          <w:sz w:val="21"/>
          <w:szCs w:val="21"/>
          <w:lang w:eastAsia="zh-CN"/>
        </w:rPr>
      </w:pPr>
      <w:r>
        <w:rPr>
          <w:rFonts w:hint="eastAsia" w:asciiTheme="majorEastAsia" w:hAnsiTheme="majorEastAsia" w:eastAsiaTheme="majorEastAsia" w:cstheme="majorEastAsia"/>
          <w:b w:val="0"/>
          <w:bCs w:val="0"/>
          <w:sz w:val="21"/>
          <w:szCs w:val="21"/>
          <w:lang w:val="en-US" w:eastAsia="zh-CN"/>
        </w:rPr>
        <w:t>2</w:t>
      </w:r>
      <w:r>
        <w:rPr>
          <w:rFonts w:hint="eastAsia" w:asciiTheme="majorEastAsia" w:hAnsiTheme="majorEastAsia" w:eastAsiaTheme="majorEastAsia" w:cstheme="majorEastAsia"/>
          <w:b w:val="0"/>
          <w:bCs w:val="0"/>
          <w:sz w:val="21"/>
          <w:szCs w:val="21"/>
        </w:rPr>
        <w:t>.临床检验诊断学</w:t>
      </w:r>
      <w:r>
        <w:rPr>
          <w:rFonts w:hint="eastAsia" w:asciiTheme="majorEastAsia" w:hAnsiTheme="majorEastAsia" w:eastAsiaTheme="majorEastAsia" w:cstheme="majorEastAsia"/>
          <w:b w:val="0"/>
          <w:bCs w:val="0"/>
          <w:sz w:val="21"/>
          <w:szCs w:val="21"/>
          <w:lang w:eastAsia="zh-CN"/>
        </w:rPr>
        <w:t>（</w:t>
      </w:r>
      <w:r>
        <w:rPr>
          <w:rFonts w:hint="eastAsia" w:asciiTheme="majorEastAsia" w:hAnsiTheme="majorEastAsia" w:eastAsiaTheme="majorEastAsia" w:cstheme="majorEastAsia"/>
          <w:b w:val="0"/>
          <w:bCs w:val="0"/>
          <w:sz w:val="21"/>
          <w:szCs w:val="21"/>
          <w:lang w:val="en-US" w:eastAsia="zh-CN"/>
        </w:rPr>
        <w:t>专业代码：</w:t>
      </w:r>
      <w:r>
        <w:rPr>
          <w:rFonts w:hint="eastAsia" w:asciiTheme="majorEastAsia" w:hAnsiTheme="majorEastAsia" w:eastAsiaTheme="majorEastAsia" w:cstheme="majorEastAsia"/>
          <w:b w:val="0"/>
          <w:bCs w:val="0"/>
          <w:sz w:val="21"/>
          <w:szCs w:val="21"/>
        </w:rPr>
        <w:t>105120</w:t>
      </w:r>
      <w:r>
        <w:rPr>
          <w:rFonts w:hint="eastAsia" w:asciiTheme="majorEastAsia" w:hAnsiTheme="majorEastAsia" w:eastAsiaTheme="majorEastAsia" w:cstheme="majorEastAsia"/>
          <w:b w:val="0"/>
          <w:bCs w:val="0"/>
          <w:sz w:val="21"/>
          <w:szCs w:val="21"/>
          <w:lang w:eastAsia="zh-CN"/>
        </w:rPr>
        <w:t>）：</w:t>
      </w:r>
      <w:r>
        <w:rPr>
          <w:rFonts w:hint="eastAsia" w:asciiTheme="majorEastAsia" w:hAnsiTheme="majorEastAsia" w:eastAsiaTheme="majorEastAsia" w:cstheme="majorEastAsia"/>
          <w:b w:val="0"/>
          <w:bCs w:val="0"/>
          <w:sz w:val="21"/>
          <w:szCs w:val="21"/>
          <w:lang w:val="en-US" w:eastAsia="zh-CN"/>
        </w:rPr>
        <w:t>检验师1人；</w:t>
      </w:r>
      <w:r>
        <w:rPr>
          <w:rFonts w:hint="eastAsia" w:asciiTheme="majorEastAsia" w:hAnsiTheme="majorEastAsia" w:eastAsiaTheme="majorEastAsia" w:cstheme="majorEastAsia"/>
          <w:b w:val="0"/>
          <w:bCs w:val="0"/>
          <w:sz w:val="21"/>
          <w:szCs w:val="21"/>
        </w:rPr>
        <w:br w:type="textWrapping"/>
      </w:r>
      <w:r>
        <w:rPr>
          <w:rFonts w:hint="eastAsia" w:asciiTheme="majorEastAsia" w:hAnsiTheme="majorEastAsia" w:eastAsiaTheme="majorEastAsia" w:cstheme="majorEastAsia"/>
          <w:b w:val="0"/>
          <w:bCs w:val="0"/>
          <w:sz w:val="21"/>
          <w:szCs w:val="21"/>
          <w:lang w:val="en-US" w:eastAsia="zh-CN"/>
        </w:rPr>
        <w:t>3</w:t>
      </w:r>
      <w:r>
        <w:rPr>
          <w:rFonts w:hint="eastAsia" w:asciiTheme="majorEastAsia" w:hAnsiTheme="majorEastAsia" w:eastAsiaTheme="majorEastAsia" w:cstheme="majorEastAsia"/>
          <w:b w:val="0"/>
          <w:bCs w:val="0"/>
          <w:sz w:val="21"/>
          <w:szCs w:val="21"/>
        </w:rPr>
        <w:t>.外科学</w:t>
      </w:r>
      <w:r>
        <w:rPr>
          <w:rFonts w:hint="eastAsia" w:asciiTheme="majorEastAsia" w:hAnsiTheme="majorEastAsia" w:eastAsiaTheme="majorEastAsia" w:cstheme="majorEastAsia"/>
          <w:b w:val="0"/>
          <w:bCs w:val="0"/>
          <w:sz w:val="21"/>
          <w:szCs w:val="21"/>
          <w:lang w:eastAsia="zh-CN"/>
        </w:rPr>
        <w:t>（</w:t>
      </w:r>
      <w:r>
        <w:rPr>
          <w:rFonts w:hint="eastAsia" w:asciiTheme="majorEastAsia" w:hAnsiTheme="majorEastAsia" w:eastAsiaTheme="majorEastAsia" w:cstheme="majorEastAsia"/>
          <w:b w:val="0"/>
          <w:bCs w:val="0"/>
          <w:sz w:val="21"/>
          <w:szCs w:val="21"/>
        </w:rPr>
        <w:t>专业代码105111</w:t>
      </w:r>
      <w:r>
        <w:rPr>
          <w:rFonts w:hint="eastAsia" w:asciiTheme="majorEastAsia" w:hAnsiTheme="majorEastAsia" w:eastAsiaTheme="majorEastAsia" w:cstheme="majorEastAsia"/>
          <w:b w:val="0"/>
          <w:bCs w:val="0"/>
          <w:sz w:val="21"/>
          <w:szCs w:val="21"/>
          <w:lang w:eastAsia="zh-CN"/>
        </w:rPr>
        <w:t>）：</w:t>
      </w:r>
      <w:r>
        <w:rPr>
          <w:rFonts w:hint="eastAsia" w:asciiTheme="majorEastAsia" w:hAnsiTheme="majorEastAsia" w:eastAsiaTheme="majorEastAsia" w:cstheme="majorEastAsia"/>
          <w:b w:val="0"/>
          <w:bCs w:val="0"/>
          <w:sz w:val="21"/>
          <w:szCs w:val="21"/>
        </w:rPr>
        <w:t>研究方向，整形外科</w:t>
      </w:r>
      <w:r>
        <w:rPr>
          <w:rFonts w:hint="eastAsia" w:asciiTheme="majorEastAsia" w:hAnsiTheme="majorEastAsia" w:eastAsiaTheme="majorEastAsia" w:cstheme="majorEastAsia"/>
          <w:b w:val="0"/>
          <w:bCs w:val="0"/>
          <w:sz w:val="21"/>
          <w:szCs w:val="21"/>
          <w:lang w:val="en-US" w:eastAsia="zh-CN"/>
        </w:rPr>
        <w:t>医师</w:t>
      </w:r>
      <w:r>
        <w:rPr>
          <w:rFonts w:hint="eastAsia" w:asciiTheme="majorEastAsia" w:hAnsiTheme="majorEastAsia" w:eastAsiaTheme="majorEastAsia" w:cstheme="majorEastAsia"/>
          <w:b w:val="0"/>
          <w:bCs w:val="0"/>
          <w:sz w:val="21"/>
          <w:szCs w:val="21"/>
        </w:rPr>
        <w:t>1人</w:t>
      </w:r>
      <w:r>
        <w:rPr>
          <w:rFonts w:hint="eastAsia" w:asciiTheme="majorEastAsia" w:hAnsiTheme="majorEastAsia" w:eastAsiaTheme="majorEastAsia" w:cstheme="majorEastAsia"/>
          <w:b w:val="0"/>
          <w:bCs w:val="0"/>
          <w:sz w:val="21"/>
          <w:szCs w:val="21"/>
          <w:lang w:val="en-US" w:eastAsia="zh-CN"/>
        </w:rPr>
        <w:t>；</w:t>
      </w:r>
    </w:p>
    <w:p w14:paraId="4C1E805C">
      <w:pPr>
        <w:autoSpaceDE w:val="0"/>
        <w:autoSpaceDN w:val="0"/>
        <w:adjustRightInd w:val="0"/>
        <w:spacing w:line="360" w:lineRule="exact"/>
        <w:jc w:val="left"/>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4.麻醉学（</w:t>
      </w:r>
      <w:r>
        <w:rPr>
          <w:rFonts w:hint="eastAsia" w:asciiTheme="majorEastAsia" w:hAnsiTheme="majorEastAsia" w:eastAsiaTheme="majorEastAsia" w:cstheme="majorEastAsia"/>
          <w:b w:val="0"/>
          <w:bCs w:val="0"/>
          <w:sz w:val="21"/>
          <w:szCs w:val="21"/>
        </w:rPr>
        <w:t>专业代码</w:t>
      </w:r>
      <w:r>
        <w:rPr>
          <w:rFonts w:hint="eastAsia" w:asciiTheme="majorEastAsia" w:hAnsiTheme="majorEastAsia" w:eastAsiaTheme="majorEastAsia" w:cstheme="majorEastAsia"/>
          <w:b w:val="0"/>
          <w:bCs w:val="0"/>
          <w:sz w:val="21"/>
          <w:szCs w:val="21"/>
          <w:lang w:val="en-US" w:eastAsia="zh-CN"/>
        </w:rPr>
        <w:t>105118）</w:t>
      </w:r>
      <w:r>
        <w:rPr>
          <w:rFonts w:hint="eastAsia" w:asciiTheme="majorEastAsia" w:hAnsiTheme="majorEastAsia" w:eastAsiaTheme="majorEastAsia" w:cstheme="majorEastAsia"/>
          <w:b w:val="0"/>
          <w:bCs w:val="0"/>
          <w:sz w:val="21"/>
          <w:szCs w:val="21"/>
          <w:lang w:eastAsia="zh-CN"/>
        </w:rPr>
        <w:t>：麻醉医师岗位1人</w:t>
      </w:r>
      <w:r>
        <w:rPr>
          <w:rFonts w:hint="eastAsia" w:asciiTheme="majorEastAsia" w:hAnsiTheme="majorEastAsia" w:eastAsiaTheme="majorEastAsia" w:cstheme="majorEastAsia"/>
          <w:b w:val="0"/>
          <w:bCs w:val="0"/>
          <w:sz w:val="21"/>
          <w:szCs w:val="21"/>
          <w:lang w:val="en-US" w:eastAsia="zh-CN"/>
        </w:rPr>
        <w:t>；</w:t>
      </w:r>
    </w:p>
    <w:p w14:paraId="2DAFB118">
      <w:pPr>
        <w:autoSpaceDE w:val="0"/>
        <w:autoSpaceDN w:val="0"/>
        <w:adjustRightInd w:val="0"/>
        <w:spacing w:line="360" w:lineRule="exact"/>
        <w:jc w:val="left"/>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5.放射影像学(</w:t>
      </w:r>
      <w:r>
        <w:rPr>
          <w:rFonts w:hint="eastAsia" w:asciiTheme="majorEastAsia" w:hAnsiTheme="majorEastAsia" w:eastAsiaTheme="majorEastAsia" w:cstheme="majorEastAsia"/>
          <w:b w:val="0"/>
          <w:bCs w:val="0"/>
          <w:sz w:val="21"/>
          <w:szCs w:val="21"/>
        </w:rPr>
        <w:t>专业代码</w:t>
      </w:r>
      <w:r>
        <w:rPr>
          <w:rFonts w:hint="eastAsia" w:asciiTheme="majorEastAsia" w:hAnsiTheme="majorEastAsia" w:eastAsiaTheme="majorEastAsia" w:cstheme="majorEastAsia"/>
          <w:b w:val="0"/>
          <w:bCs w:val="0"/>
          <w:sz w:val="21"/>
          <w:szCs w:val="21"/>
          <w:lang w:val="en-US" w:eastAsia="zh-CN"/>
        </w:rPr>
        <w:t>105123）、</w:t>
      </w:r>
      <w:r>
        <w:rPr>
          <w:rFonts w:hint="eastAsia" w:asciiTheme="majorEastAsia" w:hAnsiTheme="majorEastAsia" w:eastAsiaTheme="majorEastAsia" w:cstheme="majorEastAsia"/>
          <w:b w:val="0"/>
          <w:bCs w:val="0"/>
          <w:sz w:val="21"/>
          <w:szCs w:val="21"/>
        </w:rPr>
        <w:t>影像医学与核医学</w:t>
      </w:r>
      <w:r>
        <w:rPr>
          <w:rFonts w:hint="eastAsia" w:asciiTheme="majorEastAsia" w:hAnsiTheme="majorEastAsia" w:eastAsiaTheme="majorEastAsia" w:cstheme="majorEastAsia"/>
          <w:b w:val="0"/>
          <w:bCs w:val="0"/>
          <w:sz w:val="21"/>
          <w:szCs w:val="21"/>
          <w:lang w:val="en-US" w:eastAsia="zh-CN"/>
        </w:rPr>
        <w:t>（</w:t>
      </w:r>
      <w:r>
        <w:rPr>
          <w:rFonts w:hint="eastAsia" w:asciiTheme="majorEastAsia" w:hAnsiTheme="majorEastAsia" w:eastAsiaTheme="majorEastAsia" w:cstheme="majorEastAsia"/>
          <w:b w:val="0"/>
          <w:bCs w:val="0"/>
          <w:sz w:val="21"/>
          <w:szCs w:val="21"/>
        </w:rPr>
        <w:t>专业代码100207</w:t>
      </w:r>
      <w:r>
        <w:rPr>
          <w:rFonts w:hint="eastAsia" w:asciiTheme="majorEastAsia" w:hAnsiTheme="majorEastAsia" w:eastAsiaTheme="majorEastAsia" w:cstheme="majorEastAsia"/>
          <w:b w:val="0"/>
          <w:bCs w:val="0"/>
          <w:sz w:val="21"/>
          <w:szCs w:val="21"/>
          <w:lang w:val="en-US" w:eastAsia="zh-CN"/>
        </w:rPr>
        <w:t>)</w:t>
      </w:r>
      <w:r>
        <w:rPr>
          <w:rFonts w:hint="eastAsia" w:asciiTheme="majorEastAsia" w:hAnsiTheme="majorEastAsia" w:eastAsiaTheme="majorEastAsia" w:cstheme="majorEastAsia"/>
          <w:b w:val="0"/>
          <w:bCs w:val="0"/>
          <w:sz w:val="21"/>
          <w:szCs w:val="21"/>
          <w:lang w:eastAsia="zh-CN"/>
        </w:rPr>
        <w:t>：放射影像医师1人</w:t>
      </w:r>
      <w:r>
        <w:rPr>
          <w:rFonts w:hint="eastAsia" w:asciiTheme="majorEastAsia" w:hAnsiTheme="majorEastAsia" w:eastAsiaTheme="majorEastAsia" w:cstheme="majorEastAsia"/>
          <w:b w:val="0"/>
          <w:bCs w:val="0"/>
          <w:sz w:val="21"/>
          <w:szCs w:val="21"/>
          <w:lang w:val="en-US" w:eastAsia="zh-CN"/>
        </w:rPr>
        <w:t>；（具备医师资格证书、医师执业正式、住院医师规范化培训合格证书，执业范围为医学影像和放射治疗专业）</w:t>
      </w:r>
    </w:p>
    <w:p w14:paraId="41931ABD">
      <w:pPr>
        <w:autoSpaceDE w:val="0"/>
        <w:autoSpaceDN w:val="0"/>
        <w:adjustRightInd w:val="0"/>
        <w:spacing w:line="360" w:lineRule="exact"/>
        <w:jc w:val="left"/>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6.会计员(</w:t>
      </w:r>
      <w:r>
        <w:rPr>
          <w:rFonts w:hint="eastAsia" w:asciiTheme="majorEastAsia" w:hAnsiTheme="majorEastAsia" w:eastAsiaTheme="majorEastAsia" w:cstheme="majorEastAsia"/>
          <w:b w:val="0"/>
          <w:bCs w:val="0"/>
          <w:sz w:val="21"/>
          <w:szCs w:val="21"/>
        </w:rPr>
        <w:t>专业代码</w:t>
      </w:r>
      <w:r>
        <w:rPr>
          <w:rFonts w:hint="eastAsia" w:asciiTheme="majorEastAsia" w:hAnsiTheme="majorEastAsia" w:eastAsiaTheme="majorEastAsia" w:cstheme="majorEastAsia"/>
          <w:b w:val="0"/>
          <w:bCs w:val="0"/>
          <w:sz w:val="21"/>
          <w:szCs w:val="21"/>
          <w:lang w:val="en-US" w:eastAsia="zh-CN"/>
        </w:rPr>
        <w:t>125300)</w:t>
      </w:r>
      <w:r>
        <w:rPr>
          <w:rFonts w:hint="eastAsia" w:asciiTheme="majorEastAsia" w:hAnsiTheme="majorEastAsia" w:eastAsiaTheme="majorEastAsia" w:cstheme="majorEastAsia"/>
          <w:b w:val="0"/>
          <w:bCs w:val="0"/>
          <w:sz w:val="21"/>
          <w:szCs w:val="21"/>
          <w:lang w:eastAsia="zh-CN"/>
        </w:rPr>
        <w:t>：</w:t>
      </w:r>
      <w:r>
        <w:rPr>
          <w:rFonts w:hint="eastAsia" w:asciiTheme="majorEastAsia" w:hAnsiTheme="majorEastAsia" w:eastAsiaTheme="majorEastAsia" w:cstheme="majorEastAsia"/>
          <w:b w:val="0"/>
          <w:bCs w:val="0"/>
          <w:sz w:val="21"/>
          <w:szCs w:val="21"/>
          <w:lang w:val="en-US" w:eastAsia="zh-CN"/>
        </w:rPr>
        <w:t>会计员2人（具有初级会计师资格证）；</w:t>
      </w:r>
    </w:p>
    <w:p w14:paraId="4BC2EC15">
      <w:pPr>
        <w:autoSpaceDE w:val="0"/>
        <w:autoSpaceDN w:val="0"/>
        <w:adjustRightInd w:val="0"/>
        <w:spacing w:line="360" w:lineRule="exact"/>
        <w:jc w:val="left"/>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7.计算机科学与技术(</w:t>
      </w:r>
      <w:r>
        <w:rPr>
          <w:rFonts w:hint="eastAsia" w:asciiTheme="majorEastAsia" w:hAnsiTheme="majorEastAsia" w:eastAsiaTheme="majorEastAsia" w:cstheme="majorEastAsia"/>
          <w:b w:val="0"/>
          <w:bCs w:val="0"/>
          <w:sz w:val="21"/>
          <w:szCs w:val="21"/>
        </w:rPr>
        <w:t>专业代码</w:t>
      </w:r>
      <w:r>
        <w:rPr>
          <w:rFonts w:hint="eastAsia" w:asciiTheme="majorEastAsia" w:hAnsiTheme="majorEastAsia" w:eastAsiaTheme="majorEastAsia" w:cstheme="majorEastAsia"/>
          <w:b w:val="0"/>
          <w:bCs w:val="0"/>
          <w:sz w:val="21"/>
          <w:szCs w:val="21"/>
          <w:lang w:val="en-US" w:eastAsia="zh-CN"/>
        </w:rPr>
        <w:t>081200)</w:t>
      </w:r>
      <w:r>
        <w:rPr>
          <w:rFonts w:hint="eastAsia" w:asciiTheme="majorEastAsia" w:hAnsiTheme="majorEastAsia" w:eastAsiaTheme="majorEastAsia" w:cstheme="majorEastAsia"/>
          <w:b w:val="0"/>
          <w:bCs w:val="0"/>
          <w:sz w:val="21"/>
          <w:szCs w:val="21"/>
          <w:lang w:eastAsia="zh-CN"/>
        </w:rPr>
        <w:t>：计算机信息工程师1人</w:t>
      </w:r>
      <w:r>
        <w:rPr>
          <w:rFonts w:hint="eastAsia" w:asciiTheme="majorEastAsia" w:hAnsiTheme="majorEastAsia" w:eastAsiaTheme="majorEastAsia" w:cstheme="majorEastAsia"/>
          <w:b w:val="0"/>
          <w:bCs w:val="0"/>
          <w:sz w:val="21"/>
          <w:szCs w:val="21"/>
          <w:lang w:val="en-US" w:eastAsia="zh-CN"/>
        </w:rPr>
        <w:t>；</w:t>
      </w:r>
    </w:p>
    <w:p w14:paraId="317F0989">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sz w:val="21"/>
          <w:szCs w:val="21"/>
        </w:rPr>
        <w:t>以上专业需</w:t>
      </w:r>
      <w:r>
        <w:rPr>
          <w:rFonts w:hint="eastAsia" w:asciiTheme="majorEastAsia" w:hAnsiTheme="majorEastAsia" w:eastAsiaTheme="majorEastAsia" w:cstheme="majorEastAsia"/>
          <w:b w:val="0"/>
          <w:bCs w:val="0"/>
          <w:sz w:val="21"/>
          <w:szCs w:val="21"/>
          <w:lang w:eastAsia="zh-CN"/>
        </w:rPr>
        <w:t>具</w:t>
      </w:r>
      <w:r>
        <w:rPr>
          <w:rFonts w:hint="eastAsia" w:asciiTheme="majorEastAsia" w:hAnsiTheme="majorEastAsia" w:eastAsiaTheme="majorEastAsia" w:cstheme="majorEastAsia"/>
          <w:b w:val="0"/>
          <w:bCs w:val="0"/>
          <w:sz w:val="21"/>
          <w:szCs w:val="21"/>
        </w:rPr>
        <w:t>有（</w:t>
      </w:r>
      <w:r>
        <w:rPr>
          <w:rFonts w:hint="eastAsia" w:asciiTheme="majorEastAsia" w:hAnsiTheme="majorEastAsia" w:eastAsiaTheme="majorEastAsia" w:cstheme="majorEastAsia"/>
          <w:b w:val="0"/>
          <w:bCs w:val="0"/>
          <w:sz w:val="21"/>
          <w:szCs w:val="21"/>
          <w:lang w:eastAsia="zh-CN"/>
        </w:rPr>
        <w:t>研究生及以上的毕业证、学位证；</w:t>
      </w:r>
      <w:r>
        <w:rPr>
          <w:rFonts w:hint="eastAsia" w:asciiTheme="majorEastAsia" w:hAnsiTheme="majorEastAsia" w:eastAsiaTheme="majorEastAsia" w:cstheme="majorEastAsia"/>
          <w:b w:val="0"/>
          <w:bCs w:val="0"/>
          <w:sz w:val="21"/>
          <w:szCs w:val="21"/>
        </w:rPr>
        <w:t>医师资格证</w:t>
      </w:r>
      <w:r>
        <w:rPr>
          <w:rFonts w:hint="eastAsia" w:asciiTheme="majorEastAsia" w:hAnsiTheme="majorEastAsia" w:eastAsiaTheme="majorEastAsia" w:cstheme="majorEastAsia"/>
          <w:b w:val="0"/>
          <w:bCs w:val="0"/>
          <w:sz w:val="21"/>
          <w:szCs w:val="21"/>
          <w:lang w:eastAsia="zh-CN"/>
        </w:rPr>
        <w:t>，</w:t>
      </w:r>
      <w:r>
        <w:rPr>
          <w:rFonts w:hint="eastAsia" w:asciiTheme="majorEastAsia" w:hAnsiTheme="majorEastAsia" w:eastAsiaTheme="majorEastAsia" w:cstheme="majorEastAsia"/>
          <w:b w:val="0"/>
          <w:bCs w:val="0"/>
          <w:sz w:val="21"/>
          <w:szCs w:val="21"/>
        </w:rPr>
        <w:t>执业医师资格证，</w:t>
      </w:r>
      <w:r>
        <w:rPr>
          <w:rFonts w:hint="eastAsia" w:asciiTheme="majorEastAsia" w:hAnsiTheme="majorEastAsia" w:eastAsiaTheme="majorEastAsia" w:cstheme="majorEastAsia"/>
          <w:b w:val="0"/>
          <w:bCs w:val="0"/>
          <w:sz w:val="21"/>
          <w:szCs w:val="21"/>
          <w:lang w:eastAsia="zh-CN"/>
        </w:rPr>
        <w:t>住院医师</w:t>
      </w:r>
      <w:r>
        <w:rPr>
          <w:rFonts w:hint="eastAsia" w:asciiTheme="majorEastAsia" w:hAnsiTheme="majorEastAsia" w:eastAsiaTheme="majorEastAsia" w:cstheme="majorEastAsia"/>
          <w:b w:val="0"/>
          <w:bCs w:val="0"/>
          <w:sz w:val="21"/>
          <w:szCs w:val="21"/>
        </w:rPr>
        <w:t>规范化培训</w:t>
      </w:r>
      <w:r>
        <w:rPr>
          <w:rFonts w:hint="eastAsia" w:asciiTheme="majorEastAsia" w:hAnsiTheme="majorEastAsia" w:eastAsiaTheme="majorEastAsia" w:cstheme="majorEastAsia"/>
          <w:b w:val="0"/>
          <w:bCs w:val="0"/>
          <w:sz w:val="21"/>
          <w:szCs w:val="21"/>
          <w:lang w:eastAsia="zh-CN"/>
        </w:rPr>
        <w:t>合格</w:t>
      </w:r>
      <w:r>
        <w:rPr>
          <w:rFonts w:hint="eastAsia" w:asciiTheme="majorEastAsia" w:hAnsiTheme="majorEastAsia" w:eastAsiaTheme="majorEastAsia" w:cstheme="majorEastAsia"/>
          <w:b w:val="0"/>
          <w:bCs w:val="0"/>
          <w:sz w:val="21"/>
          <w:szCs w:val="21"/>
        </w:rPr>
        <w:t>证）。</w:t>
      </w:r>
    </w:p>
    <w:p w14:paraId="1E130C82">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rPr>
        <w:t>hdkqyy@126.com</w:t>
      </w:r>
    </w:p>
    <w:p w14:paraId="46B3826C">
      <w:pPr>
        <w:widowControl/>
        <w:spacing w:before="75" w:after="75"/>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rPr>
        <w:t>邯郸市光明南大街197号</w:t>
      </w:r>
    </w:p>
    <w:p w14:paraId="190FC5B8">
      <w:pPr>
        <w:widowControl/>
        <w:spacing w:before="75" w:after="75"/>
        <w:jc w:val="left"/>
        <w:rPr>
          <w:rFonts w:hint="eastAsia" w:asciiTheme="majorEastAsia" w:hAnsiTheme="majorEastAsia" w:eastAsiaTheme="majorEastAsia" w:cstheme="majorEastAsia"/>
          <w:b w:val="0"/>
          <w:bCs w:val="0"/>
          <w:kern w:val="0"/>
          <w:sz w:val="21"/>
          <w:szCs w:val="21"/>
        </w:rPr>
      </w:pPr>
    </w:p>
    <w:p w14:paraId="027600CA">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十堰市太和医院</w:t>
      </w:r>
      <w:r>
        <w:rPr>
          <w:rFonts w:hint="eastAsia" w:asciiTheme="majorEastAsia" w:hAnsiTheme="majorEastAsia" w:eastAsiaTheme="majorEastAsia" w:cstheme="majorEastAsia"/>
          <w:b w:val="0"/>
          <w:bCs w:val="0"/>
          <w:sz w:val="21"/>
          <w:szCs w:val="21"/>
          <w:lang w:val="en-US" w:eastAsia="zh-CN"/>
        </w:rPr>
        <w:t xml:space="preserve">  </w:t>
      </w:r>
    </w:p>
    <w:p w14:paraId="59FAE78A">
      <w:pPr>
        <w:keepNext w:val="0"/>
        <w:keepLines w:val="0"/>
        <w:pageBreakBefore w:val="0"/>
        <w:kinsoku/>
        <w:wordWrap/>
        <w:overflowPunct/>
        <w:topLinePunct w:val="0"/>
        <w:autoSpaceDE/>
        <w:autoSpaceDN/>
        <w:bidi w:val="0"/>
        <w:adjustRightInd/>
        <w:snapToGrid/>
        <w:spacing w:line="240" w:lineRule="exact"/>
        <w:ind w:firstLine="420" w:firstLineChars="200"/>
        <w:textAlignment w:val="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太和医院拥有一个总院、三个院区，七里垭院区在建，总编制床位数达4</w:t>
      </w:r>
      <w:r>
        <w:rPr>
          <w:rFonts w:hint="eastAsia" w:asciiTheme="majorEastAsia" w:hAnsiTheme="majorEastAsia" w:eastAsiaTheme="majorEastAsia" w:cstheme="majorEastAsia"/>
          <w:b w:val="0"/>
          <w:bCs w:val="0"/>
          <w:sz w:val="21"/>
          <w:szCs w:val="21"/>
          <w:lang w:val="en-US" w:eastAsia="zh-CN"/>
        </w:rPr>
        <w:t>53</w:t>
      </w:r>
      <w:r>
        <w:rPr>
          <w:rFonts w:hint="eastAsia" w:asciiTheme="majorEastAsia" w:hAnsiTheme="majorEastAsia" w:eastAsiaTheme="majorEastAsia" w:cstheme="majorEastAsia"/>
          <w:b w:val="0"/>
          <w:bCs w:val="0"/>
          <w:sz w:val="21"/>
          <w:szCs w:val="21"/>
        </w:rPr>
        <w:t>4张，在岗人员5000余人。拥有4个国家级重点专科（神经外科、麻醉科、中医康复科、针灸科）、50个湖北省省级重点专科，23个专科进入全国30强。1个国家中西医协同旗舰科室（骨科），6个专业获批建设省级区域医疗中心（心血管、呼吸、神经、重症、骨科、儿科），麻醉学、口腔医学、内分泌病学与代谢病学位于中国医院科技量值学科榜前百名，科研综合实力位于全国综合医院第80。</w:t>
      </w:r>
    </w:p>
    <w:p w14:paraId="7C8397F1">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r>
        <w:rPr>
          <w:rFonts w:hint="eastAsia" w:asciiTheme="majorEastAsia" w:hAnsiTheme="majorEastAsia" w:eastAsiaTheme="majorEastAsia" w:cstheme="majorEastAsia"/>
          <w:b w:val="0"/>
          <w:bCs w:val="0"/>
          <w:sz w:val="21"/>
          <w:szCs w:val="21"/>
        </w:rPr>
        <w:t>太和医院现有高级职称专业技术人员832人，博士214人、硕士1235人，博士生导师21人、硕士生导师249人，享受国务院特殊津贴专家6人，湖北省突出贡献专家8人，享受湖北省政府津贴人员5人，湖北省医学青年拔尖人才3人，入选湖北省“楚天英才计划”3人，湖北省医学领军人才2人，市级各类专家31人</w:t>
      </w:r>
      <w:r>
        <w:rPr>
          <w:rFonts w:hint="eastAsia" w:asciiTheme="majorEastAsia" w:hAnsiTheme="majorEastAsia" w:eastAsiaTheme="majorEastAsia" w:cstheme="majorEastAsia"/>
          <w:b w:val="0"/>
          <w:bCs w:val="0"/>
          <w:sz w:val="21"/>
          <w:szCs w:val="21"/>
          <w:lang w:val="en-US" w:eastAsia="zh-CN"/>
        </w:rPr>
        <w:t>次</w:t>
      </w:r>
      <w:r>
        <w:rPr>
          <w:rFonts w:hint="eastAsia" w:asciiTheme="majorEastAsia" w:hAnsiTheme="majorEastAsia" w:eastAsiaTheme="majorEastAsia" w:cstheme="majorEastAsia"/>
          <w:b w:val="0"/>
          <w:bCs w:val="0"/>
          <w:sz w:val="21"/>
          <w:szCs w:val="21"/>
        </w:rPr>
        <w:t>，专业技术二级岗位26人，三级岗位57人。</w:t>
      </w:r>
    </w:p>
    <w:p w14:paraId="39A3CE4F">
      <w:pPr>
        <w:rPr>
          <w:rFonts w:hint="eastAsia" w:asciiTheme="majorEastAsia" w:hAnsiTheme="majorEastAsia" w:eastAsiaTheme="majorEastAsia" w:cstheme="majorEastAsia"/>
          <w:b w:val="0"/>
          <w:bCs w:val="0"/>
          <w:kern w:val="0"/>
          <w:sz w:val="21"/>
          <w:szCs w:val="21"/>
          <w:lang w:val="en-US" w:eastAsia="zh-CN"/>
        </w:rPr>
      </w:pPr>
    </w:p>
    <w:p w14:paraId="30A1BED6">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p w14:paraId="40C150BC">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临床医生：硕士及以上学历，60名。</w:t>
      </w:r>
    </w:p>
    <w:p w14:paraId="755CD29A">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rPr>
        <w:t>sytaihe_rsk@163.com</w:t>
      </w:r>
    </w:p>
    <w:p w14:paraId="1104756A">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lang w:val="en-US" w:eastAsia="zh-CN"/>
        </w:rPr>
        <w:t>十堰市茅箭区人民南路32号</w:t>
      </w:r>
    </w:p>
    <w:p w14:paraId="6CE79E18">
      <w:pPr>
        <w:widowControl/>
        <w:spacing w:before="75" w:after="75"/>
        <w:jc w:val="left"/>
        <w:rPr>
          <w:rFonts w:hint="eastAsia" w:asciiTheme="majorEastAsia" w:hAnsiTheme="majorEastAsia" w:eastAsiaTheme="majorEastAsia" w:cstheme="majorEastAsia"/>
          <w:b w:val="0"/>
          <w:bCs w:val="0"/>
          <w:kern w:val="0"/>
          <w:sz w:val="21"/>
          <w:szCs w:val="21"/>
          <w:lang w:val="en-US" w:eastAsia="zh-CN"/>
        </w:rPr>
      </w:pPr>
    </w:p>
    <w:p w14:paraId="1E858AB5">
      <w:pPr>
        <w:rPr>
          <w:rFonts w:hint="eastAsia" w:asciiTheme="majorEastAsia" w:hAnsiTheme="majorEastAsia" w:eastAsiaTheme="majorEastAsia" w:cstheme="majorEastAsia"/>
          <w:b w:val="0"/>
          <w:bCs w:val="0"/>
          <w:color w:val="FF000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lang w:val="en-US" w:eastAsia="zh-CN"/>
        </w:rPr>
        <w:t>安徽医科大学附属巢湖医院</w:t>
      </w:r>
      <w:r>
        <w:rPr>
          <w:rFonts w:hint="eastAsia" w:asciiTheme="majorEastAsia" w:hAnsiTheme="majorEastAsia" w:eastAsiaTheme="majorEastAsia" w:cstheme="majorEastAsia"/>
          <w:b w:val="0"/>
          <w:bCs w:val="0"/>
          <w:color w:val="FF0000"/>
          <w:sz w:val="21"/>
          <w:szCs w:val="21"/>
          <w:lang w:val="en-US" w:eastAsia="zh-CN"/>
        </w:rPr>
        <w:t xml:space="preserve"> </w:t>
      </w:r>
    </w:p>
    <w:p w14:paraId="26F556B7">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安徽医科大学</w:t>
      </w:r>
      <w:r>
        <w:rPr>
          <w:rFonts w:hint="eastAsia" w:asciiTheme="majorEastAsia" w:hAnsiTheme="majorEastAsia" w:eastAsiaTheme="majorEastAsia" w:cstheme="majorEastAsia"/>
          <w:b w:val="0"/>
          <w:bCs w:val="0"/>
          <w:sz w:val="21"/>
          <w:szCs w:val="21"/>
          <w:lang w:val="en-US" w:eastAsia="zh-CN"/>
        </w:rPr>
        <w:t>第四</w:t>
      </w:r>
      <w:r>
        <w:rPr>
          <w:rFonts w:hint="eastAsia" w:asciiTheme="majorEastAsia" w:hAnsiTheme="majorEastAsia" w:eastAsiaTheme="majorEastAsia" w:cstheme="majorEastAsia"/>
          <w:b w:val="0"/>
          <w:bCs w:val="0"/>
          <w:sz w:val="21"/>
          <w:szCs w:val="21"/>
        </w:rPr>
        <w:t>附属医院</w:t>
      </w:r>
      <w:r>
        <w:rPr>
          <w:rFonts w:hint="eastAsia" w:asciiTheme="majorEastAsia" w:hAnsiTheme="majorEastAsia" w:eastAsiaTheme="majorEastAsia" w:cstheme="majorEastAsia"/>
          <w:b w:val="0"/>
          <w:bCs w:val="0"/>
          <w:sz w:val="21"/>
          <w:szCs w:val="21"/>
          <w:lang w:eastAsia="zh-CN"/>
        </w:rPr>
        <w:t>（</w:t>
      </w:r>
      <w:r>
        <w:rPr>
          <w:rFonts w:hint="eastAsia" w:asciiTheme="majorEastAsia" w:hAnsiTheme="majorEastAsia" w:eastAsiaTheme="majorEastAsia" w:cstheme="majorEastAsia"/>
          <w:b w:val="0"/>
          <w:bCs w:val="0"/>
          <w:sz w:val="21"/>
          <w:szCs w:val="21"/>
          <w:lang w:val="en-US" w:eastAsia="zh-CN"/>
        </w:rPr>
        <w:t>附属巢湖医院</w:t>
      </w:r>
      <w:r>
        <w:rPr>
          <w:rFonts w:hint="eastAsia" w:asciiTheme="majorEastAsia" w:hAnsiTheme="majorEastAsia" w:eastAsiaTheme="majorEastAsia" w:cstheme="majorEastAsia"/>
          <w:b w:val="0"/>
          <w:bCs w:val="0"/>
          <w:sz w:val="21"/>
          <w:szCs w:val="21"/>
          <w:lang w:eastAsia="zh-CN"/>
        </w:rPr>
        <w:t>）</w:t>
      </w:r>
      <w:r>
        <w:rPr>
          <w:rFonts w:hint="eastAsia" w:asciiTheme="majorEastAsia" w:hAnsiTheme="majorEastAsia" w:eastAsiaTheme="majorEastAsia" w:cstheme="majorEastAsia"/>
          <w:b w:val="0"/>
          <w:bCs w:val="0"/>
          <w:sz w:val="21"/>
          <w:szCs w:val="21"/>
        </w:rPr>
        <w:t>是一所有着74年建院历史，集医疗、教学、科研、预防、保健、康复等功能为一体的三级甲等省管综合性医院。医院深入实施质量立院、人才兴院、科教强院、服务树院、文化育院五大战略，注重医疗、教学、科研、人才等建设。医院开放床位</w:t>
      </w:r>
      <w:r>
        <w:rPr>
          <w:rFonts w:hint="eastAsia" w:asciiTheme="majorEastAsia" w:hAnsiTheme="majorEastAsia" w:eastAsiaTheme="majorEastAsia" w:cstheme="majorEastAsia"/>
          <w:b w:val="0"/>
          <w:bCs w:val="0"/>
          <w:sz w:val="21"/>
          <w:szCs w:val="21"/>
          <w:lang w:val="en-US" w:eastAsia="zh-CN"/>
        </w:rPr>
        <w:t>1468</w:t>
      </w:r>
      <w:r>
        <w:rPr>
          <w:rFonts w:hint="eastAsia" w:asciiTheme="majorEastAsia" w:hAnsiTheme="majorEastAsia" w:eastAsiaTheme="majorEastAsia" w:cstheme="majorEastAsia"/>
          <w:b w:val="0"/>
          <w:bCs w:val="0"/>
          <w:sz w:val="21"/>
          <w:szCs w:val="21"/>
        </w:rPr>
        <w:t>张，现有员工</w:t>
      </w:r>
      <w:r>
        <w:rPr>
          <w:rFonts w:hint="eastAsia" w:asciiTheme="majorEastAsia" w:hAnsiTheme="majorEastAsia" w:eastAsiaTheme="majorEastAsia" w:cstheme="majorEastAsia"/>
          <w:b w:val="0"/>
          <w:bCs w:val="0"/>
          <w:sz w:val="21"/>
          <w:szCs w:val="21"/>
          <w:lang w:val="en-US" w:eastAsia="zh-CN"/>
        </w:rPr>
        <w:t>1745</w:t>
      </w:r>
      <w:r>
        <w:rPr>
          <w:rFonts w:hint="eastAsia" w:asciiTheme="majorEastAsia" w:hAnsiTheme="majorEastAsia" w:eastAsiaTheme="majorEastAsia" w:cstheme="majorEastAsia"/>
          <w:b w:val="0"/>
          <w:bCs w:val="0"/>
          <w:sz w:val="21"/>
          <w:szCs w:val="21"/>
        </w:rPr>
        <w:t>人</w:t>
      </w:r>
      <w:r>
        <w:rPr>
          <w:rFonts w:hint="eastAsia" w:asciiTheme="majorEastAsia" w:hAnsiTheme="majorEastAsia" w:eastAsiaTheme="majorEastAsia" w:cstheme="majorEastAsia"/>
          <w:b w:val="0"/>
          <w:bCs w:val="0"/>
          <w:sz w:val="21"/>
          <w:szCs w:val="21"/>
          <w:lang w:eastAsia="zh-CN"/>
        </w:rPr>
        <w:t>，</w:t>
      </w:r>
      <w:r>
        <w:rPr>
          <w:rFonts w:hint="eastAsia" w:asciiTheme="majorEastAsia" w:hAnsiTheme="majorEastAsia" w:eastAsiaTheme="majorEastAsia" w:cstheme="majorEastAsia"/>
          <w:b w:val="0"/>
          <w:bCs w:val="0"/>
          <w:sz w:val="21"/>
          <w:szCs w:val="21"/>
          <w:lang w:val="en-US" w:eastAsia="zh-CN"/>
        </w:rPr>
        <w:t>其中高级职称335人</w:t>
      </w:r>
      <w:r>
        <w:rPr>
          <w:rFonts w:hint="eastAsia" w:asciiTheme="majorEastAsia" w:hAnsiTheme="majorEastAsia" w:eastAsiaTheme="majorEastAsia" w:cstheme="majorEastAsia"/>
          <w:b w:val="0"/>
          <w:bCs w:val="0"/>
          <w:sz w:val="21"/>
          <w:szCs w:val="21"/>
          <w:lang w:eastAsia="zh-CN"/>
        </w:rPr>
        <w:t>，</w:t>
      </w:r>
      <w:r>
        <w:rPr>
          <w:rFonts w:hint="eastAsia" w:asciiTheme="majorEastAsia" w:hAnsiTheme="majorEastAsia" w:eastAsiaTheme="majorEastAsia" w:cstheme="majorEastAsia"/>
          <w:b w:val="0"/>
          <w:bCs w:val="0"/>
          <w:sz w:val="21"/>
          <w:szCs w:val="21"/>
        </w:rPr>
        <w:t> 安徽省江淮名医2人，科研顾问1人，博士生导师12人，硕士生导师69人。</w:t>
      </w:r>
    </w:p>
    <w:p w14:paraId="405217FA">
      <w:pPr>
        <w:keepNext w:val="0"/>
        <w:keepLines w:val="0"/>
        <w:widowControl/>
        <w:suppressLineNumbers w:val="0"/>
        <w:ind w:firstLine="420" w:firstLineChars="200"/>
        <w:jc w:val="left"/>
        <w:rPr>
          <w:rFonts w:hint="eastAsia" w:asciiTheme="majorEastAsia" w:hAnsiTheme="majorEastAsia" w:eastAsiaTheme="majorEastAsia" w:cstheme="majorEastAsia"/>
          <w:b w:val="0"/>
          <w:bCs w:val="0"/>
          <w:color w:val="auto"/>
          <w:sz w:val="21"/>
          <w:szCs w:val="21"/>
        </w:rPr>
      </w:pPr>
      <w:r>
        <w:rPr>
          <w:rFonts w:hint="eastAsia" w:asciiTheme="majorEastAsia" w:hAnsiTheme="majorEastAsia" w:eastAsiaTheme="majorEastAsia" w:cstheme="majorEastAsia"/>
          <w:b w:val="0"/>
          <w:bCs w:val="0"/>
          <w:sz w:val="21"/>
          <w:szCs w:val="21"/>
        </w:rPr>
        <w:t>医院现有省临床重点专科5个，国家住院医师规范化培训基地专业基地13个；</w:t>
      </w:r>
      <w:r>
        <w:rPr>
          <w:rFonts w:hint="eastAsia" w:asciiTheme="majorEastAsia" w:hAnsiTheme="majorEastAsia" w:eastAsiaTheme="majorEastAsia" w:cstheme="majorEastAsia"/>
          <w:b w:val="0"/>
          <w:bCs w:val="0"/>
          <w:color w:val="auto"/>
          <w:sz w:val="21"/>
          <w:szCs w:val="21"/>
        </w:rPr>
        <w:t>医院近年来获国家自然科学基金14项，省级以上科研项目70余项，省科技进步二等奖1项、三等奖3项，国际发明专利1项，国家发明专利3项，实用性发明专利14项，安徽省卫生适宜技术推广项目3项，发表高水平卓越论文500余篇，2篇论文被纳入联合国可持续发展目标。</w:t>
      </w:r>
    </w:p>
    <w:p w14:paraId="641380D2">
      <w:pPr>
        <w:keepNext w:val="0"/>
        <w:keepLines w:val="0"/>
        <w:widowControl/>
        <w:suppressLineNumbers w:val="0"/>
        <w:ind w:firstLine="420" w:firstLineChars="200"/>
        <w:jc w:val="left"/>
        <w:rPr>
          <w:rFonts w:hint="eastAsia" w:asciiTheme="majorEastAsia" w:hAnsiTheme="majorEastAsia" w:eastAsiaTheme="majorEastAsia" w:cstheme="majorEastAsia"/>
          <w:b w:val="0"/>
          <w:bCs w:val="0"/>
          <w:color w:val="auto"/>
          <w:sz w:val="21"/>
          <w:szCs w:val="21"/>
        </w:rPr>
      </w:pPr>
      <w:r>
        <w:rPr>
          <w:rFonts w:hint="eastAsia" w:asciiTheme="majorEastAsia" w:hAnsiTheme="majorEastAsia" w:eastAsiaTheme="majorEastAsia" w:cstheme="majorEastAsia"/>
          <w:b w:val="0"/>
          <w:bCs w:val="0"/>
          <w:color w:val="auto"/>
          <w:sz w:val="21"/>
          <w:szCs w:val="21"/>
        </w:rPr>
        <w:t>医院占地面积16.72万平方米，业务用房面积11.67万平方米。现有临床科室39个，病区45个，医技科室13个，教研室38个。年门诊量近96万人次，年收治住院病人5.8万人次，手术近1.8万台次。</w:t>
      </w:r>
    </w:p>
    <w:p w14:paraId="7A4C6607">
      <w:pPr>
        <w:keepNext w:val="0"/>
        <w:keepLines w:val="0"/>
        <w:widowControl/>
        <w:suppressLineNumbers w:val="0"/>
        <w:ind w:firstLine="420" w:firstLineChars="200"/>
        <w:jc w:val="left"/>
        <w:rPr>
          <w:rFonts w:hint="eastAsia" w:asciiTheme="majorEastAsia" w:hAnsiTheme="majorEastAsia" w:eastAsiaTheme="majorEastAsia" w:cstheme="majorEastAsia"/>
          <w:b w:val="0"/>
          <w:bCs w:val="0"/>
          <w:color w:val="auto"/>
          <w:sz w:val="21"/>
          <w:szCs w:val="21"/>
        </w:rPr>
      </w:pPr>
      <w:r>
        <w:rPr>
          <w:rFonts w:hint="eastAsia" w:asciiTheme="majorEastAsia" w:hAnsiTheme="majorEastAsia" w:eastAsiaTheme="majorEastAsia" w:cstheme="majorEastAsia"/>
          <w:b w:val="0"/>
          <w:bCs w:val="0"/>
          <w:color w:val="auto"/>
          <w:sz w:val="21"/>
          <w:szCs w:val="21"/>
        </w:rPr>
        <w:t>医院始终秉承“博极医源、精勤不倦”的院训，坚持“救死扶伤、济世康民”的办院宗旨，不断改善服务质量，提高患者满意度，着力建成高水平、有特色的省级医学中心，助力学校“双一流”大学建设。</w:t>
      </w:r>
    </w:p>
    <w:p w14:paraId="27BF384C">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p>
    <w:p w14:paraId="7794815D">
      <w:pPr>
        <w:rPr>
          <w:rFonts w:hint="eastAsia" w:asciiTheme="majorEastAsia" w:hAnsiTheme="majorEastAsia" w:eastAsiaTheme="majorEastAsia" w:cstheme="majorEastAsia"/>
          <w:b w:val="0"/>
          <w:bCs w:val="0"/>
          <w:kern w:val="0"/>
          <w:sz w:val="21"/>
          <w:szCs w:val="21"/>
          <w:lang w:val="en-US" w:eastAsia="zh-CN"/>
        </w:rPr>
      </w:pPr>
    </w:p>
    <w:p w14:paraId="779EAC18">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tbl>
      <w:tblPr>
        <w:tblStyle w:val="35"/>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22"/>
        <w:gridCol w:w="848"/>
        <w:gridCol w:w="581"/>
        <w:gridCol w:w="370"/>
        <w:gridCol w:w="779"/>
        <w:gridCol w:w="614"/>
        <w:gridCol w:w="628"/>
        <w:gridCol w:w="2526"/>
        <w:gridCol w:w="792"/>
        <w:gridCol w:w="846"/>
      </w:tblGrid>
      <w:tr w14:paraId="6FB3A6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8" w:hRule="atLeast"/>
        </w:trPr>
        <w:tc>
          <w:tcPr>
            <w:tcW w:w="0" w:type="auto"/>
            <w:vMerge w:val="restart"/>
            <w:tcBorders>
              <w:bottom w:val="nil"/>
            </w:tcBorders>
            <w:textDirection w:val="tbRlV"/>
            <w:vAlign w:val="top"/>
          </w:tcPr>
          <w:p w14:paraId="7665CC40">
            <w:pPr>
              <w:pStyle w:val="34"/>
              <w:spacing w:before="151" w:line="199" w:lineRule="auto"/>
              <w:ind w:left="46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序</w:t>
            </w:r>
            <w:r>
              <w:rPr>
                <w:rFonts w:hint="eastAsia" w:asciiTheme="majorEastAsia" w:hAnsiTheme="majorEastAsia" w:eastAsiaTheme="majorEastAsia" w:cstheme="majorEastAsia"/>
                <w:b w:val="0"/>
                <w:bCs w:val="0"/>
                <w:spacing w:val="60"/>
                <w:sz w:val="21"/>
                <w:szCs w:val="21"/>
              </w:rPr>
              <w:t xml:space="preserve"> </w:t>
            </w:r>
            <w:r>
              <w:rPr>
                <w:rFonts w:hint="eastAsia" w:asciiTheme="majorEastAsia" w:hAnsiTheme="majorEastAsia" w:eastAsiaTheme="majorEastAsia" w:cstheme="majorEastAsia"/>
                <w:b w:val="0"/>
                <w:bCs w:val="0"/>
                <w:spacing w:val="-2"/>
                <w:sz w:val="21"/>
                <w:szCs w:val="21"/>
              </w:rPr>
              <w:t>号</w:t>
            </w:r>
          </w:p>
        </w:tc>
        <w:tc>
          <w:tcPr>
            <w:tcW w:w="0" w:type="auto"/>
            <w:gridSpan w:val="2"/>
            <w:vAlign w:val="top"/>
          </w:tcPr>
          <w:p w14:paraId="5CEC8BD0">
            <w:pPr>
              <w:spacing w:line="294" w:lineRule="auto"/>
              <w:rPr>
                <w:rFonts w:hint="eastAsia" w:asciiTheme="majorEastAsia" w:hAnsiTheme="majorEastAsia" w:eastAsiaTheme="majorEastAsia" w:cstheme="majorEastAsia"/>
                <w:b w:val="0"/>
                <w:bCs w:val="0"/>
                <w:sz w:val="21"/>
                <w:szCs w:val="21"/>
              </w:rPr>
            </w:pPr>
          </w:p>
          <w:p w14:paraId="2D8370FD">
            <w:pPr>
              <w:pStyle w:val="34"/>
              <w:spacing w:before="61" w:line="220" w:lineRule="auto"/>
              <w:ind w:left="107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录用岗位</w:t>
            </w:r>
          </w:p>
        </w:tc>
        <w:tc>
          <w:tcPr>
            <w:tcW w:w="0" w:type="auto"/>
            <w:vMerge w:val="restart"/>
            <w:tcBorders>
              <w:bottom w:val="nil"/>
            </w:tcBorders>
            <w:vAlign w:val="top"/>
          </w:tcPr>
          <w:p w14:paraId="212862E6">
            <w:pPr>
              <w:spacing w:line="443" w:lineRule="auto"/>
              <w:rPr>
                <w:rFonts w:hint="eastAsia" w:asciiTheme="majorEastAsia" w:hAnsiTheme="majorEastAsia" w:eastAsiaTheme="majorEastAsia" w:cstheme="majorEastAsia"/>
                <w:b w:val="0"/>
                <w:bCs w:val="0"/>
                <w:sz w:val="21"/>
                <w:szCs w:val="21"/>
              </w:rPr>
            </w:pPr>
          </w:p>
          <w:p w14:paraId="5DCA8405">
            <w:pPr>
              <w:pStyle w:val="34"/>
              <w:spacing w:before="61" w:line="220" w:lineRule="auto"/>
              <w:ind w:left="12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需求</w:t>
            </w:r>
          </w:p>
          <w:p w14:paraId="40FA26A9">
            <w:pPr>
              <w:pStyle w:val="34"/>
              <w:spacing w:before="33" w:line="219" w:lineRule="auto"/>
              <w:ind w:left="12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5"/>
                <w:sz w:val="21"/>
                <w:szCs w:val="21"/>
              </w:rPr>
              <w:t>人数</w:t>
            </w:r>
          </w:p>
        </w:tc>
        <w:tc>
          <w:tcPr>
            <w:tcW w:w="0" w:type="auto"/>
            <w:gridSpan w:val="4"/>
            <w:vAlign w:val="top"/>
          </w:tcPr>
          <w:p w14:paraId="321F6472">
            <w:pPr>
              <w:spacing w:line="293" w:lineRule="auto"/>
              <w:rPr>
                <w:rFonts w:hint="eastAsia" w:asciiTheme="majorEastAsia" w:hAnsiTheme="majorEastAsia" w:eastAsiaTheme="majorEastAsia" w:cstheme="majorEastAsia"/>
                <w:b w:val="0"/>
                <w:bCs w:val="0"/>
                <w:sz w:val="21"/>
                <w:szCs w:val="21"/>
              </w:rPr>
            </w:pPr>
          </w:p>
          <w:p w14:paraId="5A24A977">
            <w:pPr>
              <w:pStyle w:val="34"/>
              <w:spacing w:before="62" w:line="219" w:lineRule="auto"/>
              <w:ind w:left="248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岗位所需资格条件</w:t>
            </w:r>
          </w:p>
        </w:tc>
        <w:tc>
          <w:tcPr>
            <w:tcW w:w="0" w:type="auto"/>
            <w:vMerge w:val="restart"/>
            <w:tcBorders>
              <w:bottom w:val="nil"/>
            </w:tcBorders>
            <w:vAlign w:val="top"/>
          </w:tcPr>
          <w:p w14:paraId="428A0B5D">
            <w:pPr>
              <w:spacing w:line="291" w:lineRule="auto"/>
              <w:rPr>
                <w:rFonts w:hint="eastAsia" w:asciiTheme="majorEastAsia" w:hAnsiTheme="majorEastAsia" w:eastAsiaTheme="majorEastAsia" w:cstheme="majorEastAsia"/>
                <w:b w:val="0"/>
                <w:bCs w:val="0"/>
                <w:sz w:val="21"/>
                <w:szCs w:val="21"/>
              </w:rPr>
            </w:pPr>
          </w:p>
          <w:p w14:paraId="1A62BC7C">
            <w:pPr>
              <w:spacing w:line="291" w:lineRule="auto"/>
              <w:rPr>
                <w:rFonts w:hint="eastAsia" w:asciiTheme="majorEastAsia" w:hAnsiTheme="majorEastAsia" w:eastAsiaTheme="majorEastAsia" w:cstheme="majorEastAsia"/>
                <w:b w:val="0"/>
                <w:bCs w:val="0"/>
                <w:sz w:val="21"/>
                <w:szCs w:val="21"/>
              </w:rPr>
            </w:pPr>
          </w:p>
          <w:p w14:paraId="4CBF8C69">
            <w:pPr>
              <w:pStyle w:val="34"/>
              <w:spacing w:before="62" w:line="220" w:lineRule="auto"/>
              <w:ind w:left="52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届别</w:t>
            </w:r>
          </w:p>
        </w:tc>
        <w:tc>
          <w:tcPr>
            <w:tcW w:w="0" w:type="auto"/>
            <w:vMerge w:val="restart"/>
            <w:tcBorders>
              <w:bottom w:val="nil"/>
            </w:tcBorders>
            <w:vAlign w:val="top"/>
          </w:tcPr>
          <w:p w14:paraId="45343B98">
            <w:pPr>
              <w:spacing w:line="291" w:lineRule="auto"/>
              <w:rPr>
                <w:rFonts w:hint="eastAsia" w:asciiTheme="majorEastAsia" w:hAnsiTheme="majorEastAsia" w:eastAsiaTheme="majorEastAsia" w:cstheme="majorEastAsia"/>
                <w:b w:val="0"/>
                <w:bCs w:val="0"/>
                <w:sz w:val="21"/>
                <w:szCs w:val="21"/>
              </w:rPr>
            </w:pPr>
          </w:p>
          <w:p w14:paraId="42A98BFA">
            <w:pPr>
              <w:spacing w:line="291" w:lineRule="auto"/>
              <w:rPr>
                <w:rFonts w:hint="eastAsia" w:asciiTheme="majorEastAsia" w:hAnsiTheme="majorEastAsia" w:eastAsiaTheme="majorEastAsia" w:cstheme="majorEastAsia"/>
                <w:b w:val="0"/>
                <w:bCs w:val="0"/>
                <w:sz w:val="21"/>
                <w:szCs w:val="21"/>
              </w:rPr>
            </w:pPr>
          </w:p>
          <w:p w14:paraId="1FC15D1D">
            <w:pPr>
              <w:pStyle w:val="34"/>
              <w:spacing w:before="62" w:line="221" w:lineRule="auto"/>
              <w:ind w:left="60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5"/>
                <w:sz w:val="21"/>
                <w:szCs w:val="21"/>
              </w:rPr>
              <w:t>备注</w:t>
            </w:r>
          </w:p>
        </w:tc>
      </w:tr>
      <w:tr w14:paraId="7A5873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0" w:type="auto"/>
            <w:vMerge w:val="continue"/>
            <w:tcBorders>
              <w:top w:val="nil"/>
            </w:tcBorders>
            <w:textDirection w:val="tbRlV"/>
            <w:vAlign w:val="top"/>
          </w:tcPr>
          <w:p w14:paraId="6DA76B5D">
            <w:pPr>
              <w:rPr>
                <w:rFonts w:hint="eastAsia" w:asciiTheme="majorEastAsia" w:hAnsiTheme="majorEastAsia" w:eastAsiaTheme="majorEastAsia" w:cstheme="majorEastAsia"/>
                <w:b w:val="0"/>
                <w:bCs w:val="0"/>
                <w:sz w:val="21"/>
                <w:szCs w:val="21"/>
              </w:rPr>
            </w:pPr>
          </w:p>
        </w:tc>
        <w:tc>
          <w:tcPr>
            <w:tcW w:w="0" w:type="auto"/>
            <w:vAlign w:val="top"/>
          </w:tcPr>
          <w:p w14:paraId="2B948D26">
            <w:pPr>
              <w:pStyle w:val="34"/>
              <w:spacing w:before="197" w:line="219" w:lineRule="auto"/>
              <w:ind w:left="57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科室</w:t>
            </w:r>
          </w:p>
        </w:tc>
        <w:tc>
          <w:tcPr>
            <w:tcW w:w="0" w:type="auto"/>
            <w:vAlign w:val="top"/>
          </w:tcPr>
          <w:p w14:paraId="193F79AE">
            <w:pPr>
              <w:pStyle w:val="34"/>
              <w:spacing w:before="199" w:line="219" w:lineRule="auto"/>
              <w:ind w:left="29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岗位类别</w:t>
            </w:r>
          </w:p>
        </w:tc>
        <w:tc>
          <w:tcPr>
            <w:tcW w:w="0" w:type="auto"/>
            <w:vMerge w:val="continue"/>
            <w:tcBorders>
              <w:top w:val="nil"/>
            </w:tcBorders>
            <w:vAlign w:val="top"/>
          </w:tcPr>
          <w:p w14:paraId="31C16046">
            <w:pPr>
              <w:rPr>
                <w:rFonts w:hint="eastAsia" w:asciiTheme="majorEastAsia" w:hAnsiTheme="majorEastAsia" w:eastAsiaTheme="majorEastAsia" w:cstheme="majorEastAsia"/>
                <w:b w:val="0"/>
                <w:bCs w:val="0"/>
                <w:sz w:val="21"/>
                <w:szCs w:val="21"/>
              </w:rPr>
            </w:pPr>
          </w:p>
        </w:tc>
        <w:tc>
          <w:tcPr>
            <w:tcW w:w="0" w:type="auto"/>
            <w:vAlign w:val="top"/>
          </w:tcPr>
          <w:p w14:paraId="66048167">
            <w:pPr>
              <w:pStyle w:val="34"/>
              <w:spacing w:before="199" w:line="220" w:lineRule="auto"/>
              <w:ind w:left="43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5"/>
                <w:sz w:val="21"/>
                <w:szCs w:val="21"/>
              </w:rPr>
              <w:t>专业</w:t>
            </w:r>
          </w:p>
        </w:tc>
        <w:tc>
          <w:tcPr>
            <w:tcW w:w="0" w:type="auto"/>
            <w:vAlign w:val="top"/>
          </w:tcPr>
          <w:p w14:paraId="6AF38036">
            <w:pPr>
              <w:pStyle w:val="34"/>
              <w:spacing w:before="200" w:line="221" w:lineRule="auto"/>
              <w:ind w:left="27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5"/>
                <w:sz w:val="21"/>
                <w:szCs w:val="21"/>
              </w:rPr>
              <w:t>学历</w:t>
            </w:r>
          </w:p>
        </w:tc>
        <w:tc>
          <w:tcPr>
            <w:tcW w:w="0" w:type="auto"/>
            <w:vAlign w:val="top"/>
          </w:tcPr>
          <w:p w14:paraId="002117A1">
            <w:pPr>
              <w:pStyle w:val="34"/>
              <w:spacing w:before="200" w:line="221" w:lineRule="auto"/>
              <w:ind w:left="216"/>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5"/>
                <w:sz w:val="21"/>
                <w:szCs w:val="21"/>
              </w:rPr>
              <w:t>学位</w:t>
            </w:r>
          </w:p>
        </w:tc>
        <w:tc>
          <w:tcPr>
            <w:tcW w:w="0" w:type="auto"/>
            <w:vAlign w:val="top"/>
          </w:tcPr>
          <w:p w14:paraId="44BC21DC">
            <w:pPr>
              <w:pStyle w:val="34"/>
              <w:spacing w:before="199" w:line="220" w:lineRule="auto"/>
              <w:ind w:left="130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其他要求</w:t>
            </w:r>
          </w:p>
        </w:tc>
        <w:tc>
          <w:tcPr>
            <w:tcW w:w="0" w:type="auto"/>
            <w:vMerge w:val="continue"/>
            <w:tcBorders>
              <w:top w:val="nil"/>
            </w:tcBorders>
            <w:vAlign w:val="top"/>
          </w:tcPr>
          <w:p w14:paraId="7C64517D">
            <w:pPr>
              <w:rPr>
                <w:rFonts w:hint="eastAsia" w:asciiTheme="majorEastAsia" w:hAnsiTheme="majorEastAsia" w:eastAsiaTheme="majorEastAsia" w:cstheme="majorEastAsia"/>
                <w:b w:val="0"/>
                <w:bCs w:val="0"/>
                <w:sz w:val="21"/>
                <w:szCs w:val="21"/>
              </w:rPr>
            </w:pPr>
          </w:p>
        </w:tc>
        <w:tc>
          <w:tcPr>
            <w:tcW w:w="0" w:type="auto"/>
            <w:vMerge w:val="continue"/>
            <w:tcBorders>
              <w:top w:val="nil"/>
            </w:tcBorders>
            <w:vAlign w:val="top"/>
          </w:tcPr>
          <w:p w14:paraId="3F681F70">
            <w:pPr>
              <w:rPr>
                <w:rFonts w:hint="eastAsia" w:asciiTheme="majorEastAsia" w:hAnsiTheme="majorEastAsia" w:eastAsiaTheme="majorEastAsia" w:cstheme="majorEastAsia"/>
                <w:b w:val="0"/>
                <w:bCs w:val="0"/>
                <w:sz w:val="21"/>
                <w:szCs w:val="21"/>
              </w:rPr>
            </w:pPr>
          </w:p>
        </w:tc>
      </w:tr>
      <w:tr w14:paraId="6884D6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7" w:hRule="atLeast"/>
        </w:trPr>
        <w:tc>
          <w:tcPr>
            <w:tcW w:w="0" w:type="auto"/>
            <w:vAlign w:val="top"/>
          </w:tcPr>
          <w:p w14:paraId="12C5FA22">
            <w:pPr>
              <w:spacing w:line="258" w:lineRule="auto"/>
              <w:rPr>
                <w:rFonts w:hint="eastAsia" w:asciiTheme="majorEastAsia" w:hAnsiTheme="majorEastAsia" w:eastAsiaTheme="majorEastAsia" w:cstheme="majorEastAsia"/>
                <w:b w:val="0"/>
                <w:bCs w:val="0"/>
                <w:sz w:val="21"/>
                <w:szCs w:val="21"/>
              </w:rPr>
            </w:pPr>
          </w:p>
          <w:p w14:paraId="171FCF09">
            <w:pPr>
              <w:spacing w:line="258" w:lineRule="auto"/>
              <w:rPr>
                <w:rFonts w:hint="eastAsia" w:asciiTheme="majorEastAsia" w:hAnsiTheme="majorEastAsia" w:eastAsiaTheme="majorEastAsia" w:cstheme="majorEastAsia"/>
                <w:b w:val="0"/>
                <w:bCs w:val="0"/>
                <w:sz w:val="21"/>
                <w:szCs w:val="21"/>
              </w:rPr>
            </w:pPr>
          </w:p>
          <w:p w14:paraId="0260D125">
            <w:pPr>
              <w:pStyle w:val="34"/>
              <w:spacing w:before="62" w:line="241" w:lineRule="auto"/>
              <w:ind w:left="17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606050"/>
                <w:spacing w:val="-2"/>
                <w:sz w:val="21"/>
                <w:szCs w:val="21"/>
              </w:rPr>
              <w:t>1</w:t>
            </w:r>
          </w:p>
        </w:tc>
        <w:tc>
          <w:tcPr>
            <w:tcW w:w="0" w:type="auto"/>
            <w:vAlign w:val="top"/>
          </w:tcPr>
          <w:p w14:paraId="629CBD16">
            <w:pPr>
              <w:spacing w:line="248" w:lineRule="auto"/>
              <w:rPr>
                <w:rFonts w:hint="eastAsia" w:asciiTheme="majorEastAsia" w:hAnsiTheme="majorEastAsia" w:eastAsiaTheme="majorEastAsia" w:cstheme="majorEastAsia"/>
                <w:b w:val="0"/>
                <w:bCs w:val="0"/>
                <w:sz w:val="21"/>
                <w:szCs w:val="21"/>
              </w:rPr>
            </w:pPr>
          </w:p>
          <w:p w14:paraId="50FE2696">
            <w:pPr>
              <w:spacing w:line="248" w:lineRule="auto"/>
              <w:rPr>
                <w:rFonts w:hint="eastAsia" w:asciiTheme="majorEastAsia" w:hAnsiTheme="majorEastAsia" w:eastAsiaTheme="majorEastAsia" w:cstheme="majorEastAsia"/>
                <w:b w:val="0"/>
                <w:bCs w:val="0"/>
                <w:sz w:val="21"/>
                <w:szCs w:val="21"/>
              </w:rPr>
            </w:pPr>
          </w:p>
          <w:p w14:paraId="6A64B018">
            <w:pPr>
              <w:pStyle w:val="34"/>
              <w:spacing w:before="62" w:line="219" w:lineRule="auto"/>
              <w:ind w:left="9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临床各相关科室</w:t>
            </w:r>
          </w:p>
        </w:tc>
        <w:tc>
          <w:tcPr>
            <w:tcW w:w="0" w:type="auto"/>
            <w:vAlign w:val="top"/>
          </w:tcPr>
          <w:p w14:paraId="3AF10EFB">
            <w:pPr>
              <w:spacing w:line="249" w:lineRule="auto"/>
              <w:rPr>
                <w:rFonts w:hint="eastAsia" w:asciiTheme="majorEastAsia" w:hAnsiTheme="majorEastAsia" w:eastAsiaTheme="majorEastAsia" w:cstheme="majorEastAsia"/>
                <w:b w:val="0"/>
                <w:bCs w:val="0"/>
                <w:sz w:val="21"/>
                <w:szCs w:val="21"/>
              </w:rPr>
            </w:pPr>
          </w:p>
          <w:p w14:paraId="039AD92A">
            <w:pPr>
              <w:spacing w:line="249" w:lineRule="auto"/>
              <w:rPr>
                <w:rFonts w:hint="eastAsia" w:asciiTheme="majorEastAsia" w:hAnsiTheme="majorEastAsia" w:eastAsiaTheme="majorEastAsia" w:cstheme="majorEastAsia"/>
                <w:b w:val="0"/>
                <w:bCs w:val="0"/>
                <w:sz w:val="21"/>
                <w:szCs w:val="21"/>
              </w:rPr>
            </w:pPr>
          </w:p>
          <w:p w14:paraId="6BA8D46F">
            <w:pPr>
              <w:pStyle w:val="34"/>
              <w:spacing w:before="61" w:line="219" w:lineRule="auto"/>
              <w:ind w:left="10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专业技术岗位</w:t>
            </w:r>
          </w:p>
        </w:tc>
        <w:tc>
          <w:tcPr>
            <w:tcW w:w="0" w:type="auto"/>
            <w:vAlign w:val="top"/>
          </w:tcPr>
          <w:p w14:paraId="70B9636E">
            <w:pPr>
              <w:spacing w:line="249" w:lineRule="auto"/>
              <w:rPr>
                <w:rFonts w:hint="eastAsia" w:asciiTheme="majorEastAsia" w:hAnsiTheme="majorEastAsia" w:eastAsiaTheme="majorEastAsia" w:cstheme="majorEastAsia"/>
                <w:b w:val="0"/>
                <w:bCs w:val="0"/>
                <w:sz w:val="21"/>
                <w:szCs w:val="21"/>
              </w:rPr>
            </w:pPr>
          </w:p>
          <w:p w14:paraId="71CED8B0">
            <w:pPr>
              <w:spacing w:line="249" w:lineRule="auto"/>
              <w:rPr>
                <w:rFonts w:hint="eastAsia" w:asciiTheme="majorEastAsia" w:hAnsiTheme="majorEastAsia" w:eastAsiaTheme="majorEastAsia" w:cstheme="majorEastAsia"/>
                <w:b w:val="0"/>
                <w:bCs w:val="0"/>
                <w:sz w:val="21"/>
                <w:szCs w:val="21"/>
              </w:rPr>
            </w:pPr>
          </w:p>
          <w:p w14:paraId="35EEC910">
            <w:pPr>
              <w:pStyle w:val="34"/>
              <w:spacing w:before="62" w:line="220" w:lineRule="auto"/>
              <w:ind w:left="12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505060"/>
                <w:spacing w:val="5"/>
                <w:sz w:val="21"/>
                <w:szCs w:val="21"/>
              </w:rPr>
              <w:t>不限</w:t>
            </w:r>
          </w:p>
        </w:tc>
        <w:tc>
          <w:tcPr>
            <w:tcW w:w="0" w:type="auto"/>
            <w:vAlign w:val="top"/>
          </w:tcPr>
          <w:p w14:paraId="1A0A1DF7">
            <w:pPr>
              <w:spacing w:line="348" w:lineRule="auto"/>
              <w:rPr>
                <w:rFonts w:hint="eastAsia" w:asciiTheme="majorEastAsia" w:hAnsiTheme="majorEastAsia" w:eastAsiaTheme="majorEastAsia" w:cstheme="majorEastAsia"/>
                <w:b w:val="0"/>
                <w:bCs w:val="0"/>
                <w:sz w:val="21"/>
                <w:szCs w:val="21"/>
              </w:rPr>
            </w:pPr>
          </w:p>
          <w:p w14:paraId="411B1058">
            <w:pPr>
              <w:pStyle w:val="34"/>
              <w:spacing w:before="62" w:line="256" w:lineRule="auto"/>
              <w:ind w:left="242" w:right="148" w:hanging="9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临床医学各</w:t>
            </w:r>
            <w:r>
              <w:rPr>
                <w:rFonts w:hint="eastAsia" w:asciiTheme="majorEastAsia" w:hAnsiTheme="majorEastAsia" w:eastAsiaTheme="majorEastAsia" w:cstheme="majorEastAsia"/>
                <w:b w:val="0"/>
                <w:bCs w:val="0"/>
                <w:spacing w:val="2"/>
                <w:sz w:val="21"/>
                <w:szCs w:val="21"/>
              </w:rPr>
              <w:t xml:space="preserve"> </w:t>
            </w:r>
            <w:r>
              <w:rPr>
                <w:rFonts w:hint="eastAsia" w:asciiTheme="majorEastAsia" w:hAnsiTheme="majorEastAsia" w:eastAsiaTheme="majorEastAsia" w:cstheme="majorEastAsia"/>
                <w:b w:val="0"/>
                <w:bCs w:val="0"/>
                <w:spacing w:val="-2"/>
                <w:sz w:val="21"/>
                <w:szCs w:val="21"/>
              </w:rPr>
              <w:t>相关专业</w:t>
            </w:r>
          </w:p>
        </w:tc>
        <w:tc>
          <w:tcPr>
            <w:tcW w:w="0" w:type="auto"/>
            <w:vAlign w:val="top"/>
          </w:tcPr>
          <w:p w14:paraId="2211E7A9">
            <w:pPr>
              <w:spacing w:line="248" w:lineRule="auto"/>
              <w:rPr>
                <w:rFonts w:hint="eastAsia" w:asciiTheme="majorEastAsia" w:hAnsiTheme="majorEastAsia" w:eastAsiaTheme="majorEastAsia" w:cstheme="majorEastAsia"/>
                <w:b w:val="0"/>
                <w:bCs w:val="0"/>
                <w:sz w:val="21"/>
                <w:szCs w:val="21"/>
              </w:rPr>
            </w:pPr>
          </w:p>
          <w:p w14:paraId="4500A870">
            <w:pPr>
              <w:spacing w:line="248" w:lineRule="auto"/>
              <w:rPr>
                <w:rFonts w:hint="eastAsia" w:asciiTheme="majorEastAsia" w:hAnsiTheme="majorEastAsia" w:eastAsiaTheme="majorEastAsia" w:cstheme="majorEastAsia"/>
                <w:b w:val="0"/>
                <w:bCs w:val="0"/>
                <w:sz w:val="21"/>
                <w:szCs w:val="21"/>
              </w:rPr>
            </w:pPr>
          </w:p>
          <w:p w14:paraId="12167EB0">
            <w:pPr>
              <w:pStyle w:val="34"/>
              <w:spacing w:before="62" w:line="219" w:lineRule="auto"/>
              <w:ind w:left="17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研究生</w:t>
            </w:r>
          </w:p>
        </w:tc>
        <w:tc>
          <w:tcPr>
            <w:tcW w:w="0" w:type="auto"/>
            <w:vAlign w:val="top"/>
          </w:tcPr>
          <w:p w14:paraId="54D45D97">
            <w:pPr>
              <w:spacing w:line="249" w:lineRule="auto"/>
              <w:rPr>
                <w:rFonts w:hint="eastAsia" w:asciiTheme="majorEastAsia" w:hAnsiTheme="majorEastAsia" w:eastAsiaTheme="majorEastAsia" w:cstheme="majorEastAsia"/>
                <w:b w:val="0"/>
                <w:bCs w:val="0"/>
                <w:sz w:val="21"/>
                <w:szCs w:val="21"/>
              </w:rPr>
            </w:pPr>
          </w:p>
          <w:p w14:paraId="73ECE896">
            <w:pPr>
              <w:spacing w:line="249" w:lineRule="auto"/>
              <w:rPr>
                <w:rFonts w:hint="eastAsia" w:asciiTheme="majorEastAsia" w:hAnsiTheme="majorEastAsia" w:eastAsiaTheme="majorEastAsia" w:cstheme="majorEastAsia"/>
                <w:b w:val="0"/>
                <w:bCs w:val="0"/>
                <w:sz w:val="21"/>
                <w:szCs w:val="21"/>
              </w:rPr>
            </w:pPr>
          </w:p>
          <w:p w14:paraId="07234431">
            <w:pPr>
              <w:pStyle w:val="34"/>
              <w:spacing w:before="62" w:line="220" w:lineRule="auto"/>
              <w:ind w:left="21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505050"/>
                <w:spacing w:val="-3"/>
                <w:sz w:val="21"/>
                <w:szCs w:val="21"/>
              </w:rPr>
              <w:t>博士</w:t>
            </w:r>
          </w:p>
        </w:tc>
        <w:tc>
          <w:tcPr>
            <w:tcW w:w="0" w:type="auto"/>
            <w:vAlign w:val="top"/>
          </w:tcPr>
          <w:p w14:paraId="627F9C1F">
            <w:pPr>
              <w:pStyle w:val="34"/>
              <w:spacing w:before="182" w:line="250" w:lineRule="auto"/>
              <w:ind w:left="75" w:right="78"/>
              <w:jc w:val="both"/>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应届毕业生年龄35周岁及以下，历届毕</w:t>
            </w:r>
            <w:r>
              <w:rPr>
                <w:rFonts w:hint="eastAsia" w:asciiTheme="majorEastAsia" w:hAnsiTheme="majorEastAsia" w:eastAsiaTheme="majorEastAsia" w:cstheme="majorEastAsia"/>
                <w:b w:val="0"/>
                <w:bCs w:val="0"/>
                <w:spacing w:val="9"/>
                <w:sz w:val="21"/>
                <w:szCs w:val="21"/>
              </w:rPr>
              <w:t xml:space="preserve"> </w:t>
            </w:r>
            <w:r>
              <w:rPr>
                <w:rFonts w:hint="eastAsia" w:asciiTheme="majorEastAsia" w:hAnsiTheme="majorEastAsia" w:eastAsiaTheme="majorEastAsia" w:cstheme="majorEastAsia"/>
                <w:b w:val="0"/>
                <w:bCs w:val="0"/>
                <w:spacing w:val="-1"/>
                <w:sz w:val="21"/>
                <w:szCs w:val="21"/>
              </w:rPr>
              <w:t>业生年龄38周岁及以下，有中级职称或</w:t>
            </w:r>
            <w:r>
              <w:rPr>
                <w:rFonts w:hint="eastAsia" w:asciiTheme="majorEastAsia" w:hAnsiTheme="majorEastAsia" w:eastAsiaTheme="majorEastAsia" w:cstheme="majorEastAsia"/>
                <w:b w:val="0"/>
                <w:bCs w:val="0"/>
                <w:spacing w:val="10"/>
                <w:sz w:val="21"/>
                <w:szCs w:val="21"/>
              </w:rPr>
              <w:t xml:space="preserve"> </w:t>
            </w:r>
            <w:r>
              <w:rPr>
                <w:rFonts w:hint="eastAsia" w:asciiTheme="majorEastAsia" w:hAnsiTheme="majorEastAsia" w:eastAsiaTheme="majorEastAsia" w:cstheme="majorEastAsia"/>
                <w:b w:val="0"/>
                <w:bCs w:val="0"/>
                <w:spacing w:val="3"/>
                <w:sz w:val="21"/>
                <w:szCs w:val="21"/>
              </w:rPr>
              <w:t>3年及以上医学工作经历的年龄40周岁</w:t>
            </w:r>
            <w:r>
              <w:rPr>
                <w:rFonts w:hint="eastAsia" w:asciiTheme="majorEastAsia" w:hAnsiTheme="majorEastAsia" w:eastAsiaTheme="majorEastAsia" w:cstheme="majorEastAsia"/>
                <w:b w:val="0"/>
                <w:bCs w:val="0"/>
                <w:spacing w:val="15"/>
                <w:sz w:val="21"/>
                <w:szCs w:val="21"/>
              </w:rPr>
              <w:t xml:space="preserve"> </w:t>
            </w:r>
            <w:r>
              <w:rPr>
                <w:rFonts w:hint="eastAsia" w:asciiTheme="majorEastAsia" w:hAnsiTheme="majorEastAsia" w:eastAsiaTheme="majorEastAsia" w:cstheme="majorEastAsia"/>
                <w:b w:val="0"/>
                <w:bCs w:val="0"/>
                <w:spacing w:val="2"/>
                <w:sz w:val="21"/>
                <w:szCs w:val="21"/>
              </w:rPr>
              <w:t>及以下，含科研助理岗位</w:t>
            </w:r>
          </w:p>
        </w:tc>
        <w:tc>
          <w:tcPr>
            <w:tcW w:w="0" w:type="auto"/>
            <w:vAlign w:val="top"/>
          </w:tcPr>
          <w:p w14:paraId="44FE4246">
            <w:pPr>
              <w:spacing w:line="339" w:lineRule="auto"/>
              <w:rPr>
                <w:rFonts w:hint="eastAsia" w:asciiTheme="majorEastAsia" w:hAnsiTheme="majorEastAsia" w:eastAsiaTheme="majorEastAsia" w:cstheme="majorEastAsia"/>
                <w:b w:val="0"/>
                <w:bCs w:val="0"/>
                <w:sz w:val="21"/>
                <w:szCs w:val="21"/>
              </w:rPr>
            </w:pPr>
          </w:p>
          <w:p w14:paraId="2C696C53">
            <w:pPr>
              <w:pStyle w:val="34"/>
              <w:spacing w:before="61" w:line="219" w:lineRule="auto"/>
              <w:ind w:left="10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2"/>
                <w:sz w:val="21"/>
                <w:szCs w:val="21"/>
              </w:rPr>
              <w:t>应 (</w:t>
            </w:r>
            <w:r>
              <w:rPr>
                <w:rFonts w:hint="eastAsia" w:asciiTheme="majorEastAsia" w:hAnsiTheme="majorEastAsia" w:eastAsiaTheme="majorEastAsia" w:cstheme="majorEastAsia"/>
                <w:b w:val="0"/>
                <w:bCs w:val="0"/>
                <w:spacing w:val="-27"/>
                <w:sz w:val="21"/>
                <w:szCs w:val="21"/>
              </w:rPr>
              <w:t xml:space="preserve"> </w:t>
            </w:r>
            <w:r>
              <w:rPr>
                <w:rFonts w:hint="eastAsia" w:asciiTheme="majorEastAsia" w:hAnsiTheme="majorEastAsia" w:eastAsiaTheme="majorEastAsia" w:cstheme="majorEastAsia"/>
                <w:b w:val="0"/>
                <w:bCs w:val="0"/>
                <w:spacing w:val="-12"/>
                <w:sz w:val="21"/>
                <w:szCs w:val="21"/>
              </w:rPr>
              <w:t>历</w:t>
            </w:r>
            <w:r>
              <w:rPr>
                <w:rFonts w:hint="eastAsia" w:asciiTheme="majorEastAsia" w:hAnsiTheme="majorEastAsia" w:eastAsiaTheme="majorEastAsia" w:cstheme="majorEastAsia"/>
                <w:b w:val="0"/>
                <w:bCs w:val="0"/>
                <w:spacing w:val="-33"/>
                <w:sz w:val="21"/>
                <w:szCs w:val="21"/>
              </w:rPr>
              <w:t xml:space="preserve"> </w:t>
            </w:r>
            <w:r>
              <w:rPr>
                <w:rFonts w:hint="eastAsia" w:asciiTheme="majorEastAsia" w:hAnsiTheme="majorEastAsia" w:eastAsiaTheme="majorEastAsia" w:cstheme="majorEastAsia"/>
                <w:b w:val="0"/>
                <w:bCs w:val="0"/>
                <w:spacing w:val="-12"/>
                <w:sz w:val="21"/>
                <w:szCs w:val="21"/>
              </w:rPr>
              <w:t>)</w:t>
            </w:r>
            <w:r>
              <w:rPr>
                <w:rFonts w:hint="eastAsia" w:asciiTheme="majorEastAsia" w:hAnsiTheme="majorEastAsia" w:eastAsiaTheme="majorEastAsia" w:cstheme="majorEastAsia"/>
                <w:b w:val="0"/>
                <w:bCs w:val="0"/>
                <w:spacing w:val="-31"/>
                <w:sz w:val="21"/>
                <w:szCs w:val="21"/>
              </w:rPr>
              <w:t xml:space="preserve"> </w:t>
            </w:r>
            <w:r>
              <w:rPr>
                <w:rFonts w:hint="eastAsia" w:asciiTheme="majorEastAsia" w:hAnsiTheme="majorEastAsia" w:eastAsiaTheme="majorEastAsia" w:cstheme="majorEastAsia"/>
                <w:b w:val="0"/>
                <w:bCs w:val="0"/>
                <w:spacing w:val="-12"/>
                <w:sz w:val="21"/>
                <w:szCs w:val="21"/>
              </w:rPr>
              <w:t>届</w:t>
            </w:r>
            <w:r>
              <w:rPr>
                <w:rFonts w:hint="eastAsia" w:asciiTheme="majorEastAsia" w:hAnsiTheme="majorEastAsia" w:eastAsiaTheme="majorEastAsia" w:cstheme="majorEastAsia"/>
                <w:b w:val="0"/>
                <w:bCs w:val="0"/>
                <w:spacing w:val="-30"/>
                <w:sz w:val="21"/>
                <w:szCs w:val="21"/>
              </w:rPr>
              <w:t xml:space="preserve"> </w:t>
            </w:r>
            <w:r>
              <w:rPr>
                <w:rFonts w:hint="eastAsia" w:asciiTheme="majorEastAsia" w:hAnsiTheme="majorEastAsia" w:eastAsiaTheme="majorEastAsia" w:cstheme="majorEastAsia"/>
                <w:b w:val="0"/>
                <w:bCs w:val="0"/>
                <w:spacing w:val="-12"/>
                <w:sz w:val="21"/>
                <w:szCs w:val="21"/>
              </w:rPr>
              <w:t>毕</w:t>
            </w:r>
          </w:p>
          <w:p w14:paraId="3950E9DF">
            <w:pPr>
              <w:pStyle w:val="34"/>
              <w:spacing w:before="55" w:line="229" w:lineRule="auto"/>
              <w:ind w:left="518"/>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405050"/>
                <w:spacing w:val="-2"/>
                <w:sz w:val="21"/>
                <w:szCs w:val="21"/>
              </w:rPr>
              <w:t>业生</w:t>
            </w:r>
          </w:p>
        </w:tc>
        <w:tc>
          <w:tcPr>
            <w:tcW w:w="0" w:type="auto"/>
            <w:vAlign w:val="top"/>
          </w:tcPr>
          <w:p w14:paraId="47DDAC95">
            <w:pPr>
              <w:spacing w:line="249" w:lineRule="auto"/>
              <w:rPr>
                <w:rFonts w:hint="eastAsia" w:asciiTheme="majorEastAsia" w:hAnsiTheme="majorEastAsia" w:eastAsiaTheme="majorEastAsia" w:cstheme="majorEastAsia"/>
                <w:b w:val="0"/>
                <w:bCs w:val="0"/>
                <w:sz w:val="21"/>
                <w:szCs w:val="21"/>
              </w:rPr>
            </w:pPr>
          </w:p>
          <w:p w14:paraId="093BE690">
            <w:pPr>
              <w:spacing w:line="249" w:lineRule="auto"/>
              <w:rPr>
                <w:rFonts w:hint="eastAsia" w:asciiTheme="majorEastAsia" w:hAnsiTheme="majorEastAsia" w:eastAsiaTheme="majorEastAsia" w:cstheme="majorEastAsia"/>
                <w:b w:val="0"/>
                <w:bCs w:val="0"/>
                <w:sz w:val="21"/>
                <w:szCs w:val="21"/>
              </w:rPr>
            </w:pPr>
          </w:p>
          <w:p w14:paraId="3499BB4D">
            <w:pPr>
              <w:pStyle w:val="34"/>
              <w:spacing w:before="61" w:line="219" w:lineRule="auto"/>
              <w:ind w:left="408"/>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编制管理</w:t>
            </w:r>
          </w:p>
        </w:tc>
      </w:tr>
      <w:tr w14:paraId="3E0474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2" w:hRule="atLeast"/>
        </w:trPr>
        <w:tc>
          <w:tcPr>
            <w:tcW w:w="0" w:type="auto"/>
            <w:vAlign w:val="top"/>
          </w:tcPr>
          <w:p w14:paraId="5894496A">
            <w:pPr>
              <w:spacing w:line="279" w:lineRule="auto"/>
              <w:rPr>
                <w:rFonts w:hint="eastAsia" w:asciiTheme="majorEastAsia" w:hAnsiTheme="majorEastAsia" w:eastAsiaTheme="majorEastAsia" w:cstheme="majorEastAsia"/>
                <w:b w:val="0"/>
                <w:bCs w:val="0"/>
                <w:sz w:val="21"/>
                <w:szCs w:val="21"/>
              </w:rPr>
            </w:pPr>
          </w:p>
          <w:p w14:paraId="38015787">
            <w:pPr>
              <w:spacing w:line="280" w:lineRule="auto"/>
              <w:rPr>
                <w:rFonts w:hint="eastAsia" w:asciiTheme="majorEastAsia" w:hAnsiTheme="majorEastAsia" w:eastAsiaTheme="majorEastAsia" w:cstheme="majorEastAsia"/>
                <w:b w:val="0"/>
                <w:bCs w:val="0"/>
                <w:sz w:val="21"/>
                <w:szCs w:val="21"/>
              </w:rPr>
            </w:pPr>
          </w:p>
          <w:p w14:paraId="14E75FD1">
            <w:pPr>
              <w:pStyle w:val="34"/>
              <w:spacing w:before="62" w:line="241" w:lineRule="auto"/>
              <w:ind w:left="17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405050"/>
                <w:spacing w:val="-2"/>
                <w:sz w:val="21"/>
                <w:szCs w:val="21"/>
              </w:rPr>
              <w:t>2</w:t>
            </w:r>
          </w:p>
        </w:tc>
        <w:tc>
          <w:tcPr>
            <w:tcW w:w="0" w:type="auto"/>
            <w:vAlign w:val="top"/>
          </w:tcPr>
          <w:p w14:paraId="4BEE977C">
            <w:pPr>
              <w:spacing w:line="269" w:lineRule="auto"/>
              <w:rPr>
                <w:rFonts w:hint="eastAsia" w:asciiTheme="majorEastAsia" w:hAnsiTheme="majorEastAsia" w:eastAsiaTheme="majorEastAsia" w:cstheme="majorEastAsia"/>
                <w:b w:val="0"/>
                <w:bCs w:val="0"/>
                <w:sz w:val="21"/>
                <w:szCs w:val="21"/>
              </w:rPr>
            </w:pPr>
          </w:p>
          <w:p w14:paraId="03EF786C">
            <w:pPr>
              <w:spacing w:line="270" w:lineRule="auto"/>
              <w:rPr>
                <w:rFonts w:hint="eastAsia" w:asciiTheme="majorEastAsia" w:hAnsiTheme="majorEastAsia" w:eastAsiaTheme="majorEastAsia" w:cstheme="majorEastAsia"/>
                <w:b w:val="0"/>
                <w:bCs w:val="0"/>
                <w:sz w:val="21"/>
                <w:szCs w:val="21"/>
              </w:rPr>
            </w:pPr>
          </w:p>
          <w:p w14:paraId="0D8F1C2D">
            <w:pPr>
              <w:pStyle w:val="34"/>
              <w:spacing w:before="62" w:line="219" w:lineRule="auto"/>
              <w:ind w:left="9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临床各相关科室</w:t>
            </w:r>
          </w:p>
        </w:tc>
        <w:tc>
          <w:tcPr>
            <w:tcW w:w="0" w:type="auto"/>
            <w:vAlign w:val="top"/>
          </w:tcPr>
          <w:p w14:paraId="76ED838F">
            <w:pPr>
              <w:spacing w:line="270" w:lineRule="auto"/>
              <w:rPr>
                <w:rFonts w:hint="eastAsia" w:asciiTheme="majorEastAsia" w:hAnsiTheme="majorEastAsia" w:eastAsiaTheme="majorEastAsia" w:cstheme="majorEastAsia"/>
                <w:b w:val="0"/>
                <w:bCs w:val="0"/>
                <w:sz w:val="21"/>
                <w:szCs w:val="21"/>
              </w:rPr>
            </w:pPr>
          </w:p>
          <w:p w14:paraId="61646670">
            <w:pPr>
              <w:spacing w:line="270" w:lineRule="auto"/>
              <w:rPr>
                <w:rFonts w:hint="eastAsia" w:asciiTheme="majorEastAsia" w:hAnsiTheme="majorEastAsia" w:eastAsiaTheme="majorEastAsia" w:cstheme="majorEastAsia"/>
                <w:b w:val="0"/>
                <w:bCs w:val="0"/>
                <w:sz w:val="21"/>
                <w:szCs w:val="21"/>
              </w:rPr>
            </w:pPr>
          </w:p>
          <w:p w14:paraId="40DD091B">
            <w:pPr>
              <w:pStyle w:val="34"/>
              <w:spacing w:before="62" w:line="219" w:lineRule="auto"/>
              <w:ind w:left="10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专业技术岗位</w:t>
            </w:r>
          </w:p>
        </w:tc>
        <w:tc>
          <w:tcPr>
            <w:tcW w:w="0" w:type="auto"/>
            <w:vAlign w:val="top"/>
          </w:tcPr>
          <w:p w14:paraId="3874C62B">
            <w:pPr>
              <w:spacing w:line="270" w:lineRule="auto"/>
              <w:rPr>
                <w:rFonts w:hint="eastAsia" w:asciiTheme="majorEastAsia" w:hAnsiTheme="majorEastAsia" w:eastAsiaTheme="majorEastAsia" w:cstheme="majorEastAsia"/>
                <w:b w:val="0"/>
                <w:bCs w:val="0"/>
                <w:sz w:val="21"/>
                <w:szCs w:val="21"/>
              </w:rPr>
            </w:pPr>
          </w:p>
          <w:p w14:paraId="6554883C">
            <w:pPr>
              <w:spacing w:line="271" w:lineRule="auto"/>
              <w:rPr>
                <w:rFonts w:hint="eastAsia" w:asciiTheme="majorEastAsia" w:hAnsiTheme="majorEastAsia" w:eastAsiaTheme="majorEastAsia" w:cstheme="majorEastAsia"/>
                <w:b w:val="0"/>
                <w:bCs w:val="0"/>
                <w:sz w:val="21"/>
                <w:szCs w:val="21"/>
              </w:rPr>
            </w:pPr>
          </w:p>
          <w:p w14:paraId="05EBB594">
            <w:pPr>
              <w:pStyle w:val="34"/>
              <w:spacing w:before="62" w:line="220" w:lineRule="auto"/>
              <w:ind w:left="12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304040"/>
                <w:spacing w:val="5"/>
                <w:sz w:val="21"/>
                <w:szCs w:val="21"/>
              </w:rPr>
              <w:t>不限</w:t>
            </w:r>
          </w:p>
        </w:tc>
        <w:tc>
          <w:tcPr>
            <w:tcW w:w="0" w:type="auto"/>
            <w:vAlign w:val="top"/>
          </w:tcPr>
          <w:p w14:paraId="5A35E4CC">
            <w:pPr>
              <w:spacing w:line="400" w:lineRule="auto"/>
              <w:rPr>
                <w:rFonts w:hint="eastAsia" w:asciiTheme="majorEastAsia" w:hAnsiTheme="majorEastAsia" w:eastAsiaTheme="majorEastAsia" w:cstheme="majorEastAsia"/>
                <w:b w:val="0"/>
                <w:bCs w:val="0"/>
                <w:sz w:val="21"/>
                <w:szCs w:val="21"/>
              </w:rPr>
            </w:pPr>
          </w:p>
          <w:p w14:paraId="07907F08">
            <w:pPr>
              <w:pStyle w:val="34"/>
              <w:spacing w:before="62" w:line="256" w:lineRule="auto"/>
              <w:ind w:left="242" w:right="148" w:hanging="9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临床医学各</w:t>
            </w:r>
            <w:r>
              <w:rPr>
                <w:rFonts w:hint="eastAsia" w:asciiTheme="majorEastAsia" w:hAnsiTheme="majorEastAsia" w:eastAsiaTheme="majorEastAsia" w:cstheme="majorEastAsia"/>
                <w:b w:val="0"/>
                <w:bCs w:val="0"/>
                <w:spacing w:val="2"/>
                <w:sz w:val="21"/>
                <w:szCs w:val="21"/>
              </w:rPr>
              <w:t xml:space="preserve"> </w:t>
            </w:r>
            <w:r>
              <w:rPr>
                <w:rFonts w:hint="eastAsia" w:asciiTheme="majorEastAsia" w:hAnsiTheme="majorEastAsia" w:eastAsiaTheme="majorEastAsia" w:cstheme="majorEastAsia"/>
                <w:b w:val="0"/>
                <w:bCs w:val="0"/>
                <w:spacing w:val="-2"/>
                <w:sz w:val="21"/>
                <w:szCs w:val="21"/>
              </w:rPr>
              <w:t>相关专业</w:t>
            </w:r>
          </w:p>
        </w:tc>
        <w:tc>
          <w:tcPr>
            <w:tcW w:w="0" w:type="auto"/>
            <w:vAlign w:val="top"/>
          </w:tcPr>
          <w:p w14:paraId="0A394136">
            <w:pPr>
              <w:spacing w:line="400" w:lineRule="auto"/>
              <w:rPr>
                <w:rFonts w:hint="eastAsia" w:asciiTheme="majorEastAsia" w:hAnsiTheme="majorEastAsia" w:eastAsiaTheme="majorEastAsia" w:cstheme="majorEastAsia"/>
                <w:b w:val="0"/>
                <w:bCs w:val="0"/>
                <w:sz w:val="21"/>
                <w:szCs w:val="21"/>
              </w:rPr>
            </w:pPr>
          </w:p>
          <w:p w14:paraId="522847D7">
            <w:pPr>
              <w:pStyle w:val="34"/>
              <w:spacing w:before="62" w:line="219" w:lineRule="auto"/>
              <w:ind w:left="8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本科及以</w:t>
            </w:r>
          </w:p>
          <w:p w14:paraId="4709A765">
            <w:pPr>
              <w:pStyle w:val="34"/>
              <w:spacing w:before="49" w:line="232" w:lineRule="auto"/>
              <w:ind w:left="36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505050"/>
                <w:sz w:val="21"/>
                <w:szCs w:val="21"/>
              </w:rPr>
              <w:t>上</w:t>
            </w:r>
          </w:p>
        </w:tc>
        <w:tc>
          <w:tcPr>
            <w:tcW w:w="0" w:type="auto"/>
            <w:vAlign w:val="top"/>
          </w:tcPr>
          <w:p w14:paraId="2E65B469">
            <w:pPr>
              <w:spacing w:line="403" w:lineRule="auto"/>
              <w:rPr>
                <w:rFonts w:hint="eastAsia" w:asciiTheme="majorEastAsia" w:hAnsiTheme="majorEastAsia" w:eastAsiaTheme="majorEastAsia" w:cstheme="majorEastAsia"/>
                <w:b w:val="0"/>
                <w:bCs w:val="0"/>
                <w:sz w:val="21"/>
                <w:szCs w:val="21"/>
              </w:rPr>
            </w:pPr>
          </w:p>
          <w:p w14:paraId="291EC842">
            <w:pPr>
              <w:pStyle w:val="34"/>
              <w:spacing w:before="61" w:line="277" w:lineRule="auto"/>
              <w:ind w:left="214" w:right="114" w:hanging="9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学士及</w:t>
            </w:r>
            <w:r>
              <w:rPr>
                <w:rFonts w:hint="eastAsia" w:asciiTheme="majorEastAsia" w:hAnsiTheme="majorEastAsia" w:eastAsiaTheme="majorEastAsia" w:cstheme="majorEastAsia"/>
                <w:b w:val="0"/>
                <w:bCs w:val="0"/>
                <w:sz w:val="21"/>
                <w:szCs w:val="21"/>
              </w:rPr>
              <w:t xml:space="preserve"> </w:t>
            </w:r>
            <w:r>
              <w:rPr>
                <w:rFonts w:hint="eastAsia" w:asciiTheme="majorEastAsia" w:hAnsiTheme="majorEastAsia" w:eastAsiaTheme="majorEastAsia" w:cstheme="majorEastAsia"/>
                <w:b w:val="0"/>
                <w:bCs w:val="0"/>
                <w:spacing w:val="4"/>
                <w:sz w:val="21"/>
                <w:szCs w:val="21"/>
              </w:rPr>
              <w:t>以上</w:t>
            </w:r>
          </w:p>
        </w:tc>
        <w:tc>
          <w:tcPr>
            <w:tcW w:w="0" w:type="auto"/>
            <w:vAlign w:val="top"/>
          </w:tcPr>
          <w:p w14:paraId="1649F5B1">
            <w:pPr>
              <w:pStyle w:val="34"/>
              <w:spacing w:before="227" w:line="244" w:lineRule="auto"/>
              <w:ind w:left="75" w:right="78" w:firstLine="40"/>
              <w:jc w:val="both"/>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具有副高及以上职称(副高级职称年龄</w:t>
            </w:r>
            <w:r>
              <w:rPr>
                <w:rFonts w:hint="eastAsia" w:asciiTheme="majorEastAsia" w:hAnsiTheme="majorEastAsia" w:eastAsiaTheme="majorEastAsia" w:cstheme="majorEastAsia"/>
                <w:b w:val="0"/>
                <w:bCs w:val="0"/>
                <w:spacing w:val="11"/>
                <w:sz w:val="21"/>
                <w:szCs w:val="21"/>
              </w:rPr>
              <w:t xml:space="preserve"> </w:t>
            </w:r>
            <w:r>
              <w:rPr>
                <w:rFonts w:hint="eastAsia" w:asciiTheme="majorEastAsia" w:hAnsiTheme="majorEastAsia" w:eastAsiaTheme="majorEastAsia" w:cstheme="majorEastAsia"/>
                <w:b w:val="0"/>
                <w:bCs w:val="0"/>
                <w:spacing w:val="-1"/>
                <w:sz w:val="21"/>
                <w:szCs w:val="21"/>
              </w:rPr>
              <w:t>45周岁及以下，正高职称年龄50周岁及</w:t>
            </w:r>
            <w:r>
              <w:rPr>
                <w:rFonts w:hint="eastAsia" w:asciiTheme="majorEastAsia" w:hAnsiTheme="majorEastAsia" w:eastAsiaTheme="majorEastAsia" w:cstheme="majorEastAsia"/>
                <w:b w:val="0"/>
                <w:bCs w:val="0"/>
                <w:spacing w:val="11"/>
                <w:sz w:val="21"/>
                <w:szCs w:val="21"/>
              </w:rPr>
              <w:t xml:space="preserve"> </w:t>
            </w:r>
            <w:r>
              <w:rPr>
                <w:rFonts w:hint="eastAsia" w:asciiTheme="majorEastAsia" w:hAnsiTheme="majorEastAsia" w:eastAsiaTheme="majorEastAsia" w:cstheme="majorEastAsia"/>
                <w:b w:val="0"/>
                <w:bCs w:val="0"/>
                <w:spacing w:val="2"/>
                <w:sz w:val="21"/>
                <w:szCs w:val="21"/>
              </w:rPr>
              <w:t>以下),具有三级甲等医院3年以上相关</w:t>
            </w:r>
            <w:r>
              <w:rPr>
                <w:rFonts w:hint="eastAsia" w:asciiTheme="majorEastAsia" w:hAnsiTheme="majorEastAsia" w:eastAsiaTheme="majorEastAsia" w:cstheme="majorEastAsia"/>
                <w:b w:val="0"/>
                <w:bCs w:val="0"/>
                <w:spacing w:val="16"/>
                <w:sz w:val="21"/>
                <w:szCs w:val="21"/>
              </w:rPr>
              <w:t xml:space="preserve"> </w:t>
            </w:r>
            <w:r>
              <w:rPr>
                <w:rFonts w:hint="eastAsia" w:asciiTheme="majorEastAsia" w:hAnsiTheme="majorEastAsia" w:eastAsiaTheme="majorEastAsia" w:cstheme="majorEastAsia"/>
                <w:b w:val="0"/>
                <w:bCs w:val="0"/>
                <w:spacing w:val="5"/>
                <w:sz w:val="21"/>
                <w:szCs w:val="21"/>
              </w:rPr>
              <w:t>工作经历</w:t>
            </w:r>
          </w:p>
        </w:tc>
        <w:tc>
          <w:tcPr>
            <w:tcW w:w="0" w:type="auto"/>
            <w:vAlign w:val="top"/>
          </w:tcPr>
          <w:p w14:paraId="4EA864ED">
            <w:pPr>
              <w:spacing w:line="401" w:lineRule="auto"/>
              <w:rPr>
                <w:rFonts w:hint="eastAsia" w:asciiTheme="majorEastAsia" w:hAnsiTheme="majorEastAsia" w:eastAsiaTheme="majorEastAsia" w:cstheme="majorEastAsia"/>
                <w:b w:val="0"/>
                <w:bCs w:val="0"/>
                <w:sz w:val="21"/>
                <w:szCs w:val="21"/>
              </w:rPr>
            </w:pPr>
          </w:p>
          <w:p w14:paraId="155782B6">
            <w:pPr>
              <w:pStyle w:val="34"/>
              <w:spacing w:before="62" w:line="219" w:lineRule="auto"/>
              <w:ind w:left="10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2"/>
                <w:sz w:val="21"/>
                <w:szCs w:val="21"/>
              </w:rPr>
              <w:t>应 (</w:t>
            </w:r>
            <w:r>
              <w:rPr>
                <w:rFonts w:hint="eastAsia" w:asciiTheme="majorEastAsia" w:hAnsiTheme="majorEastAsia" w:eastAsiaTheme="majorEastAsia" w:cstheme="majorEastAsia"/>
                <w:b w:val="0"/>
                <w:bCs w:val="0"/>
                <w:spacing w:val="-27"/>
                <w:sz w:val="21"/>
                <w:szCs w:val="21"/>
              </w:rPr>
              <w:t xml:space="preserve"> </w:t>
            </w:r>
            <w:r>
              <w:rPr>
                <w:rFonts w:hint="eastAsia" w:asciiTheme="majorEastAsia" w:hAnsiTheme="majorEastAsia" w:eastAsiaTheme="majorEastAsia" w:cstheme="majorEastAsia"/>
                <w:b w:val="0"/>
                <w:bCs w:val="0"/>
                <w:spacing w:val="-12"/>
                <w:sz w:val="21"/>
                <w:szCs w:val="21"/>
              </w:rPr>
              <w:t>历</w:t>
            </w:r>
            <w:r>
              <w:rPr>
                <w:rFonts w:hint="eastAsia" w:asciiTheme="majorEastAsia" w:hAnsiTheme="majorEastAsia" w:eastAsiaTheme="majorEastAsia" w:cstheme="majorEastAsia"/>
                <w:b w:val="0"/>
                <w:bCs w:val="0"/>
                <w:spacing w:val="-33"/>
                <w:sz w:val="21"/>
                <w:szCs w:val="21"/>
              </w:rPr>
              <w:t xml:space="preserve"> </w:t>
            </w:r>
            <w:r>
              <w:rPr>
                <w:rFonts w:hint="eastAsia" w:asciiTheme="majorEastAsia" w:hAnsiTheme="majorEastAsia" w:eastAsiaTheme="majorEastAsia" w:cstheme="majorEastAsia"/>
                <w:b w:val="0"/>
                <w:bCs w:val="0"/>
                <w:spacing w:val="-12"/>
                <w:sz w:val="21"/>
                <w:szCs w:val="21"/>
              </w:rPr>
              <w:t>)</w:t>
            </w:r>
            <w:r>
              <w:rPr>
                <w:rFonts w:hint="eastAsia" w:asciiTheme="majorEastAsia" w:hAnsiTheme="majorEastAsia" w:eastAsiaTheme="majorEastAsia" w:cstheme="majorEastAsia"/>
                <w:b w:val="0"/>
                <w:bCs w:val="0"/>
                <w:spacing w:val="-31"/>
                <w:sz w:val="21"/>
                <w:szCs w:val="21"/>
              </w:rPr>
              <w:t xml:space="preserve"> </w:t>
            </w:r>
            <w:r>
              <w:rPr>
                <w:rFonts w:hint="eastAsia" w:asciiTheme="majorEastAsia" w:hAnsiTheme="majorEastAsia" w:eastAsiaTheme="majorEastAsia" w:cstheme="majorEastAsia"/>
                <w:b w:val="0"/>
                <w:bCs w:val="0"/>
                <w:spacing w:val="-12"/>
                <w:sz w:val="21"/>
                <w:szCs w:val="21"/>
              </w:rPr>
              <w:t>届</w:t>
            </w:r>
            <w:r>
              <w:rPr>
                <w:rFonts w:hint="eastAsia" w:asciiTheme="majorEastAsia" w:hAnsiTheme="majorEastAsia" w:eastAsiaTheme="majorEastAsia" w:cstheme="majorEastAsia"/>
                <w:b w:val="0"/>
                <w:bCs w:val="0"/>
                <w:spacing w:val="-30"/>
                <w:sz w:val="21"/>
                <w:szCs w:val="21"/>
              </w:rPr>
              <w:t xml:space="preserve"> </w:t>
            </w:r>
            <w:r>
              <w:rPr>
                <w:rFonts w:hint="eastAsia" w:asciiTheme="majorEastAsia" w:hAnsiTheme="majorEastAsia" w:eastAsiaTheme="majorEastAsia" w:cstheme="majorEastAsia"/>
                <w:b w:val="0"/>
                <w:bCs w:val="0"/>
                <w:spacing w:val="-12"/>
                <w:sz w:val="21"/>
                <w:szCs w:val="21"/>
              </w:rPr>
              <w:t>毕</w:t>
            </w:r>
          </w:p>
          <w:p w14:paraId="11DDBCC0">
            <w:pPr>
              <w:pStyle w:val="34"/>
              <w:spacing w:before="45" w:line="229" w:lineRule="auto"/>
              <w:ind w:left="518"/>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506050"/>
                <w:spacing w:val="-2"/>
                <w:sz w:val="21"/>
                <w:szCs w:val="21"/>
              </w:rPr>
              <w:t>业生</w:t>
            </w:r>
          </w:p>
        </w:tc>
        <w:tc>
          <w:tcPr>
            <w:tcW w:w="0" w:type="auto"/>
            <w:vAlign w:val="top"/>
          </w:tcPr>
          <w:p w14:paraId="5BF5112C">
            <w:pPr>
              <w:spacing w:line="270" w:lineRule="auto"/>
              <w:rPr>
                <w:rFonts w:hint="eastAsia" w:asciiTheme="majorEastAsia" w:hAnsiTheme="majorEastAsia" w:eastAsiaTheme="majorEastAsia" w:cstheme="majorEastAsia"/>
                <w:b w:val="0"/>
                <w:bCs w:val="0"/>
                <w:sz w:val="21"/>
                <w:szCs w:val="21"/>
              </w:rPr>
            </w:pPr>
          </w:p>
          <w:p w14:paraId="52E6DA92">
            <w:pPr>
              <w:spacing w:line="270" w:lineRule="auto"/>
              <w:rPr>
                <w:rFonts w:hint="eastAsia" w:asciiTheme="majorEastAsia" w:hAnsiTheme="majorEastAsia" w:eastAsiaTheme="majorEastAsia" w:cstheme="majorEastAsia"/>
                <w:b w:val="0"/>
                <w:bCs w:val="0"/>
                <w:sz w:val="21"/>
                <w:szCs w:val="21"/>
              </w:rPr>
            </w:pPr>
          </w:p>
          <w:p w14:paraId="5B30D3EF">
            <w:pPr>
              <w:pStyle w:val="34"/>
              <w:spacing w:before="62" w:line="219" w:lineRule="auto"/>
              <w:ind w:left="408"/>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编制管理</w:t>
            </w:r>
          </w:p>
        </w:tc>
      </w:tr>
    </w:tbl>
    <w:p w14:paraId="7A6FC961">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p>
    <w:p w14:paraId="6121292B">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另医院省级博士后科研工作站招收博士后研究人员（需求人数不限）：</w:t>
      </w:r>
    </w:p>
    <w:p w14:paraId="1CD84253">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Theme="majorEastAsia" w:hAnsiTheme="majorEastAsia" w:eastAsiaTheme="majorEastAsia" w:cstheme="majorEastAsia"/>
          <w:b w:val="0"/>
          <w:bCs w:val="0"/>
          <w:sz w:val="21"/>
          <w:szCs w:val="21"/>
        </w:rPr>
      </w:pPr>
      <w:r>
        <w:rPr>
          <w:rStyle w:val="21"/>
          <w:rFonts w:hint="eastAsia" w:asciiTheme="majorEastAsia" w:hAnsiTheme="majorEastAsia" w:eastAsiaTheme="majorEastAsia" w:cstheme="majorEastAsia"/>
          <w:b w:val="0"/>
          <w:bCs w:val="0"/>
          <w:sz w:val="21"/>
          <w:szCs w:val="21"/>
        </w:rPr>
        <w:t>招收基本条件 </w:t>
      </w:r>
    </w:p>
    <w:p w14:paraId="635B46CC">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1.具有良好的品行，无不良记录，身体健康。 </w:t>
      </w:r>
    </w:p>
    <w:p w14:paraId="76476879">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2.年龄35周岁及以下。 </w:t>
      </w:r>
    </w:p>
    <w:p w14:paraId="1235B59F">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3.获得博士学位不超过3年，申请第二站及以上者，获得博士学位年限可放宽。 </w:t>
      </w:r>
    </w:p>
    <w:p w14:paraId="3EDF9A8B">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4.近3年以第一作者（含共一第一）发表IF≥3分SCI</w:t>
      </w:r>
      <w:r>
        <w:rPr>
          <w:rFonts w:hint="eastAsia" w:asciiTheme="majorEastAsia" w:hAnsiTheme="majorEastAsia" w:eastAsiaTheme="majorEastAsia" w:cstheme="majorEastAsia"/>
          <w:b w:val="0"/>
          <w:bCs w:val="0"/>
          <w:sz w:val="21"/>
          <w:szCs w:val="21"/>
          <w:lang w:val="en-US" w:eastAsia="zh-CN"/>
        </w:rPr>
        <w:t>论文</w:t>
      </w:r>
      <w:r>
        <w:rPr>
          <w:rFonts w:hint="eastAsia" w:asciiTheme="majorEastAsia" w:hAnsiTheme="majorEastAsia" w:eastAsiaTheme="majorEastAsia" w:cstheme="majorEastAsia"/>
          <w:b w:val="0"/>
          <w:bCs w:val="0"/>
          <w:sz w:val="21"/>
          <w:szCs w:val="21"/>
        </w:rPr>
        <w:t>1篇。 </w:t>
      </w:r>
    </w:p>
    <w:p w14:paraId="458E4968">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5.特别优秀的博士在政策允许范围内可</w:t>
      </w:r>
      <w:r>
        <w:rPr>
          <w:rFonts w:hint="eastAsia" w:asciiTheme="majorEastAsia" w:hAnsiTheme="majorEastAsia" w:eastAsiaTheme="majorEastAsia" w:cstheme="majorEastAsia"/>
          <w:b w:val="0"/>
          <w:bCs w:val="0"/>
          <w:sz w:val="21"/>
          <w:szCs w:val="21"/>
          <w:lang w:val="en-US" w:eastAsia="zh-CN"/>
        </w:rPr>
        <w:t>适当放宽</w:t>
      </w:r>
      <w:r>
        <w:rPr>
          <w:rFonts w:hint="eastAsia" w:asciiTheme="majorEastAsia" w:hAnsiTheme="majorEastAsia" w:eastAsiaTheme="majorEastAsia" w:cstheme="majorEastAsia"/>
          <w:b w:val="0"/>
          <w:bCs w:val="0"/>
          <w:sz w:val="21"/>
          <w:szCs w:val="21"/>
        </w:rPr>
        <w:t>年龄、毕业年限。 </w:t>
      </w:r>
    </w:p>
    <w:p w14:paraId="05C7CC29">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sz w:val="21"/>
          <w:szCs w:val="21"/>
        </w:rPr>
        <w:t>6.申请在职</w:t>
      </w:r>
      <w:r>
        <w:rPr>
          <w:rFonts w:hint="eastAsia" w:asciiTheme="majorEastAsia" w:hAnsiTheme="majorEastAsia" w:eastAsiaTheme="majorEastAsia" w:cstheme="majorEastAsia"/>
          <w:b w:val="0"/>
          <w:bCs w:val="0"/>
          <w:sz w:val="21"/>
          <w:szCs w:val="21"/>
          <w:lang w:val="en-US" w:eastAsia="zh-CN"/>
        </w:rPr>
        <w:t>博士后</w:t>
      </w:r>
      <w:r>
        <w:rPr>
          <w:rFonts w:hint="eastAsia" w:asciiTheme="majorEastAsia" w:hAnsiTheme="majorEastAsia" w:eastAsiaTheme="majorEastAsia" w:cstheme="majorEastAsia"/>
          <w:b w:val="0"/>
          <w:bCs w:val="0"/>
          <w:sz w:val="21"/>
          <w:szCs w:val="21"/>
        </w:rPr>
        <w:t>（院外人员）在政策允许范围内从严控制</w:t>
      </w:r>
      <w:r>
        <w:rPr>
          <w:rFonts w:hint="eastAsia" w:asciiTheme="majorEastAsia" w:hAnsiTheme="majorEastAsia" w:eastAsiaTheme="majorEastAsia" w:cstheme="majorEastAsia"/>
          <w:b w:val="0"/>
          <w:bCs w:val="0"/>
          <w:sz w:val="21"/>
          <w:szCs w:val="21"/>
          <w:lang w:eastAsia="zh-CN"/>
        </w:rPr>
        <w:t>，年龄可放宽至40周岁</w:t>
      </w:r>
      <w:r>
        <w:rPr>
          <w:rFonts w:hint="eastAsia" w:asciiTheme="majorEastAsia" w:hAnsiTheme="majorEastAsia" w:eastAsiaTheme="majorEastAsia" w:cstheme="majorEastAsia"/>
          <w:b w:val="0"/>
          <w:bCs w:val="0"/>
          <w:sz w:val="21"/>
          <w:szCs w:val="21"/>
          <w:lang w:val="en-US" w:eastAsia="zh-CN"/>
        </w:rPr>
        <w:t>及</w:t>
      </w:r>
      <w:r>
        <w:rPr>
          <w:rFonts w:hint="eastAsia" w:asciiTheme="majorEastAsia" w:hAnsiTheme="majorEastAsia" w:eastAsiaTheme="majorEastAsia" w:cstheme="majorEastAsia"/>
          <w:b w:val="0"/>
          <w:bCs w:val="0"/>
          <w:sz w:val="21"/>
          <w:szCs w:val="21"/>
          <w:lang w:eastAsia="zh-CN"/>
        </w:rPr>
        <w:t>以下，具有博士学位，近</w:t>
      </w:r>
      <w:r>
        <w:rPr>
          <w:rFonts w:hint="eastAsia" w:asciiTheme="majorEastAsia" w:hAnsiTheme="majorEastAsia" w:eastAsiaTheme="majorEastAsia" w:cstheme="majorEastAsia"/>
          <w:b w:val="0"/>
          <w:bCs w:val="0"/>
          <w:sz w:val="21"/>
          <w:szCs w:val="21"/>
          <w:lang w:val="en-US" w:eastAsia="zh-CN"/>
        </w:rPr>
        <w:t>3</w:t>
      </w:r>
      <w:r>
        <w:rPr>
          <w:rFonts w:hint="eastAsia" w:asciiTheme="majorEastAsia" w:hAnsiTheme="majorEastAsia" w:eastAsiaTheme="majorEastAsia" w:cstheme="majorEastAsia"/>
          <w:b w:val="0"/>
          <w:bCs w:val="0"/>
          <w:sz w:val="21"/>
          <w:szCs w:val="21"/>
          <w:lang w:eastAsia="zh-CN"/>
        </w:rPr>
        <w:t>年以第一作者（或通讯作者）发表SCI论文1篇</w:t>
      </w:r>
      <w:r>
        <w:rPr>
          <w:rFonts w:hint="eastAsia" w:asciiTheme="majorEastAsia" w:hAnsiTheme="majorEastAsia" w:eastAsiaTheme="majorEastAsia" w:cstheme="majorEastAsia"/>
          <w:b w:val="0"/>
          <w:bCs w:val="0"/>
          <w:sz w:val="21"/>
          <w:szCs w:val="21"/>
        </w:rPr>
        <w:t>。</w:t>
      </w:r>
    </w:p>
    <w:p w14:paraId="31C5AD45">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lang w:val="en-US" w:eastAsia="zh-CN"/>
        </w:rPr>
        <w:t>rsk4242@163.com</w:t>
      </w:r>
    </w:p>
    <w:p w14:paraId="79C67857">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lang w:val="en-US" w:eastAsia="zh-CN"/>
        </w:rPr>
        <w:t>安徽省合肥市巢湖市巢湖北路64号</w:t>
      </w:r>
    </w:p>
    <w:p w14:paraId="17245CB8">
      <w:pPr>
        <w:widowControl/>
        <w:spacing w:before="75" w:after="75"/>
        <w:jc w:val="left"/>
        <w:rPr>
          <w:rFonts w:hint="eastAsia" w:asciiTheme="majorEastAsia" w:hAnsiTheme="majorEastAsia" w:eastAsiaTheme="majorEastAsia" w:cstheme="majorEastAsia"/>
          <w:b w:val="0"/>
          <w:bCs w:val="0"/>
          <w:kern w:val="0"/>
          <w:sz w:val="21"/>
          <w:szCs w:val="21"/>
          <w:lang w:val="en-US" w:eastAsia="zh-CN"/>
        </w:rPr>
      </w:pPr>
    </w:p>
    <w:p w14:paraId="1665823F">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lang w:val="en-US" w:eastAsia="zh-CN"/>
        </w:rPr>
        <w:t>莆田学院附属医院</w:t>
      </w:r>
      <w:r>
        <w:rPr>
          <w:rFonts w:hint="eastAsia" w:asciiTheme="majorEastAsia" w:hAnsiTheme="majorEastAsia" w:eastAsiaTheme="majorEastAsia" w:cstheme="majorEastAsia"/>
          <w:b w:val="0"/>
          <w:bCs w:val="0"/>
          <w:sz w:val="21"/>
          <w:szCs w:val="21"/>
          <w:lang w:val="en-US" w:eastAsia="zh-CN"/>
        </w:rPr>
        <w:t xml:space="preserve">  </w:t>
      </w:r>
    </w:p>
    <w:p w14:paraId="3CB83C9D">
      <w:pPr>
        <w:widowControl/>
        <w:spacing w:line="360" w:lineRule="exact"/>
        <w:ind w:firstLine="420" w:firstLineChars="200"/>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莆田学院附属医院是福建省最早的医院之一，创建于1896年（清光绪廿二年），前身系英国教会创办的“兴化圣教医院”，1912年改称“莆田圣路加医院”，并附设“圣路加高级护士助产职业学校”。1953年改名“莆田医院”，2003年升格易名为“莆田学院附属医院”。2012年经市委、市政府批准成立“莆田学院附属医院医疗集团”，2021年获批成为福建省首批4家省级区域医疗中心之一。历经百年积淀与革新，现已成为闽中地区规模最大、综合实力最强的集医疗、教学、科研、急救、预防、康复、保健为一体的三级甲等综合医院。2022-2023年连续两年在全国三级公立医院绩效考核中蝉联A等级，成为莆田市首家跻身全国A级方阵的医疗机构。</w:t>
      </w:r>
    </w:p>
    <w:p w14:paraId="6F5C19C0">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r>
        <w:rPr>
          <w:rFonts w:hint="eastAsia" w:asciiTheme="majorEastAsia" w:hAnsiTheme="majorEastAsia" w:eastAsiaTheme="majorEastAsia" w:cstheme="majorEastAsia"/>
          <w:b w:val="0"/>
          <w:bCs w:val="0"/>
          <w:kern w:val="0"/>
          <w:sz w:val="21"/>
          <w:szCs w:val="21"/>
        </w:rPr>
        <w:t xml:space="preserve">    医院构建"一院两区"（延寿院区、梅峰院区）协同发展格局，占地面积300余亩</w:t>
      </w:r>
      <w:r>
        <w:rPr>
          <w:rFonts w:hint="eastAsia" w:asciiTheme="majorEastAsia" w:hAnsiTheme="majorEastAsia" w:eastAsiaTheme="majorEastAsia" w:cstheme="majorEastAsia"/>
          <w:b w:val="0"/>
          <w:bCs w:val="0"/>
          <w:kern w:val="0"/>
          <w:sz w:val="21"/>
          <w:szCs w:val="21"/>
          <w:lang w:eastAsia="zh-CN"/>
        </w:rPr>
        <w:t>，</w:t>
      </w:r>
      <w:r>
        <w:rPr>
          <w:rFonts w:hint="eastAsia" w:asciiTheme="majorEastAsia" w:hAnsiTheme="majorEastAsia" w:eastAsiaTheme="majorEastAsia" w:cstheme="majorEastAsia"/>
          <w:b w:val="0"/>
          <w:bCs w:val="0"/>
          <w:kern w:val="0"/>
          <w:sz w:val="21"/>
          <w:szCs w:val="21"/>
          <w:lang w:val="en-US" w:eastAsia="zh-CN"/>
        </w:rPr>
        <w:t>医院</w:t>
      </w:r>
      <w:r>
        <w:rPr>
          <w:rFonts w:hint="eastAsia" w:asciiTheme="majorEastAsia" w:hAnsiTheme="majorEastAsia" w:eastAsiaTheme="majorEastAsia" w:cstheme="majorEastAsia"/>
          <w:b w:val="0"/>
          <w:bCs w:val="0"/>
          <w:kern w:val="0"/>
          <w:sz w:val="21"/>
          <w:szCs w:val="21"/>
        </w:rPr>
        <w:t>科室齐全，技术力量雄厚</w:t>
      </w:r>
      <w:r>
        <w:rPr>
          <w:rFonts w:hint="eastAsia" w:asciiTheme="majorEastAsia" w:hAnsiTheme="majorEastAsia" w:eastAsiaTheme="majorEastAsia" w:cstheme="majorEastAsia"/>
          <w:b w:val="0"/>
          <w:bCs w:val="0"/>
          <w:kern w:val="0"/>
          <w:sz w:val="21"/>
          <w:szCs w:val="21"/>
          <w:lang w:eastAsia="zh-CN"/>
        </w:rPr>
        <w:t>。</w:t>
      </w:r>
      <w:r>
        <w:rPr>
          <w:rFonts w:hint="eastAsia" w:asciiTheme="majorEastAsia" w:hAnsiTheme="majorEastAsia" w:eastAsiaTheme="majorEastAsia" w:cstheme="majorEastAsia"/>
          <w:b w:val="0"/>
          <w:bCs w:val="0"/>
          <w:kern w:val="0"/>
          <w:sz w:val="21"/>
          <w:szCs w:val="21"/>
        </w:rPr>
        <w:t>2012年，医院牵头组建“莆田学院附属医院医疗集团”，现纳入19家成员单位，通过资源共享、技术下沉和人才培养，构建覆盖闽中地区的分级诊疗网络。2021年获批省级区域医疗中心后，医院进一步与北京大学肿瘤医院、北京大学口腔医院、福建医科大学附属协和医院等机构深化合作，在学科建设、人才培养、运营管理模式、信息化平台等领域实现高位嫁接，助力区域医疗同质化发展</w:t>
      </w:r>
      <w:r>
        <w:rPr>
          <w:rFonts w:hint="eastAsia" w:asciiTheme="majorEastAsia" w:hAnsiTheme="majorEastAsia" w:eastAsiaTheme="majorEastAsia" w:cstheme="majorEastAsia"/>
          <w:b w:val="0"/>
          <w:bCs w:val="0"/>
          <w:kern w:val="0"/>
          <w:sz w:val="21"/>
          <w:szCs w:val="21"/>
          <w:lang w:eastAsia="zh-CN"/>
        </w:rPr>
        <w:t>。</w:t>
      </w:r>
    </w:p>
    <w:p w14:paraId="01A53DFB">
      <w:pPr>
        <w:rPr>
          <w:rFonts w:hint="eastAsia" w:asciiTheme="majorEastAsia" w:hAnsiTheme="majorEastAsia" w:eastAsiaTheme="majorEastAsia" w:cstheme="majorEastAsia"/>
          <w:b w:val="0"/>
          <w:bCs w:val="0"/>
          <w:kern w:val="0"/>
          <w:sz w:val="21"/>
          <w:szCs w:val="21"/>
          <w:lang w:val="en-US" w:eastAsia="zh-CN"/>
        </w:rPr>
      </w:pPr>
    </w:p>
    <w:p w14:paraId="75AD2E0E">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tbl>
      <w:tblPr>
        <w:tblStyle w:val="35"/>
        <w:tblW w:w="0" w:type="auto"/>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943"/>
        <w:gridCol w:w="2985"/>
        <w:gridCol w:w="1200"/>
        <w:gridCol w:w="1725"/>
        <w:gridCol w:w="1192"/>
      </w:tblGrid>
      <w:tr w14:paraId="5E22196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702" w:hRule="atLeast"/>
        </w:trPr>
        <w:tc>
          <w:tcPr>
            <w:tcW w:w="943" w:type="dxa"/>
            <w:tcBorders>
              <w:top w:val="single" w:color="000000" w:sz="4" w:space="0"/>
              <w:bottom w:val="single" w:color="000000" w:sz="4" w:space="0"/>
            </w:tcBorders>
            <w:vAlign w:val="top"/>
          </w:tcPr>
          <w:p w14:paraId="7BDED28C">
            <w:pPr>
              <w:pStyle w:val="34"/>
              <w:spacing w:before="109" w:line="220" w:lineRule="auto"/>
              <w:ind w:left="5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岗位名称</w:t>
            </w:r>
          </w:p>
        </w:tc>
        <w:tc>
          <w:tcPr>
            <w:tcW w:w="2985" w:type="dxa"/>
            <w:tcBorders>
              <w:top w:val="single" w:color="000000" w:sz="4" w:space="0"/>
              <w:bottom w:val="single" w:color="000000" w:sz="4" w:space="0"/>
            </w:tcBorders>
            <w:vAlign w:val="top"/>
          </w:tcPr>
          <w:p w14:paraId="7C61AC8E">
            <w:pPr>
              <w:pStyle w:val="34"/>
              <w:spacing w:before="109" w:line="220" w:lineRule="auto"/>
              <w:ind w:left="34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5"/>
                <w:sz w:val="21"/>
                <w:szCs w:val="21"/>
              </w:rPr>
              <w:t>需求专业</w:t>
            </w:r>
          </w:p>
        </w:tc>
        <w:tc>
          <w:tcPr>
            <w:tcW w:w="1200" w:type="dxa"/>
            <w:tcBorders>
              <w:top w:val="single" w:color="000000" w:sz="4" w:space="0"/>
              <w:bottom w:val="single" w:color="000000" w:sz="4" w:space="0"/>
            </w:tcBorders>
            <w:vAlign w:val="top"/>
          </w:tcPr>
          <w:p w14:paraId="627E75B5">
            <w:pPr>
              <w:pStyle w:val="34"/>
              <w:spacing w:before="109" w:line="221" w:lineRule="auto"/>
              <w:ind w:left="9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学历</w:t>
            </w:r>
          </w:p>
        </w:tc>
        <w:tc>
          <w:tcPr>
            <w:tcW w:w="1725" w:type="dxa"/>
            <w:tcBorders>
              <w:top w:val="single" w:color="000000" w:sz="4" w:space="0"/>
              <w:bottom w:val="single" w:color="000000" w:sz="4" w:space="0"/>
            </w:tcBorders>
            <w:vAlign w:val="top"/>
          </w:tcPr>
          <w:p w14:paraId="27D37F1F">
            <w:pPr>
              <w:pStyle w:val="34"/>
              <w:spacing w:before="109" w:line="219" w:lineRule="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薪资待遇</w:t>
            </w:r>
          </w:p>
        </w:tc>
        <w:tc>
          <w:tcPr>
            <w:tcW w:w="1192" w:type="dxa"/>
            <w:tcBorders>
              <w:top w:val="single" w:color="000000" w:sz="4" w:space="0"/>
              <w:bottom w:val="single" w:color="000000" w:sz="4" w:space="0"/>
            </w:tcBorders>
            <w:vAlign w:val="top"/>
          </w:tcPr>
          <w:p w14:paraId="283573A9">
            <w:pPr>
              <w:pStyle w:val="34"/>
              <w:spacing w:before="109" w:line="219" w:lineRule="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招聘人数</w:t>
            </w:r>
          </w:p>
        </w:tc>
      </w:tr>
      <w:tr w14:paraId="775978A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08" w:hRule="atLeast"/>
        </w:trPr>
        <w:tc>
          <w:tcPr>
            <w:tcW w:w="943" w:type="dxa"/>
            <w:tcBorders>
              <w:top w:val="single" w:color="000000" w:sz="4" w:space="0"/>
              <w:bottom w:val="single" w:color="000000" w:sz="4" w:space="0"/>
            </w:tcBorders>
            <w:vAlign w:val="top"/>
          </w:tcPr>
          <w:p w14:paraId="1E767C90">
            <w:pPr>
              <w:pStyle w:val="34"/>
              <w:spacing w:before="77" w:line="219" w:lineRule="auto"/>
              <w:ind w:left="4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临床医师(外科)</w:t>
            </w:r>
          </w:p>
        </w:tc>
        <w:tc>
          <w:tcPr>
            <w:tcW w:w="2985" w:type="dxa"/>
            <w:tcBorders>
              <w:top w:val="single" w:color="000000" w:sz="4" w:space="0"/>
              <w:bottom w:val="single" w:color="000000" w:sz="4" w:space="0"/>
            </w:tcBorders>
            <w:vAlign w:val="top"/>
          </w:tcPr>
          <w:p w14:paraId="70835A7D">
            <w:pPr>
              <w:pStyle w:val="34"/>
              <w:spacing w:before="78" w:line="219" w:lineRule="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临床医学类</w:t>
            </w:r>
          </w:p>
        </w:tc>
        <w:tc>
          <w:tcPr>
            <w:tcW w:w="1200" w:type="dxa"/>
            <w:tcBorders>
              <w:top w:val="single" w:color="000000" w:sz="4" w:space="0"/>
              <w:bottom w:val="single" w:color="000000" w:sz="4" w:space="0"/>
            </w:tcBorders>
            <w:vAlign w:val="top"/>
          </w:tcPr>
          <w:p w14:paraId="5F31B109">
            <w:pPr>
              <w:pStyle w:val="34"/>
              <w:spacing w:before="79" w:line="221" w:lineRule="auto"/>
              <w:ind w:left="8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404040"/>
                <w:spacing w:val="-2"/>
                <w:sz w:val="21"/>
                <w:szCs w:val="21"/>
              </w:rPr>
              <w:t>硕士及以上</w:t>
            </w:r>
          </w:p>
        </w:tc>
        <w:tc>
          <w:tcPr>
            <w:tcW w:w="1725" w:type="dxa"/>
            <w:tcBorders>
              <w:top w:val="single" w:color="000000" w:sz="4" w:space="0"/>
              <w:bottom w:val="single" w:color="000000" w:sz="4" w:space="0"/>
            </w:tcBorders>
            <w:vAlign w:val="top"/>
          </w:tcPr>
          <w:p w14:paraId="64A3FDFF">
            <w:pPr>
              <w:pStyle w:val="34"/>
              <w:spacing w:before="78" w:line="219" w:lineRule="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15K-25K/月</w:t>
            </w:r>
          </w:p>
        </w:tc>
        <w:tc>
          <w:tcPr>
            <w:tcW w:w="1192" w:type="dxa"/>
            <w:tcBorders>
              <w:top w:val="single" w:color="000000" w:sz="4" w:space="0"/>
              <w:bottom w:val="single" w:color="000000" w:sz="4" w:space="0"/>
            </w:tcBorders>
            <w:vAlign w:val="top"/>
          </w:tcPr>
          <w:p w14:paraId="059542BD">
            <w:pPr>
              <w:pStyle w:val="34"/>
              <w:spacing w:before="9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505060"/>
                <w:spacing w:val="-5"/>
                <w:sz w:val="21"/>
                <w:szCs w:val="21"/>
              </w:rPr>
              <w:t>16</w:t>
            </w:r>
          </w:p>
        </w:tc>
      </w:tr>
      <w:tr w14:paraId="6CD5CA37">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07" w:hRule="atLeast"/>
        </w:trPr>
        <w:tc>
          <w:tcPr>
            <w:tcW w:w="943" w:type="dxa"/>
            <w:tcBorders>
              <w:top w:val="single" w:color="000000" w:sz="4" w:space="0"/>
              <w:bottom w:val="single" w:color="000000" w:sz="4" w:space="0"/>
            </w:tcBorders>
            <w:vAlign w:val="top"/>
          </w:tcPr>
          <w:p w14:paraId="4742906F">
            <w:pPr>
              <w:pStyle w:val="34"/>
              <w:spacing w:before="129" w:line="219" w:lineRule="auto"/>
              <w:ind w:left="4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临床医师(内科)</w:t>
            </w:r>
          </w:p>
        </w:tc>
        <w:tc>
          <w:tcPr>
            <w:tcW w:w="2985" w:type="dxa"/>
            <w:tcBorders>
              <w:top w:val="single" w:color="000000" w:sz="4" w:space="0"/>
              <w:bottom w:val="single" w:color="000000" w:sz="4" w:space="0"/>
            </w:tcBorders>
            <w:vAlign w:val="top"/>
          </w:tcPr>
          <w:p w14:paraId="56EEFFF8">
            <w:pPr>
              <w:pStyle w:val="34"/>
              <w:spacing w:before="130" w:line="219" w:lineRule="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临床医学类</w:t>
            </w:r>
          </w:p>
        </w:tc>
        <w:tc>
          <w:tcPr>
            <w:tcW w:w="1200" w:type="dxa"/>
            <w:tcBorders>
              <w:top w:val="single" w:color="000000" w:sz="4" w:space="0"/>
              <w:bottom w:val="single" w:color="000000" w:sz="4" w:space="0"/>
            </w:tcBorders>
            <w:vAlign w:val="top"/>
          </w:tcPr>
          <w:p w14:paraId="6C08530D">
            <w:pPr>
              <w:pStyle w:val="34"/>
              <w:spacing w:before="131" w:line="221" w:lineRule="auto"/>
              <w:ind w:left="8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404040"/>
                <w:spacing w:val="-2"/>
                <w:sz w:val="21"/>
                <w:szCs w:val="21"/>
              </w:rPr>
              <w:t>硕士及以上</w:t>
            </w:r>
          </w:p>
        </w:tc>
        <w:tc>
          <w:tcPr>
            <w:tcW w:w="1725" w:type="dxa"/>
            <w:tcBorders>
              <w:top w:val="single" w:color="000000" w:sz="4" w:space="0"/>
              <w:bottom w:val="single" w:color="000000" w:sz="4" w:space="0"/>
            </w:tcBorders>
            <w:vAlign w:val="top"/>
          </w:tcPr>
          <w:p w14:paraId="14B56669">
            <w:pPr>
              <w:pStyle w:val="34"/>
              <w:spacing w:before="130" w:line="219" w:lineRule="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15K-25K/月</w:t>
            </w:r>
          </w:p>
        </w:tc>
        <w:tc>
          <w:tcPr>
            <w:tcW w:w="1192" w:type="dxa"/>
            <w:tcBorders>
              <w:top w:val="single" w:color="000000" w:sz="4" w:space="0"/>
              <w:bottom w:val="single" w:color="000000" w:sz="4" w:space="0"/>
            </w:tcBorders>
            <w:vAlign w:val="top"/>
          </w:tcPr>
          <w:p w14:paraId="7D4285C4">
            <w:pPr>
              <w:pStyle w:val="34"/>
              <w:spacing w:before="14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505050"/>
                <w:spacing w:val="-5"/>
                <w:sz w:val="21"/>
                <w:szCs w:val="21"/>
              </w:rPr>
              <w:t>19</w:t>
            </w:r>
          </w:p>
        </w:tc>
      </w:tr>
      <w:tr w14:paraId="1B2F60C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32" w:hRule="atLeast"/>
        </w:trPr>
        <w:tc>
          <w:tcPr>
            <w:tcW w:w="943" w:type="dxa"/>
            <w:tcBorders>
              <w:top w:val="single" w:color="000000" w:sz="4" w:space="0"/>
              <w:bottom w:val="single" w:color="000000" w:sz="4" w:space="0"/>
            </w:tcBorders>
            <w:vAlign w:val="top"/>
          </w:tcPr>
          <w:p w14:paraId="46E78C0E">
            <w:pPr>
              <w:pStyle w:val="34"/>
              <w:spacing w:before="143" w:line="219" w:lineRule="auto"/>
              <w:ind w:left="4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606060"/>
                <w:spacing w:val="1"/>
                <w:sz w:val="21"/>
                <w:szCs w:val="21"/>
              </w:rPr>
              <w:t>医技技师</w:t>
            </w:r>
          </w:p>
        </w:tc>
        <w:tc>
          <w:tcPr>
            <w:tcW w:w="2985" w:type="dxa"/>
            <w:tcBorders>
              <w:top w:val="single" w:color="000000" w:sz="4" w:space="0"/>
              <w:bottom w:val="single" w:color="000000" w:sz="4" w:space="0"/>
            </w:tcBorders>
            <w:vAlign w:val="top"/>
          </w:tcPr>
          <w:p w14:paraId="7A31119E">
            <w:pPr>
              <w:pStyle w:val="34"/>
              <w:spacing w:before="143" w:line="219" w:lineRule="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u w:val="single" w:color="auto"/>
              </w:rPr>
              <w:t>医学影像学，口腔</w:t>
            </w:r>
            <w:r>
              <w:rPr>
                <w:rFonts w:hint="eastAsia" w:asciiTheme="majorEastAsia" w:hAnsiTheme="majorEastAsia" w:eastAsiaTheme="majorEastAsia" w:cstheme="majorEastAsia"/>
                <w:b w:val="0"/>
                <w:bCs w:val="0"/>
                <w:spacing w:val="-1"/>
                <w:sz w:val="21"/>
                <w:szCs w:val="21"/>
              </w:rPr>
              <w:t>医学类，医学检验技术，</w:t>
            </w:r>
            <w:r>
              <w:rPr>
                <w:rFonts w:hint="eastAsia" w:asciiTheme="majorEastAsia" w:hAnsiTheme="majorEastAsia" w:eastAsiaTheme="majorEastAsia" w:cstheme="majorEastAsia"/>
                <w:b w:val="0"/>
                <w:bCs w:val="0"/>
                <w:spacing w:val="-26"/>
                <w:sz w:val="21"/>
                <w:szCs w:val="21"/>
              </w:rPr>
              <w:t xml:space="preserve"> </w:t>
            </w:r>
          </w:p>
        </w:tc>
        <w:tc>
          <w:tcPr>
            <w:tcW w:w="1200" w:type="dxa"/>
            <w:tcBorders>
              <w:top w:val="single" w:color="000000" w:sz="4" w:space="0"/>
              <w:bottom w:val="single" w:color="000000" w:sz="4" w:space="0"/>
            </w:tcBorders>
            <w:vAlign w:val="top"/>
          </w:tcPr>
          <w:p w14:paraId="3A0660B1">
            <w:pPr>
              <w:pStyle w:val="34"/>
              <w:spacing w:before="144" w:line="221" w:lineRule="auto"/>
              <w:ind w:left="8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404040"/>
                <w:spacing w:val="-2"/>
                <w:sz w:val="21"/>
                <w:szCs w:val="21"/>
              </w:rPr>
              <w:t>硕士及以上</w:t>
            </w:r>
          </w:p>
        </w:tc>
        <w:tc>
          <w:tcPr>
            <w:tcW w:w="1725" w:type="dxa"/>
            <w:tcBorders>
              <w:top w:val="single" w:color="000000" w:sz="4" w:space="0"/>
              <w:bottom w:val="single" w:color="000000" w:sz="4" w:space="0"/>
            </w:tcBorders>
            <w:vAlign w:val="top"/>
          </w:tcPr>
          <w:p w14:paraId="43713A96">
            <w:pPr>
              <w:pStyle w:val="34"/>
              <w:spacing w:before="143" w:line="219" w:lineRule="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15K-25K/月</w:t>
            </w:r>
          </w:p>
        </w:tc>
        <w:tc>
          <w:tcPr>
            <w:tcW w:w="1192" w:type="dxa"/>
            <w:tcBorders>
              <w:top w:val="single" w:color="000000" w:sz="4" w:space="0"/>
              <w:bottom w:val="single" w:color="000000" w:sz="4" w:space="0"/>
            </w:tcBorders>
            <w:vAlign w:val="top"/>
          </w:tcPr>
          <w:p w14:paraId="63A4C7EC">
            <w:pPr>
              <w:pStyle w:val="34"/>
              <w:spacing w:before="15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707070"/>
                <w:sz w:val="21"/>
                <w:szCs w:val="21"/>
              </w:rPr>
              <w:t>3</w:t>
            </w:r>
          </w:p>
        </w:tc>
      </w:tr>
      <w:tr w14:paraId="322184B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32" w:hRule="atLeast"/>
        </w:trPr>
        <w:tc>
          <w:tcPr>
            <w:tcW w:w="943" w:type="dxa"/>
            <w:tcBorders>
              <w:top w:val="single" w:color="000000" w:sz="4" w:space="0"/>
              <w:bottom w:val="single" w:color="000000" w:sz="4" w:space="0"/>
            </w:tcBorders>
            <w:vAlign w:val="top"/>
          </w:tcPr>
          <w:p w14:paraId="43B01FCD">
            <w:pPr>
              <w:spacing w:before="33" w:line="203" w:lineRule="auto"/>
              <w:ind w:left="4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504040"/>
                <w:spacing w:val="-2"/>
                <w:sz w:val="21"/>
                <w:szCs w:val="21"/>
              </w:rPr>
              <w:t>行政管理岗位</w:t>
            </w:r>
          </w:p>
          <w:p w14:paraId="7AD0ADD3">
            <w:pPr>
              <w:pStyle w:val="34"/>
              <w:spacing w:before="143" w:line="219" w:lineRule="auto"/>
              <w:ind w:left="49"/>
              <w:rPr>
                <w:rFonts w:hint="eastAsia" w:asciiTheme="majorEastAsia" w:hAnsiTheme="majorEastAsia" w:eastAsiaTheme="majorEastAsia" w:cstheme="majorEastAsia"/>
                <w:b w:val="0"/>
                <w:bCs w:val="0"/>
                <w:color w:val="606060"/>
                <w:spacing w:val="1"/>
                <w:sz w:val="21"/>
                <w:szCs w:val="21"/>
              </w:rPr>
            </w:pPr>
          </w:p>
        </w:tc>
        <w:tc>
          <w:tcPr>
            <w:tcW w:w="2985" w:type="dxa"/>
            <w:tcBorders>
              <w:top w:val="single" w:color="000000" w:sz="4" w:space="0"/>
              <w:bottom w:val="single" w:color="000000" w:sz="4" w:space="0"/>
            </w:tcBorders>
            <w:vAlign w:val="top"/>
          </w:tcPr>
          <w:p w14:paraId="3533BB45">
            <w:pPr>
              <w:pStyle w:val="34"/>
              <w:spacing w:before="143" w:line="219" w:lineRule="auto"/>
              <w:rPr>
                <w:rFonts w:hint="eastAsia" w:asciiTheme="majorEastAsia" w:hAnsiTheme="majorEastAsia" w:eastAsiaTheme="majorEastAsia" w:cstheme="majorEastAsia"/>
                <w:b w:val="0"/>
                <w:bCs w:val="0"/>
                <w:spacing w:val="-1"/>
                <w:sz w:val="21"/>
                <w:szCs w:val="21"/>
                <w:u w:val="single" w:color="auto"/>
              </w:rPr>
            </w:pPr>
            <w:r>
              <w:rPr>
                <w:rFonts w:hint="eastAsia" w:asciiTheme="majorEastAsia" w:hAnsiTheme="majorEastAsia" w:eastAsiaTheme="majorEastAsia" w:cstheme="majorEastAsia"/>
                <w:b w:val="0"/>
                <w:bCs w:val="0"/>
                <w:spacing w:val="2"/>
                <w:sz w:val="21"/>
                <w:szCs w:val="21"/>
              </w:rPr>
              <w:t>法学类，中国语言文学类，工商管理，会计</w:t>
            </w:r>
          </w:p>
        </w:tc>
        <w:tc>
          <w:tcPr>
            <w:tcW w:w="1200" w:type="dxa"/>
            <w:tcBorders>
              <w:top w:val="single" w:color="000000" w:sz="4" w:space="0"/>
              <w:bottom w:val="single" w:color="000000" w:sz="4" w:space="0"/>
            </w:tcBorders>
            <w:vAlign w:val="top"/>
          </w:tcPr>
          <w:p w14:paraId="567076FD">
            <w:pPr>
              <w:pStyle w:val="34"/>
              <w:spacing w:before="144" w:line="221" w:lineRule="auto"/>
              <w:ind w:left="89"/>
              <w:rPr>
                <w:rFonts w:hint="eastAsia" w:asciiTheme="majorEastAsia" w:hAnsiTheme="majorEastAsia" w:eastAsiaTheme="majorEastAsia" w:cstheme="majorEastAsia"/>
                <w:b w:val="0"/>
                <w:bCs w:val="0"/>
                <w:color w:val="404040"/>
                <w:spacing w:val="-2"/>
                <w:sz w:val="21"/>
                <w:szCs w:val="21"/>
              </w:rPr>
            </w:pPr>
            <w:r>
              <w:rPr>
                <w:rFonts w:hint="eastAsia" w:asciiTheme="majorEastAsia" w:hAnsiTheme="majorEastAsia" w:eastAsiaTheme="majorEastAsia" w:cstheme="majorEastAsia"/>
                <w:b w:val="0"/>
                <w:bCs w:val="0"/>
                <w:color w:val="505050"/>
                <w:spacing w:val="2"/>
                <w:sz w:val="21"/>
                <w:szCs w:val="21"/>
              </w:rPr>
              <w:t>硕士及以上</w:t>
            </w:r>
            <w:r>
              <w:rPr>
                <w:rFonts w:hint="eastAsia" w:asciiTheme="majorEastAsia" w:hAnsiTheme="majorEastAsia" w:eastAsiaTheme="majorEastAsia" w:cstheme="majorEastAsia"/>
                <w:b w:val="0"/>
                <w:bCs w:val="0"/>
                <w:color w:val="505050"/>
                <w:sz w:val="21"/>
                <w:szCs w:val="21"/>
              </w:rPr>
              <w:t xml:space="preserve">  </w:t>
            </w:r>
          </w:p>
        </w:tc>
        <w:tc>
          <w:tcPr>
            <w:tcW w:w="1725" w:type="dxa"/>
            <w:tcBorders>
              <w:top w:val="single" w:color="000000" w:sz="4" w:space="0"/>
              <w:bottom w:val="single" w:color="000000" w:sz="4" w:space="0"/>
            </w:tcBorders>
            <w:vAlign w:val="top"/>
          </w:tcPr>
          <w:p w14:paraId="282E7F5D">
            <w:pPr>
              <w:pStyle w:val="34"/>
              <w:spacing w:before="143" w:line="219" w:lineRule="auto"/>
              <w:rPr>
                <w:rFonts w:hint="eastAsia" w:asciiTheme="majorEastAsia" w:hAnsiTheme="majorEastAsia" w:eastAsiaTheme="majorEastAsia" w:cstheme="majorEastAsia"/>
                <w:b w:val="0"/>
                <w:bCs w:val="0"/>
                <w:spacing w:val="3"/>
                <w:sz w:val="21"/>
                <w:szCs w:val="21"/>
              </w:rPr>
            </w:pPr>
            <w:r>
              <w:rPr>
                <w:rFonts w:hint="eastAsia" w:asciiTheme="majorEastAsia" w:hAnsiTheme="majorEastAsia" w:eastAsiaTheme="majorEastAsia" w:cstheme="majorEastAsia"/>
                <w:b w:val="0"/>
                <w:bCs w:val="0"/>
                <w:color w:val="505050"/>
                <w:sz w:val="21"/>
                <w:szCs w:val="21"/>
              </w:rPr>
              <w:t xml:space="preserve"> </w:t>
            </w:r>
            <w:r>
              <w:rPr>
                <w:rFonts w:hint="eastAsia" w:asciiTheme="majorEastAsia" w:hAnsiTheme="majorEastAsia" w:eastAsiaTheme="majorEastAsia" w:cstheme="majorEastAsia"/>
                <w:b w:val="0"/>
                <w:bCs w:val="0"/>
                <w:spacing w:val="2"/>
                <w:sz w:val="21"/>
                <w:szCs w:val="21"/>
              </w:rPr>
              <w:t xml:space="preserve">14K-16K/月 </w:t>
            </w:r>
          </w:p>
        </w:tc>
        <w:tc>
          <w:tcPr>
            <w:tcW w:w="1192" w:type="dxa"/>
            <w:tcBorders>
              <w:top w:val="single" w:color="000000" w:sz="4" w:space="0"/>
              <w:bottom w:val="single" w:color="000000" w:sz="4" w:space="0"/>
            </w:tcBorders>
            <w:vAlign w:val="top"/>
          </w:tcPr>
          <w:p w14:paraId="5ECAC504">
            <w:pPr>
              <w:pStyle w:val="34"/>
              <w:spacing w:before="157"/>
              <w:rPr>
                <w:rFonts w:hint="eastAsia" w:asciiTheme="majorEastAsia" w:hAnsiTheme="majorEastAsia" w:eastAsiaTheme="majorEastAsia" w:cstheme="majorEastAsia"/>
                <w:b w:val="0"/>
                <w:bCs w:val="0"/>
                <w:color w:val="707070"/>
                <w:sz w:val="21"/>
                <w:szCs w:val="21"/>
                <w:lang w:val="en-US" w:eastAsia="zh-CN"/>
              </w:rPr>
            </w:pPr>
            <w:r>
              <w:rPr>
                <w:rFonts w:hint="eastAsia" w:asciiTheme="majorEastAsia" w:hAnsiTheme="majorEastAsia" w:eastAsiaTheme="majorEastAsia" w:cstheme="majorEastAsia"/>
                <w:b w:val="0"/>
                <w:bCs w:val="0"/>
                <w:color w:val="707070"/>
                <w:sz w:val="21"/>
                <w:szCs w:val="21"/>
                <w:lang w:val="en-US" w:eastAsia="zh-CN"/>
              </w:rPr>
              <w:t>5</w:t>
            </w:r>
          </w:p>
        </w:tc>
      </w:tr>
    </w:tbl>
    <w:p w14:paraId="2D0C56E7">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rPr>
        <w:t>pyrsk10000</w:t>
      </w:r>
      <w:r>
        <w:rPr>
          <w:rFonts w:hint="eastAsia" w:asciiTheme="majorEastAsia" w:hAnsiTheme="majorEastAsia" w:eastAsiaTheme="majorEastAsia" w:cstheme="majorEastAsia"/>
          <w:b w:val="0"/>
          <w:bCs w:val="0"/>
          <w:kern w:val="0"/>
          <w:sz w:val="21"/>
          <w:szCs w:val="21"/>
          <w:lang w:val="en-US" w:eastAsia="zh-CN"/>
        </w:rPr>
        <w:t>@126.com</w:t>
      </w:r>
    </w:p>
    <w:p w14:paraId="2888D88F">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lang w:val="en-US" w:eastAsia="zh-CN"/>
        </w:rPr>
        <w:t>荔城区东圳东路999号</w:t>
      </w:r>
    </w:p>
    <w:p w14:paraId="063D634B">
      <w:pPr>
        <w:rPr>
          <w:rFonts w:hint="eastAsia" w:asciiTheme="majorEastAsia" w:hAnsiTheme="majorEastAsia" w:eastAsiaTheme="majorEastAsia" w:cstheme="majorEastAsia"/>
          <w:b w:val="0"/>
          <w:bCs w:val="0"/>
          <w:sz w:val="21"/>
          <w:szCs w:val="21"/>
        </w:rPr>
      </w:pPr>
    </w:p>
    <w:p w14:paraId="088E31C5">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lang w:val="en-US" w:eastAsia="zh-CN"/>
        </w:rPr>
        <w:t>北京市延庆区医院（北京大学第三医院延庆医院）</w:t>
      </w:r>
      <w:r>
        <w:rPr>
          <w:rFonts w:hint="eastAsia" w:asciiTheme="majorEastAsia" w:hAnsiTheme="majorEastAsia" w:eastAsiaTheme="majorEastAsia" w:cstheme="majorEastAsia"/>
          <w:b w:val="0"/>
          <w:bCs w:val="0"/>
          <w:sz w:val="21"/>
          <w:szCs w:val="21"/>
          <w:lang w:val="en-US" w:eastAsia="zh-CN"/>
        </w:rPr>
        <w:t xml:space="preserve">  </w:t>
      </w:r>
    </w:p>
    <w:p w14:paraId="0BA31ACC">
      <w:pPr>
        <w:spacing w:line="560" w:lineRule="exact"/>
        <w:ind w:firstLine="420" w:firstLineChars="20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北京市延庆区医院始建于1956年，是一所集医疗、教学、科研、康复、预防保健为一体的综合性三级公立医院，是北京2022年冬奥会和冬残奥会定点医疗机构之一。现为首都医科大学教学医院，北京市全科医师规范化培训基地，北京市医学影像检查结果互认单位。北京急救中心延庆分中心设在该院，是全区危急重症病人抢救和疑难病症救治中心。服务范围辐射河北省怀来、赤城两县部分地区，直接服务人口60多万人。2015年9月，延庆县人民政府与北京大学第三医院签署了深度合作框架协议，增名“北京大学第三医院延庆医院”。</w:t>
      </w:r>
    </w:p>
    <w:p w14:paraId="149BBD33">
      <w:pPr>
        <w:spacing w:line="560" w:lineRule="exact"/>
        <w:ind w:firstLine="420" w:firstLineChars="200"/>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sz w:val="21"/>
          <w:szCs w:val="21"/>
        </w:rPr>
        <w:t>医院现编制床位700张，实际开放床位660张，建筑面积8.2万平方米。设有临床科室31个、医技科室8个、120急救中心1个、健康体检中心1个。医院现有职工1297人，专业技术人员中高级职称204人，中级职称473名，初级职称510人，其中博士硕士142人。</w:t>
      </w:r>
    </w:p>
    <w:p w14:paraId="5A5223B0">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tbl>
      <w:tblPr>
        <w:tblStyle w:val="18"/>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00"/>
        <w:gridCol w:w="1229"/>
        <w:gridCol w:w="565"/>
        <w:gridCol w:w="600"/>
        <w:gridCol w:w="565"/>
        <w:gridCol w:w="565"/>
        <w:gridCol w:w="565"/>
        <w:gridCol w:w="531"/>
        <w:gridCol w:w="1683"/>
        <w:gridCol w:w="1526"/>
      </w:tblGrid>
      <w:tr w14:paraId="18783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E8111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招聘岗位</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1E49C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招聘岗位类别及等级</w:t>
            </w:r>
            <w:r>
              <w:rPr>
                <w:rStyle w:val="37"/>
                <w:rFonts w:hint="eastAsia" w:asciiTheme="majorEastAsia" w:hAnsiTheme="majorEastAsia" w:eastAsiaTheme="majorEastAsia" w:cstheme="majorEastAsia"/>
                <w:b w:val="0"/>
                <w:bCs w:val="0"/>
                <w:sz w:val="21"/>
                <w:szCs w:val="21"/>
                <w:lang w:val="en-US" w:eastAsia="zh-CN" w:bidi="ar"/>
              </w:rPr>
              <w:t>（管理、专技及级别）</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6F2AE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拟招聘人数</w:t>
            </w:r>
          </w:p>
        </w:tc>
        <w:tc>
          <w:tcPr>
            <w:tcW w:w="0" w:type="auto"/>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09DBD3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所需资格条件</w:t>
            </w:r>
          </w:p>
        </w:tc>
      </w:tr>
      <w:tr w14:paraId="02198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44C840">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506B38">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398B4E">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0EFF6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学历要求</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0ECB2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生源要求</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1A35C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专业要求</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（规范填写）</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B0B24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其他条件或备注</w:t>
            </w:r>
          </w:p>
        </w:tc>
      </w:tr>
      <w:tr w14:paraId="39D23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229842">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0D43CB">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C6AF2B">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7A0E9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研究生及以上</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77652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本科及以上</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07E392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专科及以上</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ABAA5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非北京生源</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01733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北京生源</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19187A">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B76ADC">
            <w:pPr>
              <w:jc w:val="center"/>
              <w:rPr>
                <w:rFonts w:hint="eastAsia" w:asciiTheme="majorEastAsia" w:hAnsiTheme="majorEastAsia" w:eastAsiaTheme="majorEastAsia" w:cstheme="majorEastAsia"/>
                <w:b w:val="0"/>
                <w:bCs w:val="0"/>
                <w:i w:val="0"/>
                <w:iCs w:val="0"/>
                <w:color w:val="000000"/>
                <w:sz w:val="21"/>
                <w:szCs w:val="21"/>
                <w:u w:val="none"/>
              </w:rPr>
            </w:pPr>
          </w:p>
        </w:tc>
      </w:tr>
      <w:tr w14:paraId="423E02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A23EB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86872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专技十一级</w:t>
            </w:r>
          </w:p>
        </w:tc>
        <w:tc>
          <w:tcPr>
            <w:tcW w:w="0" w:type="auto"/>
            <w:tcBorders>
              <w:top w:val="nil"/>
              <w:left w:val="single" w:color="000000" w:sz="4" w:space="0"/>
              <w:bottom w:val="single" w:color="000000" w:sz="4" w:space="0"/>
              <w:right w:val="single" w:color="000000" w:sz="4" w:space="0"/>
            </w:tcBorders>
            <w:shd w:val="clear" w:color="auto" w:fill="auto"/>
            <w:vAlign w:val="center"/>
          </w:tcPr>
          <w:p w14:paraId="1FDAC43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tcBorders>
              <w:top w:val="nil"/>
              <w:left w:val="single" w:color="000000" w:sz="4" w:space="0"/>
              <w:bottom w:val="single" w:color="000000" w:sz="4" w:space="0"/>
              <w:right w:val="single" w:color="000000" w:sz="4" w:space="0"/>
            </w:tcBorders>
            <w:shd w:val="clear" w:color="auto" w:fill="auto"/>
            <w:vAlign w:val="center"/>
          </w:tcPr>
          <w:p w14:paraId="4F0B0ED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tcBorders>
              <w:top w:val="nil"/>
              <w:left w:val="single" w:color="000000" w:sz="4" w:space="0"/>
              <w:bottom w:val="single" w:color="000000" w:sz="4" w:space="0"/>
              <w:right w:val="single" w:color="000000" w:sz="4" w:space="0"/>
            </w:tcBorders>
            <w:shd w:val="clear" w:color="auto" w:fill="auto"/>
            <w:vAlign w:val="center"/>
          </w:tcPr>
          <w:p w14:paraId="4C1872AF">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nil"/>
              <w:left w:val="single" w:color="000000" w:sz="4" w:space="0"/>
              <w:bottom w:val="single" w:color="000000" w:sz="4" w:space="0"/>
              <w:right w:val="single" w:color="000000" w:sz="4" w:space="0"/>
            </w:tcBorders>
            <w:shd w:val="clear" w:color="auto" w:fill="auto"/>
            <w:vAlign w:val="center"/>
          </w:tcPr>
          <w:p w14:paraId="521403EC">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0B0526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tcBorders>
              <w:top w:val="nil"/>
              <w:left w:val="single" w:color="000000" w:sz="4" w:space="0"/>
              <w:bottom w:val="single" w:color="000000" w:sz="4" w:space="0"/>
              <w:right w:val="single" w:color="000000" w:sz="4" w:space="0"/>
            </w:tcBorders>
            <w:shd w:val="clear" w:color="auto" w:fill="auto"/>
            <w:vAlign w:val="center"/>
          </w:tcPr>
          <w:p w14:paraId="2C6594AD">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nil"/>
              <w:left w:val="single" w:color="000000" w:sz="4" w:space="0"/>
              <w:bottom w:val="single" w:color="000000" w:sz="4" w:space="0"/>
              <w:right w:val="single" w:color="000000" w:sz="4" w:space="0"/>
            </w:tcBorders>
            <w:shd w:val="clear" w:color="auto" w:fill="auto"/>
            <w:vAlign w:val="center"/>
          </w:tcPr>
          <w:p w14:paraId="36C633C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内科学（风湿免疫病、血液病、肾病）、老年医学、全科医学</w:t>
            </w:r>
          </w:p>
        </w:tc>
        <w:tc>
          <w:tcPr>
            <w:tcW w:w="0" w:type="auto"/>
            <w:tcBorders>
              <w:top w:val="nil"/>
              <w:left w:val="single" w:color="000000" w:sz="4" w:space="0"/>
              <w:bottom w:val="single" w:color="000000" w:sz="4" w:space="0"/>
              <w:right w:val="single" w:color="000000" w:sz="4" w:space="0"/>
            </w:tcBorders>
            <w:shd w:val="clear" w:color="auto" w:fill="auto"/>
            <w:vAlign w:val="center"/>
          </w:tcPr>
          <w:p w14:paraId="407CF6D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要求已参加住院医师规范化培训；博士年龄可放宽至35周岁。</w:t>
            </w:r>
          </w:p>
        </w:tc>
      </w:tr>
      <w:tr w14:paraId="6A98D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DCD2B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F0FB9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专技十一级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0D6898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DEAF4F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2E57DDA">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03FD4B">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BFE39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49BE38">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A568B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外科学（普外、神经外、泌尿外）、骨外科学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1447B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要求已参加住院医师规范化培训；博士年龄可放宽至35周岁。</w:t>
            </w:r>
          </w:p>
        </w:tc>
      </w:tr>
      <w:tr w14:paraId="44FEA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5D182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眼科医师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5930B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专技十一级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ABD01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124BF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08BC5D8">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3F5334">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0E374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330539">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74D7F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眼科学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A379B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要求已参加住院医师规范化培训；博士年龄可放宽至35周岁。</w:t>
            </w:r>
          </w:p>
        </w:tc>
      </w:tr>
      <w:tr w14:paraId="10D86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91CF3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耳鼻喉科医师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BD9C8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专技十一级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F2B53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4D216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326069">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5331F9">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A3B40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46F4EA">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EDE5A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耳鼻喉科学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FCC72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要求已参加住院医师规范化培训；博士年龄可放宽至35周岁。</w:t>
            </w:r>
          </w:p>
        </w:tc>
      </w:tr>
      <w:tr w14:paraId="6C167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0F979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口腔科医师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B62FB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专技十一级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FFDAAE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54904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E7CC9A">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A2F3B0D">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A49D6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CE14FE">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752DB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口腔医学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1A19C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要求已参加住院医师规范化培训；博士年龄可放宽至36周岁。</w:t>
            </w:r>
          </w:p>
        </w:tc>
      </w:tr>
      <w:tr w14:paraId="33BF4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33F14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病理科医师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D24D1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专技十一级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E802F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443B8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DA492A3">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8F3B34">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EF1B7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8649D77">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CFC6E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病理学与病理生理学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D1735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要求已参加住院医师规范化培训；博士年龄可放宽至35周岁。</w:t>
            </w:r>
          </w:p>
        </w:tc>
      </w:tr>
      <w:tr w14:paraId="22366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0B4D1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超声科医师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F1EB5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专技十一级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E0DF0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6E328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01DCCCB">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5BE06A">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D51517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8EA970">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59BCB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影像医学与核医学（超声方向）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A674E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要求已参加住院医师规范化培训；博士年龄可放宽至35周岁。</w:t>
            </w:r>
          </w:p>
        </w:tc>
      </w:tr>
      <w:tr w14:paraId="65749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A5FE2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急诊科医师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B3069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专技十一级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D71D0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6B91B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AD5A62D">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531DFA">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2A32D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235343">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50A14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急诊医学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6D7FE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要求已参加住院医师规范化培训；博士年龄可放宽至35周岁。</w:t>
            </w:r>
          </w:p>
        </w:tc>
      </w:tr>
      <w:tr w14:paraId="3D56E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55A03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精神科医师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A5CEB1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专技十一级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AE3C5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C3504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93760F">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D2FAE8">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388CC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DD18B5">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4AEAD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精神病与精神卫生学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26B63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要求已参加住院医师规范化培训；博士年龄可放宽至35周岁。</w:t>
            </w:r>
          </w:p>
        </w:tc>
      </w:tr>
      <w:tr w14:paraId="47890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EFA9A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临床医师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7AB3D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专技十二级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AE924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407EB7C">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D31119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CE64B9">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9534E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D1FAE5">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6C854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0F062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要求取得执业医师资格证</w:t>
            </w:r>
          </w:p>
        </w:tc>
      </w:tr>
      <w:tr w14:paraId="3087ED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A4FA8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护士</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A6F58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专技十二级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A2F96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0700A4">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95D3DA">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77485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18A20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FF930D5">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7FE34F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临床护理学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FCEF9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要求取得护士资格证书</w:t>
            </w:r>
          </w:p>
        </w:tc>
      </w:tr>
    </w:tbl>
    <w:p w14:paraId="46099D16">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lang w:val="en-US" w:eastAsia="zh-CN"/>
        </w:rPr>
        <w:t>yqyyrsk@163.com</w:t>
      </w:r>
    </w:p>
    <w:p w14:paraId="74FD3FE7">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lang w:eastAsia="zh-CN"/>
        </w:rPr>
        <w:t>北京市延庆区东顺城街</w:t>
      </w:r>
      <w:r>
        <w:rPr>
          <w:rFonts w:hint="eastAsia" w:asciiTheme="majorEastAsia" w:hAnsiTheme="majorEastAsia" w:eastAsiaTheme="majorEastAsia" w:cstheme="majorEastAsia"/>
          <w:b w:val="0"/>
          <w:bCs w:val="0"/>
          <w:kern w:val="0"/>
          <w:sz w:val="21"/>
          <w:szCs w:val="21"/>
          <w:lang w:val="en-US" w:eastAsia="zh-CN"/>
        </w:rPr>
        <w:t>28号</w:t>
      </w:r>
    </w:p>
    <w:p w14:paraId="21163929">
      <w:pPr>
        <w:rPr>
          <w:rFonts w:hint="eastAsia" w:asciiTheme="majorEastAsia" w:hAnsiTheme="majorEastAsia" w:eastAsiaTheme="majorEastAsia" w:cstheme="majorEastAsia"/>
          <w:b w:val="0"/>
          <w:bCs w:val="0"/>
          <w:sz w:val="21"/>
          <w:szCs w:val="21"/>
        </w:rPr>
      </w:pPr>
    </w:p>
    <w:p w14:paraId="0905CAD1">
      <w:pPr>
        <w:rPr>
          <w:rFonts w:hint="eastAsia" w:asciiTheme="majorEastAsia" w:hAnsiTheme="majorEastAsia" w:eastAsiaTheme="majorEastAsia" w:cstheme="majorEastAsia"/>
          <w:b w:val="0"/>
          <w:bCs w:val="0"/>
          <w:color w:val="FF000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lang w:val="en-US" w:eastAsia="zh-CN"/>
        </w:rPr>
        <w:t>乐至县人民医院</w:t>
      </w:r>
      <w:r>
        <w:rPr>
          <w:rFonts w:hint="eastAsia" w:asciiTheme="majorEastAsia" w:hAnsiTheme="majorEastAsia" w:eastAsiaTheme="majorEastAsia" w:cstheme="majorEastAsia"/>
          <w:b w:val="0"/>
          <w:bCs w:val="0"/>
          <w:color w:val="FF0000"/>
          <w:sz w:val="21"/>
          <w:szCs w:val="21"/>
          <w:lang w:val="en-US" w:eastAsia="zh-CN"/>
        </w:rPr>
        <w:t xml:space="preserve"> </w:t>
      </w:r>
    </w:p>
    <w:p w14:paraId="04EDCDFE">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000000" w:themeColor="text1"/>
          <w:sz w:val="21"/>
          <w:szCs w:val="21"/>
          <w:shd w:val="clear" w:color="auto" w:fill="FFFFFF"/>
          <w14:textFill>
            <w14:solidFill>
              <w14:schemeClr w14:val="tx1"/>
            </w14:solidFill>
          </w14:textFill>
        </w:rPr>
        <w:t>乐至县人民医院始建于1950年初，是一所集医疗、预防、保健、康复、教学和科研于一体的国家三级乙等综合医院，是全国提升县级医院综合能力建设首批</w:t>
      </w:r>
      <w:r>
        <w:rPr>
          <w:rFonts w:hint="eastAsia" w:asciiTheme="majorEastAsia" w:hAnsiTheme="majorEastAsia" w:eastAsiaTheme="majorEastAsia" w:cstheme="majorEastAsia"/>
          <w:b w:val="0"/>
          <w:bCs w:val="0"/>
          <w:color w:val="000000" w:themeColor="text1"/>
          <w:sz w:val="21"/>
          <w:szCs w:val="21"/>
          <w:shd w:val="clear" w:color="auto" w:fill="FFFFFF"/>
          <w:lang w:val="en-US" w:eastAsia="zh-CN"/>
          <w14:textFill>
            <w14:solidFill>
              <w14:schemeClr w14:val="tx1"/>
            </w14:solidFill>
          </w14:textFill>
        </w:rPr>
        <w:t>300家达标医院，</w:t>
      </w:r>
      <w:r>
        <w:rPr>
          <w:rFonts w:hint="eastAsia" w:asciiTheme="majorEastAsia" w:hAnsiTheme="majorEastAsia" w:eastAsiaTheme="majorEastAsia" w:cstheme="majorEastAsia"/>
          <w:b w:val="0"/>
          <w:bCs w:val="0"/>
          <w:color w:val="000000" w:themeColor="text1"/>
          <w:sz w:val="21"/>
          <w:szCs w:val="21"/>
          <w:shd w:val="clear" w:color="auto" w:fill="FFFFFF"/>
          <w14:textFill>
            <w14:solidFill>
              <w14:schemeClr w14:val="tx1"/>
            </w14:solidFill>
          </w14:textFill>
        </w:rPr>
        <w:t>四川大学华西</w:t>
      </w:r>
      <w:r>
        <w:rPr>
          <w:rFonts w:hint="eastAsia" w:asciiTheme="majorEastAsia" w:hAnsiTheme="majorEastAsia" w:eastAsiaTheme="majorEastAsia" w:cstheme="majorEastAsia"/>
          <w:b w:val="0"/>
          <w:bCs w:val="0"/>
          <w:color w:val="000000" w:themeColor="text1"/>
          <w:sz w:val="21"/>
          <w:szCs w:val="21"/>
          <w:shd w:val="clear" w:color="auto" w:fill="FFFFFF"/>
          <w:lang w:val="en-US" w:eastAsia="zh-CN"/>
          <w14:textFill>
            <w14:solidFill>
              <w14:schemeClr w14:val="tx1"/>
            </w14:solidFill>
          </w14:textFill>
        </w:rPr>
        <w:t>医院</w:t>
      </w:r>
      <w:r>
        <w:rPr>
          <w:rFonts w:hint="eastAsia" w:asciiTheme="majorEastAsia" w:hAnsiTheme="majorEastAsia" w:eastAsiaTheme="majorEastAsia" w:cstheme="majorEastAsia"/>
          <w:b w:val="0"/>
          <w:bCs w:val="0"/>
          <w:color w:val="000000" w:themeColor="text1"/>
          <w:sz w:val="21"/>
          <w:szCs w:val="21"/>
          <w:shd w:val="clear" w:color="auto" w:fill="FFFFFF"/>
          <w14:textFill>
            <w14:solidFill>
              <w14:schemeClr w14:val="tx1"/>
            </w14:solidFill>
          </w14:textFill>
        </w:rPr>
        <w:t>联盟医院、四川省医学科学院·省人民医院集团医院成员</w:t>
      </w:r>
      <w:r>
        <w:rPr>
          <w:rFonts w:hint="eastAsia" w:asciiTheme="majorEastAsia" w:hAnsiTheme="majorEastAsia" w:eastAsiaTheme="majorEastAsia" w:cstheme="majorEastAsia"/>
          <w:b w:val="0"/>
          <w:bCs w:val="0"/>
          <w:color w:val="000000" w:themeColor="text1"/>
          <w:sz w:val="21"/>
          <w:szCs w:val="21"/>
          <w:shd w:val="clear" w:color="auto" w:fill="FFFFFF"/>
          <w:lang w:eastAsia="zh-CN"/>
          <w14:textFill>
            <w14:solidFill>
              <w14:schemeClr w14:val="tx1"/>
            </w14:solidFill>
          </w14:textFill>
        </w:rPr>
        <w:t>单位</w:t>
      </w:r>
      <w:r>
        <w:rPr>
          <w:rFonts w:hint="eastAsia" w:asciiTheme="majorEastAsia" w:hAnsiTheme="majorEastAsia" w:eastAsiaTheme="majorEastAsia" w:cstheme="majorEastAsia"/>
          <w:b w:val="0"/>
          <w:bCs w:val="0"/>
          <w:color w:val="000000" w:themeColor="text1"/>
          <w:sz w:val="21"/>
          <w:szCs w:val="21"/>
          <w:shd w:val="clear" w:color="auto" w:fill="FFFFFF"/>
          <w14:textFill>
            <w14:solidFill>
              <w14:schemeClr w14:val="tx1"/>
            </w14:solidFill>
          </w14:textFill>
        </w:rPr>
        <w:t>，全县医、教、研中心。</w:t>
      </w:r>
      <w:r>
        <w:rPr>
          <w:rFonts w:hint="eastAsia" w:asciiTheme="majorEastAsia" w:hAnsiTheme="majorEastAsia" w:eastAsiaTheme="majorEastAsia" w:cstheme="majorEastAsia"/>
          <w:b w:val="0"/>
          <w:bCs w:val="0"/>
          <w:color w:val="000000" w:themeColor="text1"/>
          <w:sz w:val="21"/>
          <w:szCs w:val="21"/>
          <w:shd w:val="clear" w:color="auto" w:fill="FFFFFF"/>
          <w:lang w:val="en-US" w:eastAsia="zh-CN"/>
          <w14:textFill>
            <w14:solidFill>
              <w14:schemeClr w14:val="tx1"/>
            </w14:solidFill>
          </w14:textFill>
        </w:rPr>
        <w:t>在全国</w:t>
      </w:r>
      <w:r>
        <w:rPr>
          <w:rFonts w:hint="eastAsia" w:asciiTheme="majorEastAsia" w:hAnsiTheme="majorEastAsia" w:eastAsiaTheme="majorEastAsia" w:cstheme="majorEastAsia"/>
          <w:b w:val="0"/>
          <w:bCs w:val="0"/>
          <w:i w:val="0"/>
          <w:iCs w:val="0"/>
          <w:caps w:val="0"/>
          <w:color w:val="000000" w:themeColor="text1"/>
          <w:spacing w:val="23"/>
          <w:sz w:val="21"/>
          <w:szCs w:val="21"/>
          <w:shd w:val="clear" w:fill="FFFFFF"/>
          <w14:textFill>
            <w14:solidFill>
              <w14:schemeClr w14:val="tx1"/>
            </w14:solidFill>
          </w14:textFill>
        </w:rPr>
        <w:t>三级公立</w:t>
      </w:r>
      <w:r>
        <w:rPr>
          <w:rFonts w:hint="eastAsia" w:asciiTheme="majorEastAsia" w:hAnsiTheme="majorEastAsia" w:eastAsiaTheme="majorEastAsia" w:cstheme="majorEastAsia"/>
          <w:b w:val="0"/>
          <w:bCs w:val="0"/>
          <w:i w:val="0"/>
          <w:iCs w:val="0"/>
          <w:caps w:val="0"/>
          <w:color w:val="000000" w:themeColor="text1"/>
          <w:spacing w:val="23"/>
          <w:sz w:val="21"/>
          <w:szCs w:val="21"/>
          <w:shd w:val="clear" w:fill="FFFFFF"/>
          <w:lang w:val="en-US" w:eastAsia="zh-CN"/>
          <w14:textFill>
            <w14:solidFill>
              <w14:schemeClr w14:val="tx1"/>
            </w14:solidFill>
          </w14:textFill>
        </w:rPr>
        <w:t>综合</w:t>
      </w:r>
      <w:r>
        <w:rPr>
          <w:rFonts w:hint="eastAsia" w:asciiTheme="majorEastAsia" w:hAnsiTheme="majorEastAsia" w:eastAsiaTheme="majorEastAsia" w:cstheme="majorEastAsia"/>
          <w:b w:val="0"/>
          <w:bCs w:val="0"/>
          <w:i w:val="0"/>
          <w:iCs w:val="0"/>
          <w:caps w:val="0"/>
          <w:color w:val="000000" w:themeColor="text1"/>
          <w:spacing w:val="23"/>
          <w:sz w:val="21"/>
          <w:szCs w:val="21"/>
          <w:shd w:val="clear" w:fill="FFFFFF"/>
          <w14:textFill>
            <w14:solidFill>
              <w14:schemeClr w14:val="tx1"/>
            </w14:solidFill>
          </w14:textFill>
        </w:rPr>
        <w:t>医院绩效监测</w:t>
      </w:r>
      <w:r>
        <w:rPr>
          <w:rFonts w:hint="eastAsia" w:asciiTheme="majorEastAsia" w:hAnsiTheme="majorEastAsia" w:eastAsiaTheme="majorEastAsia" w:cstheme="majorEastAsia"/>
          <w:b w:val="0"/>
          <w:bCs w:val="0"/>
          <w:i w:val="0"/>
          <w:iCs w:val="0"/>
          <w:caps w:val="0"/>
          <w:color w:val="000000" w:themeColor="text1"/>
          <w:spacing w:val="23"/>
          <w:sz w:val="21"/>
          <w:szCs w:val="21"/>
          <w:shd w:val="clear" w:fill="FFFFFF"/>
          <w:lang w:val="en-US" w:eastAsia="zh-CN"/>
          <w14:textFill>
            <w14:solidFill>
              <w14:schemeClr w14:val="tx1"/>
            </w14:solidFill>
          </w14:textFill>
        </w:rPr>
        <w:t>中持续稳定</w:t>
      </w:r>
      <w:r>
        <w:rPr>
          <w:rFonts w:hint="eastAsia" w:asciiTheme="majorEastAsia" w:hAnsiTheme="majorEastAsia" w:eastAsiaTheme="majorEastAsia" w:cstheme="majorEastAsia"/>
          <w:b w:val="0"/>
          <w:bCs w:val="0"/>
          <w:i w:val="0"/>
          <w:iCs w:val="0"/>
          <w:caps w:val="0"/>
          <w:color w:val="000000" w:themeColor="text1"/>
          <w:spacing w:val="23"/>
          <w:sz w:val="21"/>
          <w:szCs w:val="21"/>
          <w:shd w:val="clear" w:fill="FFFFFF"/>
          <w14:textFill>
            <w14:solidFill>
              <w14:schemeClr w14:val="tx1"/>
            </w14:solidFill>
          </w14:textFill>
        </w:rPr>
        <w:t>B+等级</w:t>
      </w:r>
      <w:r>
        <w:rPr>
          <w:rFonts w:hint="eastAsia" w:asciiTheme="majorEastAsia" w:hAnsiTheme="majorEastAsia" w:eastAsiaTheme="majorEastAsia" w:cstheme="majorEastAsia"/>
          <w:b w:val="0"/>
          <w:bCs w:val="0"/>
          <w:i w:val="0"/>
          <w:iCs w:val="0"/>
          <w:caps w:val="0"/>
          <w:color w:val="000000" w:themeColor="text1"/>
          <w:spacing w:val="23"/>
          <w:sz w:val="21"/>
          <w:szCs w:val="21"/>
          <w:shd w:val="clear" w:fill="FFFFFF"/>
          <w:lang w:eastAsia="zh-CN"/>
          <w14:textFill>
            <w14:solidFill>
              <w14:schemeClr w14:val="tx1"/>
            </w14:solidFill>
          </w14:textFill>
        </w:rPr>
        <w:t>（</w:t>
      </w:r>
      <w:r>
        <w:rPr>
          <w:rFonts w:hint="eastAsia" w:asciiTheme="majorEastAsia" w:hAnsiTheme="majorEastAsia" w:eastAsiaTheme="majorEastAsia" w:cstheme="majorEastAsia"/>
          <w:b w:val="0"/>
          <w:bCs w:val="0"/>
          <w:i w:val="0"/>
          <w:iCs w:val="0"/>
          <w:caps w:val="0"/>
          <w:color w:val="000000" w:themeColor="text1"/>
          <w:spacing w:val="23"/>
          <w:sz w:val="21"/>
          <w:szCs w:val="21"/>
          <w:shd w:val="clear" w:fill="FFFFFF"/>
          <w:lang w:val="en-US" w:eastAsia="zh-CN"/>
          <w14:textFill>
            <w14:solidFill>
              <w14:schemeClr w14:val="tx1"/>
            </w14:solidFill>
          </w14:textFill>
        </w:rPr>
        <w:t>省考</w:t>
      </w:r>
      <w:r>
        <w:rPr>
          <w:rFonts w:hint="eastAsia" w:asciiTheme="majorEastAsia" w:hAnsiTheme="majorEastAsia" w:eastAsiaTheme="majorEastAsia" w:cstheme="majorEastAsia"/>
          <w:b w:val="0"/>
          <w:bCs w:val="0"/>
          <w:i w:val="0"/>
          <w:iCs w:val="0"/>
          <w:caps w:val="0"/>
          <w:color w:val="000000" w:themeColor="text1"/>
          <w:spacing w:val="23"/>
          <w:sz w:val="21"/>
          <w:szCs w:val="21"/>
          <w:shd w:val="clear" w:fill="FFFFFF"/>
          <w14:textFill>
            <w14:solidFill>
              <w14:schemeClr w14:val="tx1"/>
            </w14:solidFill>
          </w14:textFill>
        </w:rPr>
        <w:t>B+</w:t>
      </w:r>
      <w:r>
        <w:rPr>
          <w:rFonts w:hint="eastAsia" w:asciiTheme="majorEastAsia" w:hAnsiTheme="majorEastAsia" w:eastAsiaTheme="majorEastAsia" w:cstheme="majorEastAsia"/>
          <w:b w:val="0"/>
          <w:bCs w:val="0"/>
          <w:i w:val="0"/>
          <w:iCs w:val="0"/>
          <w:caps w:val="0"/>
          <w:color w:val="000000" w:themeColor="text1"/>
          <w:spacing w:val="23"/>
          <w:sz w:val="21"/>
          <w:szCs w:val="21"/>
          <w:shd w:val="clear" w:fill="FFFFFF"/>
          <w:lang w:val="en-US" w:eastAsia="zh-CN"/>
          <w14:textFill>
            <w14:solidFill>
              <w14:schemeClr w14:val="tx1"/>
            </w14:solidFill>
          </w14:textFill>
        </w:rPr>
        <w:t>+</w:t>
      </w:r>
      <w:r>
        <w:rPr>
          <w:rFonts w:hint="eastAsia" w:asciiTheme="majorEastAsia" w:hAnsiTheme="majorEastAsia" w:eastAsiaTheme="majorEastAsia" w:cstheme="majorEastAsia"/>
          <w:b w:val="0"/>
          <w:bCs w:val="0"/>
          <w:i w:val="0"/>
          <w:iCs w:val="0"/>
          <w:caps w:val="0"/>
          <w:color w:val="000000" w:themeColor="text1"/>
          <w:spacing w:val="23"/>
          <w:sz w:val="21"/>
          <w:szCs w:val="21"/>
          <w:shd w:val="clear" w:fill="FFFFFF"/>
          <w:lang w:eastAsia="zh-CN"/>
          <w14:textFill>
            <w14:solidFill>
              <w14:schemeClr w14:val="tx1"/>
            </w14:solidFill>
          </w14:textFill>
        </w:rPr>
        <w:t>）。</w:t>
      </w:r>
      <w:r>
        <w:rPr>
          <w:rFonts w:hint="eastAsia" w:asciiTheme="majorEastAsia" w:hAnsiTheme="majorEastAsia" w:eastAsiaTheme="majorEastAsia" w:cstheme="majorEastAsia"/>
          <w:b w:val="0"/>
          <w:bCs w:val="0"/>
          <w:color w:val="000000" w:themeColor="text1"/>
          <w:sz w:val="21"/>
          <w:szCs w:val="21"/>
          <w:shd w:val="clear" w:color="auto" w:fill="FFFFFF"/>
          <w:lang w:eastAsia="zh-CN"/>
          <w14:textFill>
            <w14:solidFill>
              <w14:schemeClr w14:val="tx1"/>
            </w14:solidFill>
          </w14:textFill>
        </w:rPr>
        <w:t>医院占地面积</w:t>
      </w:r>
      <w:r>
        <w:rPr>
          <w:rFonts w:hint="eastAsia" w:asciiTheme="majorEastAsia" w:hAnsiTheme="majorEastAsia" w:eastAsiaTheme="majorEastAsia" w:cstheme="majorEastAsia"/>
          <w:b w:val="0"/>
          <w:bCs w:val="0"/>
          <w:color w:val="000000" w:themeColor="text1"/>
          <w:sz w:val="21"/>
          <w:szCs w:val="21"/>
          <w:shd w:val="clear" w:color="auto" w:fill="FFFFFF"/>
          <w:lang w:val="en-US" w:eastAsia="zh-CN"/>
          <w14:textFill>
            <w14:solidFill>
              <w14:schemeClr w14:val="tx1"/>
            </w14:solidFill>
          </w14:textFill>
        </w:rPr>
        <w:t>132亩，开放床位720张。</w:t>
      </w:r>
      <w:r>
        <w:rPr>
          <w:rFonts w:hint="eastAsia" w:asciiTheme="majorEastAsia" w:hAnsiTheme="majorEastAsia" w:eastAsiaTheme="majorEastAsia" w:cstheme="majorEastAsia"/>
          <w:b w:val="0"/>
          <w:bCs w:val="0"/>
          <w:color w:val="000000" w:themeColor="text1"/>
          <w:sz w:val="21"/>
          <w:szCs w:val="21"/>
          <w:shd w:val="clear" w:color="auto" w:fill="FFFFFF"/>
          <w14:textFill>
            <w14:solidFill>
              <w14:schemeClr w14:val="tx1"/>
            </w14:solidFill>
          </w14:textFill>
        </w:rPr>
        <w:t>2024年门急诊诊疗服务量为</w:t>
      </w:r>
      <w:r>
        <w:rPr>
          <w:rFonts w:hint="eastAsia" w:asciiTheme="majorEastAsia" w:hAnsiTheme="majorEastAsia" w:eastAsiaTheme="majorEastAsia" w:cstheme="majorEastAsia"/>
          <w:b w:val="0"/>
          <w:bCs w:val="0"/>
          <w:color w:val="000000" w:themeColor="text1"/>
          <w:sz w:val="21"/>
          <w:szCs w:val="21"/>
          <w:shd w:val="clear" w:color="auto" w:fill="FFFFFF"/>
          <w:lang w:val="en-US" w:eastAsia="zh-CN"/>
          <w14:textFill>
            <w14:solidFill>
              <w14:schemeClr w14:val="tx1"/>
            </w14:solidFill>
          </w14:textFill>
        </w:rPr>
        <w:t>68</w:t>
      </w:r>
      <w:r>
        <w:rPr>
          <w:rFonts w:hint="eastAsia" w:asciiTheme="majorEastAsia" w:hAnsiTheme="majorEastAsia" w:eastAsiaTheme="majorEastAsia" w:cstheme="majorEastAsia"/>
          <w:b w:val="0"/>
          <w:bCs w:val="0"/>
          <w:color w:val="000000" w:themeColor="text1"/>
          <w:sz w:val="21"/>
          <w:szCs w:val="21"/>
          <w:shd w:val="clear" w:color="auto" w:fill="FFFFFF"/>
          <w14:textFill>
            <w14:solidFill>
              <w14:schemeClr w14:val="tx1"/>
            </w14:solidFill>
          </w14:textFill>
        </w:rPr>
        <w:t>万人次，出院人数</w:t>
      </w:r>
      <w:r>
        <w:rPr>
          <w:rFonts w:hint="eastAsia" w:asciiTheme="majorEastAsia" w:hAnsiTheme="majorEastAsia" w:eastAsiaTheme="majorEastAsia" w:cstheme="majorEastAsia"/>
          <w:b w:val="0"/>
          <w:bCs w:val="0"/>
          <w:color w:val="000000" w:themeColor="text1"/>
          <w:sz w:val="21"/>
          <w:szCs w:val="21"/>
          <w:shd w:val="clear" w:color="auto" w:fill="FFFFFF"/>
          <w:lang w:val="en-US" w:eastAsia="zh-CN"/>
          <w14:textFill>
            <w14:solidFill>
              <w14:schemeClr w14:val="tx1"/>
            </w14:solidFill>
          </w14:textFill>
        </w:rPr>
        <w:t>3.7</w:t>
      </w:r>
      <w:r>
        <w:rPr>
          <w:rFonts w:hint="eastAsia" w:asciiTheme="majorEastAsia" w:hAnsiTheme="majorEastAsia" w:eastAsiaTheme="majorEastAsia" w:cstheme="majorEastAsia"/>
          <w:b w:val="0"/>
          <w:bCs w:val="0"/>
          <w:color w:val="000000" w:themeColor="text1"/>
          <w:sz w:val="21"/>
          <w:szCs w:val="21"/>
          <w:shd w:val="clear" w:color="auto" w:fill="FFFFFF"/>
          <w14:textFill>
            <w14:solidFill>
              <w14:schemeClr w14:val="tx1"/>
            </w14:solidFill>
          </w14:textFill>
        </w:rPr>
        <w:t>万人次</w:t>
      </w:r>
      <w:r>
        <w:rPr>
          <w:rFonts w:hint="eastAsia" w:asciiTheme="majorEastAsia" w:hAnsiTheme="majorEastAsia" w:eastAsiaTheme="majorEastAsia" w:cstheme="majorEastAsia"/>
          <w:b w:val="0"/>
          <w:bCs w:val="0"/>
          <w:color w:val="000000" w:themeColor="text1"/>
          <w:sz w:val="21"/>
          <w:szCs w:val="21"/>
          <w:shd w:val="clear" w:color="auto" w:fill="FFFFFF"/>
          <w:lang w:eastAsia="zh-CN"/>
          <w14:textFill>
            <w14:solidFill>
              <w14:schemeClr w14:val="tx1"/>
            </w14:solidFill>
          </w14:textFill>
        </w:rPr>
        <w:t>，</w:t>
      </w:r>
      <w:r>
        <w:rPr>
          <w:rFonts w:hint="eastAsia" w:asciiTheme="majorEastAsia" w:hAnsiTheme="majorEastAsia" w:eastAsiaTheme="majorEastAsia" w:cstheme="majorEastAsia"/>
          <w:b w:val="0"/>
          <w:bCs w:val="0"/>
          <w:i w:val="0"/>
          <w:iCs w:val="0"/>
          <w:caps w:val="0"/>
          <w:color w:val="000000" w:themeColor="text1"/>
          <w:spacing w:val="23"/>
          <w:sz w:val="21"/>
          <w:szCs w:val="21"/>
          <w:shd w:val="clear" w:fill="FFFFFF"/>
          <w14:textFill>
            <w14:solidFill>
              <w14:schemeClr w14:val="tx1"/>
            </w14:solidFill>
          </w14:textFill>
        </w:rPr>
        <w:t>住院手术约</w:t>
      </w:r>
      <w:r>
        <w:rPr>
          <w:rFonts w:hint="eastAsia" w:asciiTheme="majorEastAsia" w:hAnsiTheme="majorEastAsia" w:eastAsiaTheme="majorEastAsia" w:cstheme="majorEastAsia"/>
          <w:b w:val="0"/>
          <w:bCs w:val="0"/>
          <w:i w:val="0"/>
          <w:iCs w:val="0"/>
          <w:caps w:val="0"/>
          <w:color w:val="000000" w:themeColor="text1"/>
          <w:spacing w:val="23"/>
          <w:sz w:val="21"/>
          <w:szCs w:val="21"/>
          <w:shd w:val="clear" w:fill="FFFFFF"/>
          <w:lang w:val="en-US" w:eastAsia="zh-CN"/>
          <w14:textFill>
            <w14:solidFill>
              <w14:schemeClr w14:val="tx1"/>
            </w14:solidFill>
          </w14:textFill>
        </w:rPr>
        <w:t>1</w:t>
      </w:r>
      <w:r>
        <w:rPr>
          <w:rFonts w:hint="eastAsia" w:asciiTheme="majorEastAsia" w:hAnsiTheme="majorEastAsia" w:eastAsiaTheme="majorEastAsia" w:cstheme="majorEastAsia"/>
          <w:b w:val="0"/>
          <w:bCs w:val="0"/>
          <w:i w:val="0"/>
          <w:iCs w:val="0"/>
          <w:caps w:val="0"/>
          <w:color w:val="000000" w:themeColor="text1"/>
          <w:spacing w:val="23"/>
          <w:sz w:val="21"/>
          <w:szCs w:val="21"/>
          <w:shd w:val="clear" w:fill="FFFFFF"/>
          <w14:textFill>
            <w14:solidFill>
              <w14:schemeClr w14:val="tx1"/>
            </w14:solidFill>
          </w14:textFill>
        </w:rPr>
        <w:t>万台次</w:t>
      </w:r>
      <w:r>
        <w:rPr>
          <w:rFonts w:hint="eastAsia" w:asciiTheme="majorEastAsia" w:hAnsiTheme="majorEastAsia" w:eastAsiaTheme="majorEastAsia" w:cstheme="majorEastAsia"/>
          <w:b w:val="0"/>
          <w:bCs w:val="0"/>
          <w:color w:val="000000" w:themeColor="text1"/>
          <w:sz w:val="21"/>
          <w:szCs w:val="21"/>
          <w:shd w:val="clear" w:color="auto" w:fill="FFFFFF"/>
          <w:lang w:val="en-US" w:eastAsia="zh-CN"/>
          <w14:textFill>
            <w14:solidFill>
              <w14:schemeClr w14:val="tx1"/>
            </w14:solidFill>
          </w14:textFill>
        </w:rPr>
        <w:t>。在建</w:t>
      </w:r>
      <w:r>
        <w:rPr>
          <w:rFonts w:hint="eastAsia" w:asciiTheme="majorEastAsia" w:hAnsiTheme="majorEastAsia" w:eastAsiaTheme="majorEastAsia" w:cstheme="majorEastAsia"/>
          <w:b w:val="0"/>
          <w:bCs w:val="0"/>
          <w:color w:val="000000" w:themeColor="text1"/>
          <w:sz w:val="21"/>
          <w:szCs w:val="21"/>
          <w14:textFill>
            <w14:solidFill>
              <w14:schemeClr w14:val="tx1"/>
            </w14:solidFill>
          </w14:textFill>
        </w:rPr>
        <w:t>医疗综合服务体</w:t>
      </w:r>
      <w:r>
        <w:rPr>
          <w:rFonts w:hint="eastAsia" w:asciiTheme="majorEastAsia" w:hAnsiTheme="majorEastAsia" w:eastAsiaTheme="majorEastAsia" w:cstheme="majorEastAsia"/>
          <w:b w:val="0"/>
          <w:bCs w:val="0"/>
          <w:color w:val="000000" w:themeColor="text1"/>
          <w:sz w:val="21"/>
          <w:szCs w:val="21"/>
          <w:lang w:eastAsia="zh-CN"/>
          <w14:textFill>
            <w14:solidFill>
              <w14:schemeClr w14:val="tx1"/>
            </w14:solidFill>
          </w14:textFill>
        </w:rPr>
        <w:t>，</w:t>
      </w:r>
      <w:r>
        <w:rPr>
          <w:rFonts w:hint="eastAsia" w:asciiTheme="majorEastAsia" w:hAnsiTheme="majorEastAsia" w:eastAsiaTheme="majorEastAsia" w:cstheme="majorEastAsia"/>
          <w:b w:val="0"/>
          <w:bCs w:val="0"/>
          <w:color w:val="000000" w:themeColor="text1"/>
          <w:sz w:val="21"/>
          <w:szCs w:val="21"/>
          <w:lang w:val="en-US" w:eastAsia="zh-CN"/>
          <w14:textFill>
            <w14:solidFill>
              <w14:schemeClr w14:val="tx1"/>
            </w14:solidFill>
          </w14:textFill>
        </w:rPr>
        <w:t>建筑面积105000平方米，预计2026年7月投入使用</w:t>
      </w:r>
      <w:r>
        <w:rPr>
          <w:rFonts w:hint="eastAsia" w:asciiTheme="majorEastAsia" w:hAnsiTheme="majorEastAsia" w:eastAsiaTheme="majorEastAsia" w:cstheme="majorEastAsia"/>
          <w:b w:val="0"/>
          <w:bCs w:val="0"/>
          <w:color w:val="000000" w:themeColor="text1"/>
          <w:sz w:val="21"/>
          <w:szCs w:val="21"/>
          <w:shd w:val="clear" w:color="auto" w:fill="FFFFFF"/>
          <w:lang w:val="en-US" w:eastAsia="zh-CN"/>
          <w14:textFill>
            <w14:solidFill>
              <w14:schemeClr w14:val="tx1"/>
            </w14:solidFill>
          </w14:textFill>
        </w:rPr>
        <w:t>。</w:t>
      </w:r>
    </w:p>
    <w:p w14:paraId="55D1D4F4">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tbl>
      <w:tblPr>
        <w:tblStyle w:val="18"/>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36"/>
        <w:gridCol w:w="608"/>
        <w:gridCol w:w="1880"/>
        <w:gridCol w:w="786"/>
        <w:gridCol w:w="1085"/>
        <w:gridCol w:w="636"/>
        <w:gridCol w:w="994"/>
        <w:gridCol w:w="1804"/>
      </w:tblGrid>
      <w:tr w14:paraId="12FE4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7FED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A807C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科室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6197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AFDA0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岗位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2DB8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学历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3038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人数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B29923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年龄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4AC7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其他要求</w:t>
            </w:r>
          </w:p>
        </w:tc>
      </w:tr>
      <w:tr w14:paraId="3224B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84BA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CD161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临床相关科室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C47B0">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医学类</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883D9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学术技术带头人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ACB33E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全日制本科及以上学历，并取得学历相应学位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A15D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09CBA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40周岁及以下；特别优秀者放宽至45周岁</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0B6877">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1.取得副高级以上职称；</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2.具有三级综合医院2年以上工作经历；</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3.有三级综合医院科室中层干部、市级及以上科研项目负责人、带组工作经历者优先。</w:t>
            </w:r>
          </w:p>
        </w:tc>
      </w:tr>
      <w:tr w14:paraId="5ED237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04E1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9D86B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呼吸与危重症医学科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75BE4E">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A70D0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36447B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全日制硕士研究生及以上学历，并取得学历相应学位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8EF0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F1B35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28周岁及以下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1B6232">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2.硕士研究生须为专业硕士</w:t>
            </w:r>
          </w:p>
        </w:tc>
      </w:tr>
      <w:tr w14:paraId="23D90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37EB3">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675453">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DEE892">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中医学/中西医结合、中西医结合临床</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4630F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38F7A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全日制硕士研究生及以上学历，并取得学历相应学位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F149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563353">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BF79C5">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2.硕士研究生须为专业硕士</w:t>
            </w:r>
          </w:p>
        </w:tc>
      </w:tr>
      <w:tr w14:paraId="37F5F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D211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6908C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肿瘤内科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91109">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内科学/肿瘤学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4A7FCC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56044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全日制硕士研究生及以上学历，并取得学历相应学位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3D8B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5A2D12">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9237E8">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2.硕士研究生须为专业硕士</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3.内科学、肿瘤学均为血液方向</w:t>
            </w:r>
          </w:p>
        </w:tc>
      </w:tr>
      <w:tr w14:paraId="60678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FBED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2BC73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胸心外科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F9FC30">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29FAB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D644F6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全日制硕士研究生及以上学历，并取得学历相应学位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04BF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E188E1">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439629">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2.硕士研究生须为专业硕士</w:t>
            </w:r>
          </w:p>
        </w:tc>
      </w:tr>
      <w:tr w14:paraId="05936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5244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51737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胃肠外科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14CCE">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EB7ED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794D2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全日制硕士研究生及以上学历，并取得学历相应学位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0F2C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C8FA0D">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F24167">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2.硕士研究生须为专业硕士</w:t>
            </w:r>
          </w:p>
        </w:tc>
      </w:tr>
      <w:tr w14:paraId="6826F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E0FA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6</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55167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泌尿外科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88A6E">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7721C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3363B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全日制硕士研究生及以上学历，并取得学历相应学位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3353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98FF31">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CBE509">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2.硕士研究生须为专业硕士</w:t>
            </w:r>
          </w:p>
        </w:tc>
      </w:tr>
      <w:tr w14:paraId="550C5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C435F">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0AD627">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79FB6D">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本科：临床医学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研究生：外科学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FA684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69AD9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全日制本科及以上学历，并取得学历相应学位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97D2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33EFF0">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6147C74">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2.本科须为医学类住院医师规范化培训结业生，规培方向：外科、泌尿外科</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3.硕士研究生须为专业硕士</w:t>
            </w:r>
          </w:p>
        </w:tc>
      </w:tr>
      <w:tr w14:paraId="14EB2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6DF0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944CB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消化内科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BF8A60">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本科：临床医学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研究生：内科学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227F1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1097E7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全日制本科及以上学历，并取得学历相应学位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0918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A56DED">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892C6B">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2.本科须为医学类住院医师规范化培训结业生，规培方向：内科、消化内科</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3.硕士研究生须为专业硕士</w:t>
            </w:r>
          </w:p>
        </w:tc>
      </w:tr>
      <w:tr w14:paraId="0C723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05EC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8</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9603B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中医/中西医结合病区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C84D3D">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本科：针灸推拿学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研究生：针灸推拿学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7A2CA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D59EF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全日制本科及以上学历，并取得学历相应学位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AC7E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44601C">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954BFE">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2.本科须为医学类住院医师规范化培训结业生，规培方向：针灸推拿</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3.硕士研究生须为专业硕士</w:t>
            </w:r>
          </w:p>
        </w:tc>
      </w:tr>
      <w:tr w14:paraId="2611E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06617">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E36D9B">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D4C8C8">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本科：中医学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研究生：中医学、中医内科学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1562F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9F588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全日制本科及以上学历，并取得学历相应学位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68FB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C29242">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370236">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2.本科须为医学类住院医师规范化培训结业生，规培方向：中医科、中医内科</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3.硕士研究生须为专业硕士</w:t>
            </w:r>
          </w:p>
        </w:tc>
      </w:tr>
      <w:tr w14:paraId="25401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6901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1969C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普外科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FDB65F">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本科：临床医学/中西医临床医学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研究生：外科学/中西医结合、中西医结合临床</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82504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2CF0F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全日制本科及以上学历，并取得学历相应学位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066E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7A03FE">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771D11">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2.本科须为医学类住院医师规范化培训结业生，规培方向：外科</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3.硕士研究生须为专业硕士</w:t>
            </w:r>
          </w:p>
        </w:tc>
      </w:tr>
      <w:tr w14:paraId="68000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788C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2BA2F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肝胆胰外科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E7B9B4">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本科：临床医学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研究生：外科学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6BE213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45EC5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全日制本科及以上学历，并取得学历相应学位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AD3C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A89A5D">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A6F8EB">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2.本科须为医学类住院医师规范化培训结业生，规培方向：外科、肝胆外科</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3.硕士研究生须为专业硕士</w:t>
            </w:r>
          </w:p>
        </w:tc>
      </w:tr>
      <w:tr w14:paraId="77DD7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A71F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F1691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神经外科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404623">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本科：临床医学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研究生：外科学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26C58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2D597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全日制本科及以上学历，并取得学历相应学位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4900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2B7B51">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308169">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2.本科须为医学类住院医师规范化培训结业生，规培方向：外科、神经外科</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3.硕士研究生须为专业硕士</w:t>
            </w:r>
          </w:p>
        </w:tc>
      </w:tr>
      <w:tr w14:paraId="2D047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B422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3D260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眼科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C26A38">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本科：临床医学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研究生：眼科学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6F403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F025FE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全日制本科及以上学历，并取得学历相应学位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1F0A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D1E0AA">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1E23C7">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2.本科须为医学类住院医师规范化培训结业生，规培方向：眼科</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3.硕士研究生须为专业硕士</w:t>
            </w:r>
          </w:p>
        </w:tc>
      </w:tr>
      <w:tr w14:paraId="1FB4A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734F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3A30B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口腔科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BFE825">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本科：口腔医学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研究生：口腔医学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0A04EB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57F0A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全日制本科及以上学历，并取得学历相应学位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31E1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45F9FB">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7D6784">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2.本科须为医学类住院医师规范化培训结业生，规培方向：口腔科、口腔全科</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3.硕士研究生须为专业硕士</w:t>
            </w:r>
          </w:p>
        </w:tc>
      </w:tr>
      <w:tr w14:paraId="4B8CD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66E1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A18ED8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超声医学科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1142CD">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本科：医学影像学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研究生：影像医学与核医学、超声医学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65815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D53AB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全日制本科及以上学历，并取得学历相应学位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93F4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B6E9F9">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CCE3A0">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2.本科须为医学类住院医师规范化培训结业生，规培方向：超声科</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3.硕士研究生须为专业硕士</w:t>
            </w:r>
          </w:p>
        </w:tc>
      </w:tr>
      <w:tr w14:paraId="24B3A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A0DE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46433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神经内科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F18C35">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本科：临床医学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研究生：神经病学、老年医学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DF184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239D1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全日制本科及以上学历，并取得学历相应学位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FB63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3A8B6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30周岁及以下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493A17">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2.本科须为医学类住院医师规范化培训结业生，规培方向：内科、神经内科、老年医学科</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3.硕士研究生须为专业硕士</w:t>
            </w:r>
          </w:p>
        </w:tc>
      </w:tr>
      <w:tr w14:paraId="561E0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8273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7FC9A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急诊科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B0F5C59">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本科：临床医学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研究生：急诊医学、全科医学、重症医学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DED54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EE4FE7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全日制本科及以上学历，并取得学历相应学位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2386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1F2F7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30周岁及以下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C1D41E">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2.本科须为医学类住院医师规范化培训结业生，规培方向：急诊科、全科、重症医学科</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3.硕士研究生须为专业硕士</w:t>
            </w:r>
          </w:p>
        </w:tc>
      </w:tr>
      <w:tr w14:paraId="02F5E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5A8D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05027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康复科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D4A886">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本科：针灸推拿学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研究生：针灸推拿学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A8B34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针灸治疗师（规培）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F552F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全日制本科及以上学历，并取得学历相应学位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A67F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05F27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28周岁及以下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A9303C">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2.本科须为医学类住院医师规范化培训结业生，规培方向：康复、针灸推拿</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3.硕士研究生须为专业硕士</w:t>
            </w:r>
          </w:p>
        </w:tc>
      </w:tr>
      <w:tr w14:paraId="3840B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4CE8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CEED7">
            <w:pPr>
              <w:jc w:val="left"/>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A58090">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F2D9E">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96D4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9E40C9">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CE8E0">
            <w:pPr>
              <w:jc w:val="center"/>
              <w:rPr>
                <w:rFonts w:hint="eastAsia" w:asciiTheme="majorEastAsia" w:hAnsiTheme="majorEastAsia" w:eastAsiaTheme="majorEastAsia" w:cstheme="majorEastAsia"/>
                <w:b w:val="0"/>
                <w:bCs w:val="0"/>
                <w:i w:val="0"/>
                <w:iCs w:val="0"/>
                <w:color w:val="000000"/>
                <w:sz w:val="21"/>
                <w:szCs w:val="21"/>
                <w:u w:val="none"/>
              </w:rPr>
            </w:pPr>
          </w:p>
        </w:tc>
      </w:tr>
    </w:tbl>
    <w:p w14:paraId="60EF74CE">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lang w:val="en-US" w:eastAsia="zh-CN"/>
        </w:rPr>
        <w:t>957473794@qq.com</w:t>
      </w:r>
    </w:p>
    <w:p w14:paraId="14D5D3AF">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lang w:eastAsia="zh-CN"/>
        </w:rPr>
        <w:t>四川省乐至县迎宾大道</w:t>
      </w:r>
      <w:r>
        <w:rPr>
          <w:rFonts w:hint="eastAsia" w:asciiTheme="majorEastAsia" w:hAnsiTheme="majorEastAsia" w:eastAsiaTheme="majorEastAsia" w:cstheme="majorEastAsia"/>
          <w:b w:val="0"/>
          <w:bCs w:val="0"/>
          <w:kern w:val="0"/>
          <w:sz w:val="21"/>
          <w:szCs w:val="21"/>
          <w:lang w:val="en-US" w:eastAsia="zh-CN"/>
        </w:rPr>
        <w:t>405号</w:t>
      </w:r>
    </w:p>
    <w:p w14:paraId="5C7D8532">
      <w:pPr>
        <w:rPr>
          <w:rFonts w:hint="eastAsia" w:asciiTheme="majorEastAsia" w:hAnsiTheme="majorEastAsia" w:eastAsiaTheme="majorEastAsia" w:cstheme="majorEastAsia"/>
          <w:b w:val="0"/>
          <w:bCs w:val="0"/>
          <w:sz w:val="21"/>
          <w:szCs w:val="21"/>
        </w:rPr>
      </w:pPr>
    </w:p>
    <w:p w14:paraId="3AC7EBF4">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rPr>
        <w:t>麦锐克（深圳）生物科技有限公司</w:t>
      </w:r>
      <w:r>
        <w:rPr>
          <w:rFonts w:hint="eastAsia" w:asciiTheme="majorEastAsia" w:hAnsiTheme="majorEastAsia" w:eastAsiaTheme="majorEastAsia" w:cstheme="majorEastAsia"/>
          <w:b w:val="0"/>
          <w:bCs w:val="0"/>
          <w:sz w:val="21"/>
          <w:szCs w:val="21"/>
          <w:lang w:val="en-US" w:eastAsia="zh-CN"/>
        </w:rPr>
        <w:t xml:space="preserve">  </w:t>
      </w:r>
    </w:p>
    <w:p w14:paraId="1E0AA631">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r>
        <w:rPr>
          <w:rFonts w:hint="eastAsia" w:asciiTheme="majorEastAsia" w:hAnsiTheme="majorEastAsia" w:eastAsiaTheme="majorEastAsia" w:cstheme="majorEastAsia"/>
          <w:b w:val="0"/>
          <w:bCs w:val="0"/>
          <w:sz w:val="21"/>
          <w:szCs w:val="21"/>
        </w:rPr>
        <w:t>麦锐克生物是一家拥有独创核心生物技术的、基于miRNA技术的检测类生物医学科技公司，目前以来已累计完成8000万融资。麦锐克总部在深圳，并在全球拥有深圳、苏州、洛杉矶三大研发中心。我们始终如一推行积极的人才战略，健全培训体系，唯才是用，重视人才发展。</w:t>
      </w:r>
    </w:p>
    <w:p w14:paraId="03BE01D9">
      <w:pPr>
        <w:rPr>
          <w:rFonts w:hint="eastAsia" w:asciiTheme="majorEastAsia" w:hAnsiTheme="majorEastAsia" w:eastAsiaTheme="majorEastAsia" w:cstheme="majorEastAsia"/>
          <w:b w:val="0"/>
          <w:bCs w:val="0"/>
          <w:kern w:val="0"/>
          <w:sz w:val="21"/>
          <w:szCs w:val="21"/>
          <w:lang w:val="en-US" w:eastAsia="zh-CN"/>
        </w:rPr>
      </w:pPr>
    </w:p>
    <w:p w14:paraId="47BD9967">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p w14:paraId="5BD65872">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岗位介绍</w:t>
      </w:r>
    </w:p>
    <w:p w14:paraId="184C8C3F">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一、体检销售培训生(全国)（6名）</w:t>
      </w:r>
    </w:p>
    <w:p w14:paraId="5512A670">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薪资：6k~10k/工作地点：全国/学历：本科及以上</w:t>
      </w:r>
    </w:p>
    <w:p w14:paraId="6831B5ED">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需求专业：</w:t>
      </w:r>
    </w:p>
    <w:p w14:paraId="2052FB70">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生物/药学/医学/营销</w:t>
      </w:r>
    </w:p>
    <w:p w14:paraId="69DFED17">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岗位职责:</w:t>
      </w:r>
    </w:p>
    <w:p w14:paraId="01B237E8">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1、负责区域内已合作渠道(体检中心)的对接与维护，挖掘潜力客户，提升产品销售；</w:t>
      </w:r>
      <w:r>
        <w:rPr>
          <w:rFonts w:hint="eastAsia" w:asciiTheme="majorEastAsia" w:hAnsiTheme="majorEastAsia" w:eastAsiaTheme="majorEastAsia" w:cstheme="majorEastAsia"/>
          <w:b w:val="0"/>
          <w:bCs w:val="0"/>
          <w:sz w:val="21"/>
          <w:szCs w:val="21"/>
        </w:rPr>
        <w:br w:type="textWrapping"/>
      </w:r>
      <w:r>
        <w:rPr>
          <w:rFonts w:hint="eastAsia" w:asciiTheme="majorEastAsia" w:hAnsiTheme="majorEastAsia" w:eastAsiaTheme="majorEastAsia" w:cstheme="majorEastAsia"/>
          <w:b w:val="0"/>
          <w:bCs w:val="0"/>
          <w:sz w:val="21"/>
          <w:szCs w:val="21"/>
        </w:rPr>
        <w:t>2、定期拜访体检中心客户、维护与合作伙伴的良好关系；</w:t>
      </w:r>
      <w:r>
        <w:rPr>
          <w:rFonts w:hint="eastAsia" w:asciiTheme="majorEastAsia" w:hAnsiTheme="majorEastAsia" w:eastAsiaTheme="majorEastAsia" w:cstheme="majorEastAsia"/>
          <w:b w:val="0"/>
          <w:bCs w:val="0"/>
          <w:sz w:val="21"/>
          <w:szCs w:val="21"/>
        </w:rPr>
        <w:br w:type="textWrapping"/>
      </w:r>
      <w:r>
        <w:rPr>
          <w:rFonts w:hint="eastAsia" w:asciiTheme="majorEastAsia" w:hAnsiTheme="majorEastAsia" w:eastAsiaTheme="majorEastAsia" w:cstheme="majorEastAsia"/>
          <w:b w:val="0"/>
          <w:bCs w:val="0"/>
          <w:sz w:val="21"/>
          <w:szCs w:val="21"/>
        </w:rPr>
        <w:t>3、协助销售经理开展培训推广工作，为体检中心的工作人员以及用户进行产品知识讲解，必要时给予现场支持。</w:t>
      </w:r>
    </w:p>
    <w:p w14:paraId="5D73C23B">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岗位要求:</w:t>
      </w:r>
    </w:p>
    <w:p w14:paraId="3E32BD28">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1、2026届全日制高校应届本科及以上学历毕业生；</w:t>
      </w:r>
    </w:p>
    <w:p w14:paraId="2ECB307F">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2、医学、药学、生物、营销及相关专业优先；</w:t>
      </w:r>
    </w:p>
    <w:p w14:paraId="5AB59C61">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3、具有良好的沟通能力和团队协作能力；</w:t>
      </w:r>
    </w:p>
    <w:p w14:paraId="6C15B073">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4、诚实守信，乐观积极，有责任心；</w:t>
      </w:r>
    </w:p>
    <w:p w14:paraId="068028FE">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5、有较强的抗压能力。</w:t>
      </w:r>
    </w:p>
    <w:p w14:paraId="3978BA89">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二、市场运营实习生(</w:t>
      </w:r>
      <w:r>
        <w:rPr>
          <w:rFonts w:hint="eastAsia" w:asciiTheme="majorEastAsia" w:hAnsiTheme="majorEastAsia" w:eastAsiaTheme="majorEastAsia" w:cstheme="majorEastAsia"/>
          <w:b w:val="0"/>
          <w:bCs w:val="0"/>
          <w:sz w:val="21"/>
          <w:szCs w:val="21"/>
          <w:lang w:val="en-US" w:eastAsia="zh-CN"/>
        </w:rPr>
        <w:t>全国</w:t>
      </w:r>
      <w:r>
        <w:rPr>
          <w:rFonts w:hint="eastAsia" w:asciiTheme="majorEastAsia" w:hAnsiTheme="majorEastAsia" w:eastAsiaTheme="majorEastAsia" w:cstheme="majorEastAsia"/>
          <w:b w:val="0"/>
          <w:bCs w:val="0"/>
          <w:sz w:val="21"/>
          <w:szCs w:val="21"/>
        </w:rPr>
        <w:t>)（6名）</w:t>
      </w:r>
    </w:p>
    <w:p w14:paraId="66A9EB31">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薪资：6k~10k/工作地点：北京/学历：本科及以上</w:t>
      </w:r>
    </w:p>
    <w:p w14:paraId="305834DA">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需求专业：</w:t>
      </w:r>
    </w:p>
    <w:p w14:paraId="02232DA2">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医学/药学/生物学/公卫/健康管理</w:t>
      </w:r>
    </w:p>
    <w:p w14:paraId="3261E9CD">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岗位职责:</w:t>
      </w:r>
    </w:p>
    <w:p w14:paraId="20EB54DF">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1、负责对体检中心、医院等客户进行产品介绍、宣传等工作；</w:t>
      </w:r>
      <w:r>
        <w:rPr>
          <w:rFonts w:hint="eastAsia" w:asciiTheme="majorEastAsia" w:hAnsiTheme="majorEastAsia" w:eastAsiaTheme="majorEastAsia" w:cstheme="majorEastAsia"/>
          <w:b w:val="0"/>
          <w:bCs w:val="0"/>
          <w:sz w:val="21"/>
          <w:szCs w:val="21"/>
        </w:rPr>
        <w:br w:type="textWrapping"/>
      </w:r>
      <w:r>
        <w:rPr>
          <w:rFonts w:hint="eastAsia" w:asciiTheme="majorEastAsia" w:hAnsiTheme="majorEastAsia" w:eastAsiaTheme="majorEastAsia" w:cstheme="majorEastAsia"/>
          <w:b w:val="0"/>
          <w:bCs w:val="0"/>
          <w:sz w:val="21"/>
          <w:szCs w:val="21"/>
        </w:rPr>
        <w:t>2、负责产品宣传内容编写，学术推广文献资料调研整理、ppt制作等工作；</w:t>
      </w:r>
      <w:r>
        <w:rPr>
          <w:rFonts w:hint="eastAsia" w:asciiTheme="majorEastAsia" w:hAnsiTheme="majorEastAsia" w:eastAsiaTheme="majorEastAsia" w:cstheme="majorEastAsia"/>
          <w:b w:val="0"/>
          <w:bCs w:val="0"/>
          <w:sz w:val="21"/>
          <w:szCs w:val="21"/>
        </w:rPr>
        <w:br w:type="textWrapping"/>
      </w:r>
      <w:r>
        <w:rPr>
          <w:rFonts w:hint="eastAsia" w:asciiTheme="majorEastAsia" w:hAnsiTheme="majorEastAsia" w:eastAsiaTheme="majorEastAsia" w:cstheme="majorEastAsia"/>
          <w:b w:val="0"/>
          <w:bCs w:val="0"/>
          <w:sz w:val="21"/>
          <w:szCs w:val="21"/>
        </w:rPr>
        <w:t>3、配合体检中心规范标准化服务流程，提升检前、检中、检后全链条服务质量与客户体验；</w:t>
      </w:r>
      <w:r>
        <w:rPr>
          <w:rFonts w:hint="eastAsia" w:asciiTheme="majorEastAsia" w:hAnsiTheme="majorEastAsia" w:eastAsiaTheme="majorEastAsia" w:cstheme="majorEastAsia"/>
          <w:b w:val="0"/>
          <w:bCs w:val="0"/>
          <w:sz w:val="21"/>
          <w:szCs w:val="21"/>
        </w:rPr>
        <w:br w:type="textWrapping"/>
      </w:r>
      <w:r>
        <w:rPr>
          <w:rFonts w:hint="eastAsia" w:asciiTheme="majorEastAsia" w:hAnsiTheme="majorEastAsia" w:eastAsiaTheme="majorEastAsia" w:cstheme="majorEastAsia"/>
          <w:b w:val="0"/>
          <w:bCs w:val="0"/>
          <w:sz w:val="21"/>
          <w:szCs w:val="21"/>
        </w:rPr>
        <w:t>4、协助管理体检平台，及时反馈并处理体检平台客户的意见。</w:t>
      </w:r>
    </w:p>
    <w:p w14:paraId="681B368A">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岗位要求:</w:t>
      </w:r>
    </w:p>
    <w:p w14:paraId="395D94A3">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1、2026届全日制高校应届本科及以上学历毕业生；</w:t>
      </w:r>
      <w:r>
        <w:rPr>
          <w:rFonts w:hint="eastAsia" w:asciiTheme="majorEastAsia" w:hAnsiTheme="majorEastAsia" w:eastAsiaTheme="majorEastAsia" w:cstheme="majorEastAsia"/>
          <w:b w:val="0"/>
          <w:bCs w:val="0"/>
          <w:sz w:val="21"/>
          <w:szCs w:val="21"/>
        </w:rPr>
        <w:br w:type="textWrapping"/>
      </w:r>
      <w:r>
        <w:rPr>
          <w:rFonts w:hint="eastAsia" w:asciiTheme="majorEastAsia" w:hAnsiTheme="majorEastAsia" w:eastAsiaTheme="majorEastAsia" w:cstheme="majorEastAsia"/>
          <w:b w:val="0"/>
          <w:bCs w:val="0"/>
          <w:sz w:val="21"/>
          <w:szCs w:val="21"/>
        </w:rPr>
        <w:t>2、医学、药学、生物学、公卫、健康管理等相关专业；</w:t>
      </w:r>
      <w:r>
        <w:rPr>
          <w:rFonts w:hint="eastAsia" w:asciiTheme="majorEastAsia" w:hAnsiTheme="majorEastAsia" w:eastAsiaTheme="majorEastAsia" w:cstheme="majorEastAsia"/>
          <w:b w:val="0"/>
          <w:bCs w:val="0"/>
          <w:sz w:val="21"/>
          <w:szCs w:val="21"/>
        </w:rPr>
        <w:br w:type="textWrapping"/>
      </w:r>
      <w:r>
        <w:rPr>
          <w:rFonts w:hint="eastAsia" w:asciiTheme="majorEastAsia" w:hAnsiTheme="majorEastAsia" w:eastAsiaTheme="majorEastAsia" w:cstheme="majorEastAsia"/>
          <w:b w:val="0"/>
          <w:bCs w:val="0"/>
          <w:sz w:val="21"/>
          <w:szCs w:val="21"/>
        </w:rPr>
        <w:t>3、具有良好的沟通能力和积极的学习愿望；</w:t>
      </w:r>
      <w:r>
        <w:rPr>
          <w:rFonts w:hint="eastAsia" w:asciiTheme="majorEastAsia" w:hAnsiTheme="majorEastAsia" w:eastAsiaTheme="majorEastAsia" w:cstheme="majorEastAsia"/>
          <w:b w:val="0"/>
          <w:bCs w:val="0"/>
          <w:sz w:val="21"/>
          <w:szCs w:val="21"/>
        </w:rPr>
        <w:br w:type="textWrapping"/>
      </w:r>
      <w:r>
        <w:rPr>
          <w:rFonts w:hint="eastAsia" w:asciiTheme="majorEastAsia" w:hAnsiTheme="majorEastAsia" w:eastAsiaTheme="majorEastAsia" w:cstheme="majorEastAsia"/>
          <w:b w:val="0"/>
          <w:bCs w:val="0"/>
          <w:sz w:val="21"/>
          <w:szCs w:val="21"/>
        </w:rPr>
        <w:t>4、诚实守信，乐观积极，有责任心，做事细心；</w:t>
      </w:r>
      <w:r>
        <w:rPr>
          <w:rFonts w:hint="eastAsia" w:asciiTheme="majorEastAsia" w:hAnsiTheme="majorEastAsia" w:eastAsiaTheme="majorEastAsia" w:cstheme="majorEastAsia"/>
          <w:b w:val="0"/>
          <w:bCs w:val="0"/>
          <w:sz w:val="21"/>
          <w:szCs w:val="21"/>
        </w:rPr>
        <w:br w:type="textWrapping"/>
      </w:r>
      <w:r>
        <w:rPr>
          <w:rFonts w:hint="eastAsia" w:asciiTheme="majorEastAsia" w:hAnsiTheme="majorEastAsia" w:eastAsiaTheme="majorEastAsia" w:cstheme="majorEastAsia"/>
          <w:b w:val="0"/>
          <w:bCs w:val="0"/>
          <w:sz w:val="21"/>
          <w:szCs w:val="21"/>
        </w:rPr>
        <w:t>5、有较强的抗压能力。</w:t>
      </w:r>
    </w:p>
    <w:p w14:paraId="483CF4FF">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三、研发工程师（4名）</w:t>
      </w:r>
    </w:p>
    <w:p w14:paraId="615342AC">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薪资：8k~12k/工作地点：苏州深圳/学历：硕士及以上</w:t>
      </w:r>
    </w:p>
    <w:p w14:paraId="0DA2F12F">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需求专业：</w:t>
      </w:r>
    </w:p>
    <w:p w14:paraId="0D7C6599">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生物类</w:t>
      </w:r>
    </w:p>
    <w:p w14:paraId="1F95B396">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岗位职责:</w:t>
      </w:r>
    </w:p>
    <w:p w14:paraId="64D473B9">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1.参与公司产品研发相关工作，主要为基于miRNA技术的神经退行性疾病、肿瘤等生物标志物诊断试剂盒的研发；</w:t>
      </w:r>
    </w:p>
    <w:p w14:paraId="7C303C77">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2.参与产品开发方案的设计、项目转产验证，工艺验证、转化实施；</w:t>
      </w:r>
    </w:p>
    <w:p w14:paraId="1099C42F">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3.负责产品质控体系的实施及验证，配合完成新产品临床及报批注册工作；</w:t>
      </w:r>
    </w:p>
    <w:p w14:paraId="41C90573">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4.按时准确地进行实验数据的记录和整理，及时反映实验中出现的问题，撰写实验进度报告；</w:t>
      </w:r>
    </w:p>
    <w:p w14:paraId="4BAEE7ED">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5.参与分子诊断检测对外服务；</w:t>
      </w:r>
    </w:p>
    <w:p w14:paraId="684BF72F">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6.完成部门主管安排的其他工作。</w:t>
      </w:r>
    </w:p>
    <w:p w14:paraId="05E422D3">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岗位要求:</w:t>
      </w:r>
    </w:p>
    <w:p w14:paraId="7AFF3B36">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1. 分子生物学、生物化学、生物医学工程等相关专业全日制统招硕士及以上学历；</w:t>
      </w:r>
    </w:p>
    <w:p w14:paraId="46A770F6">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2. 具有扎实的分子生物学基础，熟练掌握分子生物学实验技术；</w:t>
      </w:r>
    </w:p>
    <w:p w14:paraId="3B6BFAAB">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3. 有PCR引物探针设计、反应体系优化相关能力及经验；</w:t>
      </w:r>
    </w:p>
    <w:p w14:paraId="2070BEF0">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4. 具备熟练查阅中文、英文科学文献，分析和汇报实验数据能力；</w:t>
      </w:r>
    </w:p>
    <w:p w14:paraId="62E9A993">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5. 能够熟练使用各种生物相关软件及数据库，如NCBI，Primer，Oligo，ClustalX，SPSS等；</w:t>
      </w:r>
    </w:p>
    <w:p w14:paraId="64C44EAC">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6. 具备严谨的科学态度和创新精神，能吃苦耐劳，具有团队意识和高度责任感；能及时完成领导交予的工作任务。</w:t>
      </w:r>
    </w:p>
    <w:p w14:paraId="7C5B1091">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四、财务部实习生（2名）</w:t>
      </w:r>
    </w:p>
    <w:p w14:paraId="239A7D84">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薪资：6k~10k/工作地点：深圳/学历：本科及以上</w:t>
      </w:r>
    </w:p>
    <w:p w14:paraId="337D27F3">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需求专业：</w:t>
      </w:r>
    </w:p>
    <w:p w14:paraId="18057920">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财务管理/会计学/税务</w:t>
      </w:r>
    </w:p>
    <w:p w14:paraId="189D6BAB">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岗位职责:</w:t>
      </w:r>
    </w:p>
    <w:p w14:paraId="3B5E7208">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1、负责公司发票管理、会计文档管理等日常支撑工作;</w:t>
      </w:r>
      <w:r>
        <w:rPr>
          <w:rFonts w:hint="eastAsia" w:asciiTheme="majorEastAsia" w:hAnsiTheme="majorEastAsia" w:eastAsiaTheme="majorEastAsia" w:cstheme="majorEastAsia"/>
          <w:b w:val="0"/>
          <w:bCs w:val="0"/>
          <w:sz w:val="21"/>
          <w:szCs w:val="21"/>
        </w:rPr>
        <w:br w:type="textWrapping"/>
      </w:r>
      <w:r>
        <w:rPr>
          <w:rFonts w:hint="eastAsia" w:asciiTheme="majorEastAsia" w:hAnsiTheme="majorEastAsia" w:eastAsiaTheme="majorEastAsia" w:cstheme="majorEastAsia"/>
          <w:b w:val="0"/>
          <w:bCs w:val="0"/>
          <w:sz w:val="21"/>
          <w:szCs w:val="21"/>
        </w:rPr>
        <w:t>2、协助月度结账工作，协助税务申报;</w:t>
      </w:r>
      <w:r>
        <w:rPr>
          <w:rFonts w:hint="eastAsia" w:asciiTheme="majorEastAsia" w:hAnsiTheme="majorEastAsia" w:eastAsiaTheme="majorEastAsia" w:cstheme="majorEastAsia"/>
          <w:b w:val="0"/>
          <w:bCs w:val="0"/>
          <w:sz w:val="21"/>
          <w:szCs w:val="21"/>
        </w:rPr>
        <w:br w:type="textWrapping"/>
      </w:r>
      <w:r>
        <w:rPr>
          <w:rFonts w:hint="eastAsia" w:asciiTheme="majorEastAsia" w:hAnsiTheme="majorEastAsia" w:eastAsiaTheme="majorEastAsia" w:cstheme="majorEastAsia"/>
          <w:b w:val="0"/>
          <w:bCs w:val="0"/>
          <w:sz w:val="21"/>
          <w:szCs w:val="21"/>
        </w:rPr>
        <w:t>3、支撑外部审计工作协助，准备相关材料，确保公司财务报告合规性。</w:t>
      </w:r>
    </w:p>
    <w:p w14:paraId="0484DD44">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岗位要求:</w:t>
      </w:r>
    </w:p>
    <w:p w14:paraId="36565430">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sz w:val="21"/>
          <w:szCs w:val="21"/>
        </w:rPr>
        <w:t>财务管理、会计学、税务等专业本科及以上学历；</w:t>
      </w:r>
      <w:r>
        <w:rPr>
          <w:rFonts w:hint="eastAsia" w:asciiTheme="majorEastAsia" w:hAnsiTheme="majorEastAsia" w:eastAsiaTheme="majorEastAsia" w:cstheme="majorEastAsia"/>
          <w:b w:val="0"/>
          <w:bCs w:val="0"/>
          <w:sz w:val="21"/>
          <w:szCs w:val="21"/>
        </w:rPr>
        <w:br w:type="textWrapping"/>
      </w:r>
      <w:r>
        <w:rPr>
          <w:rFonts w:hint="eastAsia" w:asciiTheme="majorEastAsia" w:hAnsiTheme="majorEastAsia" w:eastAsiaTheme="majorEastAsia" w:cstheme="majorEastAsia"/>
          <w:b w:val="0"/>
          <w:bCs w:val="0"/>
          <w:sz w:val="21"/>
          <w:szCs w:val="21"/>
        </w:rPr>
        <w:t>2、在校期间成绩优良，获国家或省级政府奖学金的候选人优先；</w:t>
      </w:r>
      <w:r>
        <w:rPr>
          <w:rFonts w:hint="eastAsia" w:asciiTheme="majorEastAsia" w:hAnsiTheme="majorEastAsia" w:eastAsiaTheme="majorEastAsia" w:cstheme="majorEastAsia"/>
          <w:b w:val="0"/>
          <w:bCs w:val="0"/>
          <w:sz w:val="21"/>
          <w:szCs w:val="21"/>
        </w:rPr>
        <w:br w:type="textWrapping"/>
      </w:r>
      <w:r>
        <w:rPr>
          <w:rFonts w:hint="eastAsia" w:asciiTheme="majorEastAsia" w:hAnsiTheme="majorEastAsia" w:eastAsiaTheme="majorEastAsia" w:cstheme="majorEastAsia"/>
          <w:b w:val="0"/>
          <w:bCs w:val="0"/>
          <w:sz w:val="21"/>
          <w:szCs w:val="21"/>
        </w:rPr>
        <w:t>3、熟悉办公电脑操作，熟悉办公软件如Word，Excel等操作，持国家计算机二级证书的候选人优先。</w:t>
      </w:r>
    </w:p>
    <w:p w14:paraId="4EC4B6C2">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i w:val="0"/>
          <w:iCs w:val="0"/>
          <w:caps w:val="0"/>
          <w:spacing w:val="0"/>
          <w:sz w:val="21"/>
          <w:szCs w:val="21"/>
          <w:shd w:val="clear" w:fill="FFFFFF"/>
          <w:lang w:val="en-US" w:eastAsia="zh-CN"/>
        </w:rPr>
        <w:t>hr</w:t>
      </w:r>
      <w:r>
        <w:rPr>
          <w:rFonts w:hint="eastAsia" w:asciiTheme="majorEastAsia" w:hAnsiTheme="majorEastAsia" w:eastAsiaTheme="majorEastAsia" w:cstheme="majorEastAsia"/>
          <w:b w:val="0"/>
          <w:bCs w:val="0"/>
          <w:i w:val="0"/>
          <w:iCs w:val="0"/>
          <w:caps w:val="0"/>
          <w:spacing w:val="0"/>
          <w:sz w:val="21"/>
          <w:szCs w:val="21"/>
          <w:shd w:val="clear" w:fill="FFFFFF"/>
        </w:rPr>
        <w:t>@innomiracle.com</w:t>
      </w:r>
    </w:p>
    <w:p w14:paraId="2E0B06FC">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p>
    <w:p w14:paraId="6E9F1E52">
      <w:pPr>
        <w:rPr>
          <w:rFonts w:hint="eastAsia" w:asciiTheme="majorEastAsia" w:hAnsiTheme="majorEastAsia" w:eastAsiaTheme="majorEastAsia" w:cstheme="majorEastAsia"/>
          <w:b w:val="0"/>
          <w:bCs w:val="0"/>
          <w:sz w:val="21"/>
          <w:szCs w:val="21"/>
        </w:rPr>
      </w:pPr>
    </w:p>
    <w:p w14:paraId="19C81941">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lang w:eastAsia="zh-CN"/>
        </w:rPr>
        <w:t>河南中医院（河南中医药大学第二附属医院）</w:t>
      </w:r>
      <w:r>
        <w:rPr>
          <w:rFonts w:hint="eastAsia" w:asciiTheme="majorEastAsia" w:hAnsiTheme="majorEastAsia" w:eastAsiaTheme="majorEastAsia" w:cstheme="majorEastAsia"/>
          <w:b w:val="0"/>
          <w:bCs w:val="0"/>
          <w:sz w:val="21"/>
          <w:szCs w:val="21"/>
          <w:lang w:val="en-US" w:eastAsia="zh-CN"/>
        </w:rPr>
        <w:t xml:space="preserve">  </w:t>
      </w:r>
    </w:p>
    <w:p w14:paraId="0DF53AD6">
      <w:pPr>
        <w:widowControl/>
        <w:spacing w:line="360" w:lineRule="exact"/>
        <w:ind w:firstLine="420" w:firstLineChars="200"/>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始建于1985年，是一所集医疗、教学、科研、预防、保健、康复为一体的综合性三级甲等中医医院。医院是国家区域医疗中心、国家区域中医（专科）诊疗中心建设单位、国家中医临床研究基地建设单位、国家中医药传承创新工程项目建设单位、国家中医紧急医学救援队伍和紧急医学救援基地依托单位、国家中医优势专科建设项目单位、国家中医药管理局重大疑难疾病中西医临床协助项目建设单位。近年来，构建“一院二区”的运营模式，院本部位于郑州市金水区东风路6号，设立2个分院区，即上海中医药大学附属龙华医院河南医院（五龙口院区）和迎宾路院区。</w:t>
      </w:r>
    </w:p>
    <w:p w14:paraId="792CAE1B">
      <w:pPr>
        <w:widowControl/>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医院目前核定床位2800张，开设临床医技科室99个，现有职工3000余人，拥有全国名中医2人，国务院政府特殊津贴专家8人，国家级学会主委3人，国家级学会副主委28人，省级学会主委、副主委126人，全国老中医药专家学术经验继承工作指导老师26人次，全国中医优秀研修人才11人，河南省名中医16人，河南省政府特殊津贴专家6人，河南省优秀专家4人，中原名医1人，中原医疗卫生领军人才4人，中原青年拔尖人才1人。设有全国名中医工作室2个，全国名老中医药专家传承工作室13个，全国老药工传承工作室1个，河南省名中医工作室5个。</w:t>
      </w:r>
    </w:p>
    <w:p w14:paraId="456D98D3">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p>
    <w:p w14:paraId="0BCBA3BE">
      <w:pPr>
        <w:rPr>
          <w:rFonts w:hint="eastAsia" w:asciiTheme="majorEastAsia" w:hAnsiTheme="majorEastAsia" w:eastAsiaTheme="majorEastAsia" w:cstheme="majorEastAsia"/>
          <w:b w:val="0"/>
          <w:bCs w:val="0"/>
          <w:kern w:val="0"/>
          <w:sz w:val="21"/>
          <w:szCs w:val="21"/>
          <w:lang w:val="en-US" w:eastAsia="zh-CN"/>
        </w:rPr>
      </w:pPr>
    </w:p>
    <w:p w14:paraId="2FB6167B">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tbl>
      <w:tblPr>
        <w:tblStyle w:val="18"/>
        <w:tblW w:w="976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4"/>
        <w:gridCol w:w="1724"/>
        <w:gridCol w:w="1995"/>
        <w:gridCol w:w="990"/>
        <w:gridCol w:w="795"/>
        <w:gridCol w:w="990"/>
        <w:gridCol w:w="748"/>
        <w:gridCol w:w="1786"/>
      </w:tblGrid>
      <w:tr w14:paraId="53DEE9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091A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岗位代码</w:t>
            </w:r>
          </w:p>
        </w:tc>
        <w:tc>
          <w:tcPr>
            <w:tcW w:w="17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C3ED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科室/部门</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7824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专业要求</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CA3C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研究方向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A9D0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计划数</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0592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岗位类型</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C5D0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规培要求</w:t>
            </w:r>
          </w:p>
        </w:tc>
        <w:tc>
          <w:tcPr>
            <w:tcW w:w="1786" w:type="dxa"/>
            <w:tcBorders>
              <w:top w:val="nil"/>
              <w:left w:val="nil"/>
              <w:bottom w:val="nil"/>
              <w:right w:val="nil"/>
            </w:tcBorders>
            <w:shd w:val="clear" w:color="auto" w:fill="auto"/>
            <w:noWrap/>
            <w:vAlign w:val="center"/>
          </w:tcPr>
          <w:p w14:paraId="33534B6B">
            <w:pPr>
              <w:rPr>
                <w:rFonts w:hint="eastAsia" w:asciiTheme="majorEastAsia" w:hAnsiTheme="majorEastAsia" w:eastAsiaTheme="majorEastAsia" w:cstheme="majorEastAsia"/>
                <w:b w:val="0"/>
                <w:bCs w:val="0"/>
                <w:i w:val="0"/>
                <w:iCs w:val="0"/>
                <w:color w:val="000000"/>
                <w:sz w:val="21"/>
                <w:szCs w:val="21"/>
                <w:u w:val="none"/>
              </w:rPr>
            </w:pPr>
          </w:p>
        </w:tc>
      </w:tr>
      <w:tr w14:paraId="52A32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8DCA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A0101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41C0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国家区域医疗（肿瘤）中心</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4CBE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中医内科学/肿瘤学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CE4A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肿瘤</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DA21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11DC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A059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1588AAAB">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A0101-国家区域医疗（肿瘤）中心-中医内科学/肿瘤学-肿瘤</w:t>
            </w:r>
          </w:p>
        </w:tc>
      </w:tr>
      <w:tr w14:paraId="63265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46A0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A0201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B239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肿瘤科二区</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AF9C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中医内科学/肿瘤学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CE0B1">
            <w:pPr>
              <w:jc w:val="center"/>
              <w:rPr>
                <w:rFonts w:hint="eastAsia" w:asciiTheme="majorEastAsia" w:hAnsiTheme="majorEastAsia" w:eastAsiaTheme="majorEastAsia" w:cstheme="majorEastAsia"/>
                <w:b w:val="0"/>
                <w:bCs w:val="0"/>
                <w:i w:val="0"/>
                <w:iCs w:val="0"/>
                <w:color w:val="000000"/>
                <w:sz w:val="21"/>
                <w:szCs w:val="21"/>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F1CA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FC04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C27B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6DD26FC0">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A0201-肿瘤科二区-中医内科学/肿瘤学</w:t>
            </w:r>
          </w:p>
        </w:tc>
      </w:tr>
      <w:tr w14:paraId="6F11CD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CAA0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A0301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BBCF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肿瘤放疗科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CB22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中医内科学/肿瘤学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C2AD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中医肿瘤/肿瘤放射治疗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3E5C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B7E4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25EB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7D9E999B">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A0301-肿瘤放疗科-中医内科学/肿瘤学-中医肿瘤/肿瘤放射治疗</w:t>
            </w:r>
          </w:p>
        </w:tc>
      </w:tr>
      <w:tr w14:paraId="23DE5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A0AA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A0401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43B9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心病诊疗中心</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C0CB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内科学/中医内科学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1FA8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心血管</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6334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6FC5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5334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2BAE436D">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A0401-心病诊疗中心-内科学/中医内科学-心血管</w:t>
            </w:r>
          </w:p>
        </w:tc>
      </w:tr>
      <w:tr w14:paraId="662279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6659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A0501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C0C8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消化诊疗中心</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6DF4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内科学/中医内科学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C9E5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消化</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9F6A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6BE7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F02C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4AC089AA">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A0501-消化诊疗中心-内科学/中医内科学-消化</w:t>
            </w:r>
          </w:p>
        </w:tc>
      </w:tr>
      <w:tr w14:paraId="0C582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89EB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A0601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D700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血液病诊疗中心</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F908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中医内科学/中西医结合临床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5F13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血液病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A8C1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0125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F7C1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2768A1A7">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A0601-血液病诊疗中心-中医内科学/中西医结合临床-血液病</w:t>
            </w:r>
          </w:p>
        </w:tc>
      </w:tr>
      <w:tr w14:paraId="3C74F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FF58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A0701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5F34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血液科一区</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8AA3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中医内科学/中西医结合临床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B111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血液病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BE06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B507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2DDE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1B83B5B1">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A0701-血液科一区-中医内科学/中西医结合临床-血液病</w:t>
            </w:r>
          </w:p>
        </w:tc>
      </w:tr>
      <w:tr w14:paraId="32AA1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B66D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A0801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4D3D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男科与生殖诊疗中心</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3917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中医外科学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D449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生殖方向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AECC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EA4A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48B6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72712A94">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A0801-男科与生殖诊疗中心-中医外科学-生殖方向</w:t>
            </w:r>
          </w:p>
        </w:tc>
      </w:tr>
      <w:tr w14:paraId="563E1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2810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A0901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D0E0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女性生殖科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85BE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中医妇科学/妇产科学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9F84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生殖医学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ACB1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C0A6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BA7A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401E80C4">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A0901-女性生殖科-中医妇科学/妇产科学-生殖医学</w:t>
            </w:r>
          </w:p>
        </w:tc>
      </w:tr>
      <w:tr w14:paraId="03D2D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1280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A1001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2A81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内分泌科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A98F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中医内科学/内科学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2D84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内分泌</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E890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F729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9C5E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126FC4BD">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A1001-内分泌科-中医内科学/内科学-内分泌</w:t>
            </w:r>
          </w:p>
        </w:tc>
      </w:tr>
      <w:tr w14:paraId="5BBF6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E274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A1101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00AA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老年病科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8602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中医内科学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8486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呼吸方向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BC64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6D69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DA8A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2D42BAC4">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A1101-老年病科-中医内科学-呼吸方向</w:t>
            </w:r>
          </w:p>
        </w:tc>
      </w:tr>
      <w:tr w14:paraId="4C85A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D2A7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A1102</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BA86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老年病科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BC08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E2BD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心血管</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0E1F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D8C0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078E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否</w:t>
            </w:r>
          </w:p>
        </w:tc>
        <w:tc>
          <w:tcPr>
            <w:tcW w:w="1786" w:type="dxa"/>
            <w:tcBorders>
              <w:top w:val="nil"/>
              <w:left w:val="nil"/>
              <w:bottom w:val="nil"/>
              <w:right w:val="nil"/>
            </w:tcBorders>
            <w:shd w:val="clear" w:color="auto" w:fill="auto"/>
            <w:noWrap/>
            <w:vAlign w:val="center"/>
          </w:tcPr>
          <w:p w14:paraId="5484B9C7">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A1102-老年病科-内科学-心血管</w:t>
            </w:r>
          </w:p>
        </w:tc>
      </w:tr>
      <w:tr w14:paraId="18FE0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1623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A1201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A0FA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脑病二区</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3B86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中医内科学/中西医结合临床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25D6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脑病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DC79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07AC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9429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0B85C3E4">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A1201-脑病二区-中医内科学/中西医结合临床-脑病</w:t>
            </w:r>
          </w:p>
        </w:tc>
      </w:tr>
      <w:tr w14:paraId="7CE2A2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4367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A1301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100A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脑病三区</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D7E9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中医内科学/中西医结合临床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660E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脑病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ADBD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4DBC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F5B7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4C7AD24B">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A1301-脑病三区-中医内科学/中西医结合临床-脑病</w:t>
            </w:r>
          </w:p>
        </w:tc>
      </w:tr>
      <w:tr w14:paraId="019B1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78EE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A1401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F962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肾病科/血液净化中心</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C436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中医内科学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4FC8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肾病/风湿免疫</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9157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F863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8649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否</w:t>
            </w:r>
          </w:p>
        </w:tc>
        <w:tc>
          <w:tcPr>
            <w:tcW w:w="1786" w:type="dxa"/>
            <w:tcBorders>
              <w:top w:val="nil"/>
              <w:left w:val="nil"/>
              <w:bottom w:val="nil"/>
              <w:right w:val="nil"/>
            </w:tcBorders>
            <w:shd w:val="clear" w:color="auto" w:fill="auto"/>
            <w:noWrap/>
            <w:vAlign w:val="center"/>
          </w:tcPr>
          <w:p w14:paraId="0721DFBE">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A1401-肾病科/血液净化中心-中医内科学-肾病/风湿免疫</w:t>
            </w:r>
          </w:p>
        </w:tc>
      </w:tr>
      <w:tr w14:paraId="47C72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7E58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A1501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98DC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肺病诊疗中心</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6E70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内科学/中医内科学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D725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呼吸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57F8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2113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D37A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66E65F9A">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A1501-肺病诊疗中心-内科学/中医内科学-呼吸</w:t>
            </w:r>
          </w:p>
        </w:tc>
      </w:tr>
      <w:tr w14:paraId="763A3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D97B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A1601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A6AB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肺病二区/感染性疾病科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F62B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内科学/中医内科学/中西医结合临床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CEE2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呼吸/消化/肿瘤/感染</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CC89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6BE8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B50D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3EFC1C35">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A1601-肺病二区/感染性疾病科-内科学/中医内科学/中西医结合临床-呼吸/消化/肿瘤/感染</w:t>
            </w:r>
          </w:p>
        </w:tc>
      </w:tr>
      <w:tr w14:paraId="1BBAD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FBC5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A1701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4808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肛肠病诊疗中心</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7BA5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外科学/中医外科学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AB47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肛肠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293A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B3DA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1129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1C651356">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A1701-肛肠病诊疗中心-外科学/中医外科学-肛肠</w:t>
            </w:r>
          </w:p>
        </w:tc>
      </w:tr>
      <w:tr w14:paraId="61C9D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845D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A1801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5CCE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周围血管病诊疗中心</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907B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外科学/中医外科学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83D1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周围血管</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0778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5745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5119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49A30542">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A1801-周围血管病诊疗中心-外科学/中医外科学-周围血管</w:t>
            </w:r>
          </w:p>
        </w:tc>
      </w:tr>
      <w:tr w14:paraId="5DE72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1129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A1901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5699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眼科诊疗中心</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77C9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眼科学/中医五官科学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D47C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眼科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FFB8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5EF2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E1EB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360EAB0D">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A1901-眼科诊疗中心-眼科学/中医五官科学-眼科</w:t>
            </w:r>
          </w:p>
        </w:tc>
      </w:tr>
      <w:tr w14:paraId="0B43E4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A7C6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A2001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3377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耳鼻喉诊疗中心</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3899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耳鼻咽喉科学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5356C">
            <w:pPr>
              <w:jc w:val="center"/>
              <w:rPr>
                <w:rFonts w:hint="eastAsia" w:asciiTheme="majorEastAsia" w:hAnsiTheme="majorEastAsia" w:eastAsiaTheme="majorEastAsia" w:cstheme="majorEastAsia"/>
                <w:b w:val="0"/>
                <w:bCs w:val="0"/>
                <w:i w:val="0"/>
                <w:iCs w:val="0"/>
                <w:color w:val="000000"/>
                <w:sz w:val="21"/>
                <w:szCs w:val="21"/>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F2EC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FE7C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A505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507A9EE5">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A2001-耳鼻喉诊疗中心-耳鼻咽喉科学</w:t>
            </w:r>
          </w:p>
        </w:tc>
      </w:tr>
      <w:tr w14:paraId="6F518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2C1A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A2101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B6FC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急救创伤中心（ICU）</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8E2E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内科学/中医内科学/中西医结合临床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FD87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心内/呼吸/脑病/肾病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E0AB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3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E6B0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D90E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否</w:t>
            </w:r>
          </w:p>
        </w:tc>
        <w:tc>
          <w:tcPr>
            <w:tcW w:w="1786" w:type="dxa"/>
            <w:tcBorders>
              <w:top w:val="nil"/>
              <w:left w:val="nil"/>
              <w:bottom w:val="nil"/>
              <w:right w:val="nil"/>
            </w:tcBorders>
            <w:shd w:val="clear" w:color="auto" w:fill="auto"/>
            <w:noWrap/>
            <w:vAlign w:val="center"/>
          </w:tcPr>
          <w:p w14:paraId="3D072A98">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A2101-急救创伤中心（ICU）-内科学/中医内科学/中西医结合临床-心内/呼吸/脑病/肾病</w:t>
            </w:r>
          </w:p>
        </w:tc>
      </w:tr>
      <w:tr w14:paraId="52A98E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593A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A2201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91CF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急救创伤中心（创伤外科）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47CD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1AC9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创伤骨科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30EB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65CC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4B75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626D70B0">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A2201-急救创伤中心（创伤外科）-外科学-创伤骨科</w:t>
            </w:r>
          </w:p>
        </w:tc>
      </w:tr>
      <w:tr w14:paraId="26EB0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A444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A2202</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4C4D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急救创伤中心（创伤外科）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E8B1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81FC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显微外科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1351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1FDD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DFDF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0B23DE97">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A2202-急救创伤中心（创伤外科）-外科学-显微外科</w:t>
            </w:r>
          </w:p>
        </w:tc>
      </w:tr>
      <w:tr w14:paraId="1484B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A906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A2203</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AC73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急救创伤中心（创伤外科）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E0D5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中医骨伤科学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715E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创伤骨科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8BCC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B119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CE95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27BA10C2">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A2203-急救创伤中心（创伤外科）-中医骨伤科学-创伤骨科</w:t>
            </w:r>
          </w:p>
        </w:tc>
      </w:tr>
      <w:tr w14:paraId="4A262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ADD8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A2301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F927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急救创伤中心（急诊）</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9039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急诊医学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B24B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5E51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6FE1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D280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171230E3">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A2301-急救创伤中心（急诊）-急诊医学-外科</w:t>
            </w:r>
          </w:p>
        </w:tc>
      </w:tr>
      <w:tr w14:paraId="149E7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9E32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A2302</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B372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急救创伤中心（急诊）</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7396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急诊医学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0EB8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1850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0A70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A2AC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435A68E8">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A2302-急救创伤中心（急诊）-急诊医学-内科</w:t>
            </w:r>
          </w:p>
        </w:tc>
      </w:tr>
      <w:tr w14:paraId="5C266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55CF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A2303</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58E5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急救创伤中心（急诊）</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39F7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急诊医学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FEB7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骨科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7DAE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80CA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35A5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6BE9936E">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A2303-急救创伤中心（急诊）-急诊医学-骨科</w:t>
            </w:r>
          </w:p>
        </w:tc>
      </w:tr>
      <w:tr w14:paraId="55059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39F1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A2401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DB12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妇科一病区</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6A7B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妇产科学/中医妇科学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C2FEE">
            <w:pPr>
              <w:jc w:val="center"/>
              <w:rPr>
                <w:rFonts w:hint="eastAsia" w:asciiTheme="majorEastAsia" w:hAnsiTheme="majorEastAsia" w:eastAsiaTheme="majorEastAsia" w:cstheme="majorEastAsia"/>
                <w:b w:val="0"/>
                <w:bCs w:val="0"/>
                <w:i w:val="0"/>
                <w:iCs w:val="0"/>
                <w:color w:val="000000"/>
                <w:sz w:val="21"/>
                <w:szCs w:val="21"/>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4003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F68F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E7CC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0870B4C1">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A2401-妇科一病区-妇产科学/中医妇科学</w:t>
            </w:r>
          </w:p>
        </w:tc>
      </w:tr>
      <w:tr w14:paraId="4C3C0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E3FE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A2501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0C7D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迎宾路院区妇科三病区</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2D18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中医妇科学/中医外科学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0E332">
            <w:pPr>
              <w:jc w:val="center"/>
              <w:rPr>
                <w:rFonts w:hint="eastAsia" w:asciiTheme="majorEastAsia" w:hAnsiTheme="majorEastAsia" w:eastAsiaTheme="majorEastAsia" w:cstheme="majorEastAsia"/>
                <w:b w:val="0"/>
                <w:bCs w:val="0"/>
                <w:i w:val="0"/>
                <w:iCs w:val="0"/>
                <w:color w:val="000000"/>
                <w:sz w:val="21"/>
                <w:szCs w:val="21"/>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653C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38A3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CEED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6DADB3A5">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A2501-迎宾路院区妇科三病区-中医妇科学/中医外科学</w:t>
            </w:r>
          </w:p>
        </w:tc>
      </w:tr>
      <w:tr w14:paraId="5BBC6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F387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A2601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745A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儿科二区</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9EE9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中医儿科学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80C8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呼吸/消化/肾病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F452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7B63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B211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5B2AB93B">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A2601-儿科二区-中医儿科学-呼吸/消化/肾病</w:t>
            </w:r>
          </w:p>
        </w:tc>
      </w:tr>
      <w:tr w14:paraId="34C55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A798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A2701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9378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普外科一区</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8824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1AA9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心胸外科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0EFC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C47E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A01A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69D94BCB">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A2701-普外科一区-外科学-心胸外科</w:t>
            </w:r>
          </w:p>
        </w:tc>
      </w:tr>
      <w:tr w14:paraId="07E9BC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D8FE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A2702</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AB9F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普外科一区</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2C07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外科学/中医外科学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FBAF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胃肠外科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49DA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23FE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209E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366B5E2F">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A2702-普外科一区-外科学/中医外科学-胃肠外科</w:t>
            </w:r>
          </w:p>
        </w:tc>
      </w:tr>
      <w:tr w14:paraId="029DA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79B7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A2801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50AF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普外科二区</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70C0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外科学/中医外科学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67EF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肝胆胃肠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5E20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96E7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5F5D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12936A1D">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A2801-普外科二区-外科学/中医外科学-肝胆胃肠</w:t>
            </w:r>
          </w:p>
        </w:tc>
      </w:tr>
      <w:tr w14:paraId="43418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0AB8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A2802</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AD59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普外科二区</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4F1A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外科学/中医外科学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BA63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肝胆胃肠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4CB9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6DE6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A158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2EA8EE8E">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A2802-普外科二区-外科学/中医外科学-肝胆胃肠</w:t>
            </w:r>
          </w:p>
        </w:tc>
      </w:tr>
      <w:tr w14:paraId="328E7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A00D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A2901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4BB5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泌尿外科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652C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D5C0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泌尿外科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C8CB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6F12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D940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40155C4A">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A2901-泌尿外科-外科学-泌尿外科</w:t>
            </w:r>
          </w:p>
        </w:tc>
      </w:tr>
      <w:tr w14:paraId="5B2730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EF77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A2902</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5FDA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泌尿外科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0658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中医外科学/中西医结合临床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C6BF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泌尿外科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CEB6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10B8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7F0E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6A195E54">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A2902-泌尿外科-中医外科学/中西医结合临床-泌尿外科</w:t>
            </w:r>
          </w:p>
        </w:tc>
      </w:tr>
      <w:tr w14:paraId="08F4F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869C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A3001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6E98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6ABB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外科学/中医外科学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B622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心胸外科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CCB0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CEC2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B1EF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17DC8EC9">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A3001-外科-外科学/中医外科学-心胸外科</w:t>
            </w:r>
          </w:p>
        </w:tc>
      </w:tr>
      <w:tr w14:paraId="2831A1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0656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A3002</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ADFB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1A5A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外科学/中医外科学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9102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普通外科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03CE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D052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DE9F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7E56B39F">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A3002-外科-外科学/中医外科学-普通外科</w:t>
            </w:r>
          </w:p>
        </w:tc>
      </w:tr>
      <w:tr w14:paraId="52141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08E3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A3003</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072A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B67C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外科学/中医外科学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76AD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神经外科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325A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C45F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5FCC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4D6B9924">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A3003-外科-外科学/中医外科学-神经外科</w:t>
            </w:r>
          </w:p>
        </w:tc>
      </w:tr>
      <w:tr w14:paraId="2C40A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A056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A3004</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69B1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36A7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外科学/中医外科学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7D7B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肿瘤外科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B848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0851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E008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73E77C53">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A3004-外科-外科学/中医外科学-肿瘤外科</w:t>
            </w:r>
          </w:p>
        </w:tc>
      </w:tr>
      <w:tr w14:paraId="21FB4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F5F1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A3005</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C869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52C8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骨科学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37A0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骨外科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D6E6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011B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E26E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2F5B7906">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A3005-外科-骨科学-骨外科</w:t>
            </w:r>
          </w:p>
        </w:tc>
      </w:tr>
      <w:tr w14:paraId="7E54E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FBAB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A3101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EF28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皮肤一病区</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9FB1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中医外科学/中西医结合临床/皮肤病与性病学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0F57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皮肤</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576D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85EC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E054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2FD2C9F7">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A3101-皮肤一病区-中医外科学/中西医结合临床/皮肤病与性病学-皮肤</w:t>
            </w:r>
          </w:p>
        </w:tc>
      </w:tr>
      <w:tr w14:paraId="389D1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61AA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A3201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E220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医学美容科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A857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E22A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整形外科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7B06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DDA9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E79D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3A03B4E8">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A3201-医学美容科-外科学-整形外科</w:t>
            </w:r>
          </w:p>
        </w:tc>
      </w:tr>
      <w:tr w14:paraId="20E07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7E0C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A3102</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2582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医学美容科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EBEE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皮肤病与性病学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E7116">
            <w:pPr>
              <w:jc w:val="center"/>
              <w:rPr>
                <w:rFonts w:hint="eastAsia" w:asciiTheme="majorEastAsia" w:hAnsiTheme="majorEastAsia" w:eastAsiaTheme="majorEastAsia" w:cstheme="majorEastAsia"/>
                <w:b w:val="0"/>
                <w:bCs w:val="0"/>
                <w:i w:val="0"/>
                <w:iCs w:val="0"/>
                <w:color w:val="000000"/>
                <w:sz w:val="21"/>
                <w:szCs w:val="21"/>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B9F9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B017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975B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059F3C8F">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A3102-医学美容科-皮肤病与性病学</w:t>
            </w:r>
          </w:p>
        </w:tc>
      </w:tr>
      <w:tr w14:paraId="3F38C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718B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A3203</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DF1B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医学美容科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5C5A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中医外科学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F6B5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皮肤</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877F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EA51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51D9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18C363E9">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A3203-医学美容科-中医外科学-皮肤</w:t>
            </w:r>
          </w:p>
        </w:tc>
      </w:tr>
      <w:tr w14:paraId="00279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974F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A3301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B2CD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风湿病科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18A4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中医内科学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5666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风湿方向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ACD7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A426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E91E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7EA03D8B">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A3301-风湿病科-中医内科学-风湿方向</w:t>
            </w:r>
          </w:p>
        </w:tc>
      </w:tr>
      <w:tr w14:paraId="7D707D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DF40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A3302</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7D71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风湿病科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08D7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针灸推拿学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C96A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针灸方向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FC03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262B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455C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389D002B">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A3302-风湿病科-针灸推拿学-针灸方向</w:t>
            </w:r>
          </w:p>
        </w:tc>
      </w:tr>
      <w:tr w14:paraId="538F8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4BB8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A3401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9037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推拿科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6B89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针灸推拿学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D3E2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针灸方向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EC32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108A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392A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0CC8E41E">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A3401-推拿科-针灸推拿学-针灸方向</w:t>
            </w:r>
          </w:p>
        </w:tc>
      </w:tr>
      <w:tr w14:paraId="690ED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8E27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A3501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D9BD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迎宾路院区风湿病科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BCFF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中医骨伤科学/针灸推拿学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7AF8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骨伤/针灸推拿</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BCBC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72DD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B082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4D79E62B">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A3501-迎宾路院区风湿病科-中医骨伤科学/针灸推拿学-骨伤/针灸推拿</w:t>
            </w:r>
          </w:p>
        </w:tc>
      </w:tr>
      <w:tr w14:paraId="5AC7D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48AD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A3601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6604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脊柱病三病区</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285C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中医骨伤科学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9622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中医骨伤</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0694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60A2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57B4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5AD68A92">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A3601-脊柱病三病区-中医骨伤科学-中医骨伤</w:t>
            </w:r>
          </w:p>
        </w:tc>
      </w:tr>
      <w:tr w14:paraId="637F3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44E8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A3701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A47D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骨病二病区</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A4E4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中医骨伤科学/肿瘤学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74AE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脊柱/骨肿瘤</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FB31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4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0C1B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9916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16D3B95E">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A3701-骨病二病区-中医骨伤科学/肿瘤学-脊柱/骨肿瘤</w:t>
            </w:r>
          </w:p>
        </w:tc>
      </w:tr>
      <w:tr w14:paraId="5B689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308C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A3801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CC35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关节病二病区</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AC93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中医骨伤科学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E2BD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关节/运动医学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8B43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267F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F2F6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06CFD2DC">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A3801-关节病二病区-中医骨伤科学-关节/运动医学</w:t>
            </w:r>
          </w:p>
        </w:tc>
      </w:tr>
      <w:tr w14:paraId="3B086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4DC3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A3901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3DAC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关节病一病区</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8A69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中医骨伤科学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0094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关节/运动医学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E111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3AD4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88C9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51B12723">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A3901-关节病一病区-中医骨伤科学-关节/运动医学</w:t>
            </w:r>
          </w:p>
        </w:tc>
      </w:tr>
      <w:tr w14:paraId="59EE4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9DF1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A4001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F63A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口腔科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9741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口腔医学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29F4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口腔颌面外科</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7031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B86F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F519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3BF7DD72">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A4001-口腔科-口腔医学-口腔颌面外科</w:t>
            </w:r>
          </w:p>
        </w:tc>
      </w:tr>
      <w:tr w14:paraId="1092B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C8EF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A4002</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8F29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口腔科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9BA4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口腔医学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8583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儿童口腔</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312E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E999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F7A7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7000CC46">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A4002-口腔科-口腔医学-儿童口腔</w:t>
            </w:r>
          </w:p>
        </w:tc>
      </w:tr>
      <w:tr w14:paraId="23F77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D328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A4101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0469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康复科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95E4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中医内科学/中西医结合临床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A221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康复</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2C0E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A479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429B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4A1F91BC">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A4101-康复科-中医内科学/中西医结合临床-康复</w:t>
            </w:r>
          </w:p>
        </w:tc>
      </w:tr>
      <w:tr w14:paraId="343C8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5732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A4102</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2DCA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康复科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3252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针灸推拿学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4ADE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康复</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7696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3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B348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0BC2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1A3A348A">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A4102-康复科-针灸推拿学-康复</w:t>
            </w:r>
          </w:p>
        </w:tc>
      </w:tr>
      <w:tr w14:paraId="202D2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449D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A4201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7EED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治未病科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74DD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中医/中西医结合</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BC2A2">
            <w:pPr>
              <w:jc w:val="center"/>
              <w:rPr>
                <w:rFonts w:hint="eastAsia" w:asciiTheme="majorEastAsia" w:hAnsiTheme="majorEastAsia" w:eastAsiaTheme="majorEastAsia" w:cstheme="majorEastAsia"/>
                <w:b w:val="0"/>
                <w:bCs w:val="0"/>
                <w:i w:val="0"/>
                <w:iCs w:val="0"/>
                <w:color w:val="000000"/>
                <w:sz w:val="21"/>
                <w:szCs w:val="21"/>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F308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862A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9488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3B3F2D71">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A4201-治未病科-中医/中西医结合</w:t>
            </w:r>
          </w:p>
        </w:tc>
      </w:tr>
      <w:tr w14:paraId="18A81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1E79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A4301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6D35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超声科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240F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影像医学与核医学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539E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超声医学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0FAA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9A8A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31F4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1541708C">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A4301-超声科-影像医学与核医学-超声医学</w:t>
            </w:r>
          </w:p>
        </w:tc>
      </w:tr>
      <w:tr w14:paraId="1B5F8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51DC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A4401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294A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功能检查科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BF42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5832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心血管/心脏电生理</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993B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8AFA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59A0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5452FF52">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A4401-功能检查科-内科学-心血管/心脏电生理</w:t>
            </w:r>
          </w:p>
        </w:tc>
      </w:tr>
      <w:tr w14:paraId="2CDC2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9861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A4501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4000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放射科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AB5D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影像医学与核医学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4F27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放射医学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9516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320F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EF91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441CBD65">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A4501-放射科-影像医学与核医学-放射医学</w:t>
            </w:r>
          </w:p>
        </w:tc>
      </w:tr>
      <w:tr w14:paraId="30BFC7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A918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A4601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1609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介入科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6A53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影像医学与核医学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E337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介入放射</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B6D7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7AFB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9F3E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790DA86E">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A4601-介入科-影像医学与核医学-介入放射</w:t>
            </w:r>
          </w:p>
        </w:tc>
      </w:tr>
      <w:tr w14:paraId="1B569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50C0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A4701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7FDE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中心手术室</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C235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麻醉学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CB2F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临床麻醉、器官神经保护（脑生理学）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8EB0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F12A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B38C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2DBD77DB">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A4701-中心手术室-麻醉学-临床麻醉、器官神经保护（脑生理学）</w:t>
            </w:r>
          </w:p>
        </w:tc>
      </w:tr>
      <w:tr w14:paraId="5B224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1435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A4702</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9823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中心手术室</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9A83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外科学/重症医学/内科学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A5A6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临床医学（心脑血管、呼吸、免疫方向），重症医学</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0C61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9E3C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3115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450CCF3C">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A4702-中心手术室-外科学/重症医学/内科学-临床医学（心脑血管、呼吸、免疫方向），重症医学</w:t>
            </w:r>
          </w:p>
        </w:tc>
      </w:tr>
      <w:tr w14:paraId="4D8B2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0EDF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A4801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C1DE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无痛诊疗科</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5235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麻醉学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D0802">
            <w:pPr>
              <w:jc w:val="center"/>
              <w:rPr>
                <w:rFonts w:hint="eastAsia" w:asciiTheme="majorEastAsia" w:hAnsiTheme="majorEastAsia" w:eastAsiaTheme="majorEastAsia" w:cstheme="majorEastAsia"/>
                <w:b w:val="0"/>
                <w:bCs w:val="0"/>
                <w:i w:val="0"/>
                <w:iCs w:val="0"/>
                <w:color w:val="000000"/>
                <w:sz w:val="21"/>
                <w:szCs w:val="21"/>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AA4D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5340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2084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否</w:t>
            </w:r>
          </w:p>
        </w:tc>
        <w:tc>
          <w:tcPr>
            <w:tcW w:w="1786" w:type="dxa"/>
            <w:tcBorders>
              <w:top w:val="nil"/>
              <w:left w:val="nil"/>
              <w:bottom w:val="nil"/>
              <w:right w:val="nil"/>
            </w:tcBorders>
            <w:shd w:val="clear" w:color="auto" w:fill="auto"/>
            <w:noWrap/>
            <w:vAlign w:val="center"/>
          </w:tcPr>
          <w:p w14:paraId="0B38E5A8">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A4801-无痛诊疗科-麻醉学</w:t>
            </w:r>
          </w:p>
        </w:tc>
      </w:tr>
      <w:tr w14:paraId="4C549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3CCF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A4901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1873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检验中心</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C3D2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医学检验/生物学/微生物学/免疫学/病原学等相关专业</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388C3">
            <w:pPr>
              <w:jc w:val="center"/>
              <w:rPr>
                <w:rFonts w:hint="eastAsia" w:asciiTheme="majorEastAsia" w:hAnsiTheme="majorEastAsia" w:eastAsiaTheme="majorEastAsia" w:cstheme="majorEastAsia"/>
                <w:b w:val="0"/>
                <w:bCs w:val="0"/>
                <w:i w:val="0"/>
                <w:iCs w:val="0"/>
                <w:color w:val="000000"/>
                <w:sz w:val="21"/>
                <w:szCs w:val="21"/>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2A9E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845B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技师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EE4F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否</w:t>
            </w:r>
          </w:p>
        </w:tc>
        <w:tc>
          <w:tcPr>
            <w:tcW w:w="1786" w:type="dxa"/>
            <w:tcBorders>
              <w:top w:val="nil"/>
              <w:left w:val="nil"/>
              <w:bottom w:val="nil"/>
              <w:right w:val="nil"/>
            </w:tcBorders>
            <w:shd w:val="clear" w:color="auto" w:fill="auto"/>
            <w:noWrap/>
            <w:vAlign w:val="center"/>
          </w:tcPr>
          <w:p w14:paraId="744D7B9F">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A4901-检验中心-医学检验/生物学/微生物学/免疫学/病原学等相关专业</w:t>
            </w:r>
          </w:p>
        </w:tc>
      </w:tr>
      <w:tr w14:paraId="144EA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02B8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A5001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086D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磁共振室</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96C2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影像医学与核医学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853B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磁共振</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EB3B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2CD9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55B3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2C97219A">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A5001-磁共振室-影像医学与核医学-磁共振</w:t>
            </w:r>
          </w:p>
        </w:tc>
      </w:tr>
      <w:tr w14:paraId="30FC8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2465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A5101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D4FB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健康体检中心</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C610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中医内科学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4BF9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内分泌</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FAAD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1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E848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4F10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是</w:t>
            </w:r>
          </w:p>
        </w:tc>
        <w:tc>
          <w:tcPr>
            <w:tcW w:w="1786" w:type="dxa"/>
            <w:tcBorders>
              <w:top w:val="nil"/>
              <w:left w:val="nil"/>
              <w:bottom w:val="nil"/>
              <w:right w:val="nil"/>
            </w:tcBorders>
            <w:shd w:val="clear" w:color="auto" w:fill="auto"/>
            <w:noWrap/>
            <w:vAlign w:val="center"/>
          </w:tcPr>
          <w:p w14:paraId="32B78DCA">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A5101-健康体检中心-中医内科学-内分泌</w:t>
            </w:r>
          </w:p>
        </w:tc>
      </w:tr>
      <w:tr w14:paraId="00BC7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BB37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A5201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01DF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实验管理中心</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FFC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医学及医学相关</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D9E5F">
            <w:pPr>
              <w:jc w:val="center"/>
              <w:rPr>
                <w:rFonts w:hint="eastAsia" w:asciiTheme="majorEastAsia" w:hAnsiTheme="majorEastAsia" w:eastAsiaTheme="majorEastAsia" w:cstheme="majorEastAsia"/>
                <w:b w:val="0"/>
                <w:bCs w:val="0"/>
                <w:i w:val="0"/>
                <w:iCs w:val="0"/>
                <w:color w:val="000000"/>
                <w:sz w:val="21"/>
                <w:szCs w:val="21"/>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A3D4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04B1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科研</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E3AA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否</w:t>
            </w:r>
          </w:p>
        </w:tc>
        <w:tc>
          <w:tcPr>
            <w:tcW w:w="1786" w:type="dxa"/>
            <w:tcBorders>
              <w:top w:val="nil"/>
              <w:left w:val="nil"/>
              <w:bottom w:val="nil"/>
              <w:right w:val="nil"/>
            </w:tcBorders>
            <w:shd w:val="clear" w:color="auto" w:fill="auto"/>
            <w:noWrap/>
            <w:vAlign w:val="center"/>
          </w:tcPr>
          <w:p w14:paraId="69D713CF">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A5201-实验管理中心-医学及医学相关</w:t>
            </w:r>
          </w:p>
        </w:tc>
      </w:tr>
      <w:tr w14:paraId="48ABB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7CB5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A5301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AC80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护理部</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1319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护理学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8618F">
            <w:pPr>
              <w:jc w:val="center"/>
              <w:rPr>
                <w:rFonts w:hint="eastAsia" w:asciiTheme="majorEastAsia" w:hAnsiTheme="majorEastAsia" w:eastAsiaTheme="majorEastAsia" w:cstheme="majorEastAsia"/>
                <w:b w:val="0"/>
                <w:bCs w:val="0"/>
                <w:i w:val="0"/>
                <w:iCs w:val="0"/>
                <w:color w:val="000000"/>
                <w:sz w:val="21"/>
                <w:szCs w:val="21"/>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6908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2 </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3E31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护理</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51D6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否</w:t>
            </w:r>
          </w:p>
        </w:tc>
        <w:tc>
          <w:tcPr>
            <w:tcW w:w="1786" w:type="dxa"/>
            <w:tcBorders>
              <w:top w:val="nil"/>
              <w:left w:val="nil"/>
              <w:bottom w:val="nil"/>
              <w:right w:val="nil"/>
            </w:tcBorders>
            <w:shd w:val="clear" w:color="auto" w:fill="auto"/>
            <w:noWrap/>
            <w:vAlign w:val="center"/>
          </w:tcPr>
          <w:p w14:paraId="40298122">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A5301-护理部-护理学</w:t>
            </w:r>
          </w:p>
        </w:tc>
      </w:tr>
    </w:tbl>
    <w:p w14:paraId="0D816B12">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lang w:val="en-US" w:eastAsia="zh-CN"/>
        </w:rPr>
        <w:t>zyy8833@126.com</w:t>
      </w:r>
    </w:p>
    <w:p w14:paraId="024487FD">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lang w:eastAsia="zh-CN"/>
        </w:rPr>
        <w:t>郑州市东风路</w:t>
      </w:r>
      <w:r>
        <w:rPr>
          <w:rFonts w:hint="eastAsia" w:asciiTheme="majorEastAsia" w:hAnsiTheme="majorEastAsia" w:eastAsiaTheme="majorEastAsia" w:cstheme="majorEastAsia"/>
          <w:b w:val="0"/>
          <w:bCs w:val="0"/>
          <w:kern w:val="0"/>
          <w:sz w:val="21"/>
          <w:szCs w:val="21"/>
          <w:lang w:val="en-US" w:eastAsia="zh-CN"/>
        </w:rPr>
        <w:t>6号</w:t>
      </w:r>
    </w:p>
    <w:p w14:paraId="4402BDBD">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p>
    <w:p w14:paraId="5EC14BCE">
      <w:pPr>
        <w:rPr>
          <w:rFonts w:hint="eastAsia" w:asciiTheme="majorEastAsia" w:hAnsiTheme="majorEastAsia" w:eastAsiaTheme="majorEastAsia" w:cstheme="majorEastAsia"/>
          <w:b w:val="0"/>
          <w:bCs w:val="0"/>
          <w:color w:val="FF000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lang w:val="en-US" w:eastAsia="zh-CN"/>
        </w:rPr>
        <w:t>四川电力医院</w:t>
      </w:r>
      <w:r>
        <w:rPr>
          <w:rFonts w:hint="eastAsia" w:asciiTheme="majorEastAsia" w:hAnsiTheme="majorEastAsia" w:eastAsiaTheme="majorEastAsia" w:cstheme="majorEastAsia"/>
          <w:b w:val="0"/>
          <w:bCs w:val="0"/>
          <w:color w:val="FF0000"/>
          <w:sz w:val="21"/>
          <w:szCs w:val="21"/>
          <w:lang w:val="en-US" w:eastAsia="zh-CN"/>
        </w:rPr>
        <w:t xml:space="preserve">  </w:t>
      </w:r>
    </w:p>
    <w:p w14:paraId="68C8BE3A">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四川电力医院成立于1985年，是一家以高原病防治为特色的国家二级甲等综合医院，位于成都市锦江区东风路17号，占地21亩，建筑面积1.4万平方米。医院原隶属于国网四川省电力公司，2013年12月由国网公司确立为国网高原病防治中心，现隶属于中国通用技术（集团）控股有限责任公司下属国中康健集团有限公司。</w:t>
      </w:r>
    </w:p>
    <w:p w14:paraId="64AE3C7D">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医院目前拥有国内首台移动高原箱装式加压舱、便携式高压氧舱、体检车、野外手术车、西门子双源 CT、飞利浦3.0T核磁共振、双能骨密度检测仪等先进医疗设备。开设内科、外科、医学影像、医学检验等34个临床专业，心血管内科、呼吸内科、内分泌科、消化内科、普通外科、泌尿外科等45个临床亚专业，高原医学、健康管理和康复医学为医院重点建设学科。医院与四川大学华西医院签订专科联盟合作协议，为学科发展赋能。</w:t>
      </w:r>
    </w:p>
    <w:p w14:paraId="5F951B75">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医院在服务国家能源战略、疫情防控、抗震救灾等多个战场上充分发扬“健康铁军精神”，坚决扛起国企办医责任担当。医院“红蜻蜓”医疗服务队作为集团“世界屋脊医疗服务队”的一员，荣获国务院国资委2023年度“央企楷模”称号。2024年5月，医院被通用技术集团授予“通用技术集团2024年先进集体”荣誉称号。2024年9月，国务院国资委、人力资源社会保障部共同召开中央企业先进集体和劳动模范表彰大会，医院获评为“中央企业先进集体”。</w:t>
      </w:r>
    </w:p>
    <w:p w14:paraId="19EFE3D1">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p>
    <w:p w14:paraId="1A790F46">
      <w:pPr>
        <w:rPr>
          <w:rFonts w:hint="eastAsia" w:asciiTheme="majorEastAsia" w:hAnsiTheme="majorEastAsia" w:eastAsiaTheme="majorEastAsia" w:cstheme="majorEastAsia"/>
          <w:b w:val="0"/>
          <w:bCs w:val="0"/>
          <w:kern w:val="0"/>
          <w:sz w:val="21"/>
          <w:szCs w:val="21"/>
          <w:lang w:val="en-US" w:eastAsia="zh-CN"/>
        </w:rPr>
      </w:pPr>
    </w:p>
    <w:p w14:paraId="1C38A565">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p w14:paraId="1B378834">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400" w:lineRule="exact"/>
        <w:ind w:firstLine="420" w:firstLineChars="200"/>
        <w:textAlignment w:val="auto"/>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（一）报名条件</w:t>
      </w:r>
    </w:p>
    <w:p w14:paraId="3ED64C98">
      <w:pPr>
        <w:pStyle w:val="7"/>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1.具有全日制硕士研究生及以上学历的国内高校应届毕业生，或国家教育部门认可的国（境）外院校硕士研究生及以上学历毕业。</w:t>
      </w:r>
    </w:p>
    <w:p w14:paraId="0417D785">
      <w:pPr>
        <w:pStyle w:val="7"/>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2.具备岗位要求的知识和专业背景，具备良好的身体条件和心理素质。</w:t>
      </w:r>
    </w:p>
    <w:p w14:paraId="6829FFED">
      <w:pPr>
        <w:pStyle w:val="7"/>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3.具有相应岗位的专业技术资格证书、规范化培训合格证书。</w:t>
      </w:r>
    </w:p>
    <w:p w14:paraId="51830441">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400" w:lineRule="exact"/>
        <w:ind w:firstLine="420" w:firstLineChars="200"/>
        <w:textAlignment w:val="auto"/>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（二）岗位需求</w:t>
      </w:r>
    </w:p>
    <w:tbl>
      <w:tblPr>
        <w:tblStyle w:val="18"/>
        <w:tblW w:w="80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19"/>
        <w:gridCol w:w="1414"/>
        <w:gridCol w:w="3302"/>
        <w:gridCol w:w="1448"/>
        <w:gridCol w:w="975"/>
      </w:tblGrid>
      <w:tr w14:paraId="5CAF9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4" w:hRule="atLeast"/>
        </w:trPr>
        <w:tc>
          <w:tcPr>
            <w:tcW w:w="919" w:type="dxa"/>
            <w:tcBorders>
              <w:top w:val="single" w:color="auto" w:sz="4" w:space="0"/>
              <w:left w:val="single" w:color="auto" w:sz="4" w:space="0"/>
              <w:bottom w:val="single" w:color="auto" w:sz="4" w:space="0"/>
              <w:right w:val="single" w:color="auto" w:sz="4" w:space="0"/>
            </w:tcBorders>
            <w:noWrap/>
            <w:tcMar>
              <w:top w:w="10" w:type="dxa"/>
              <w:left w:w="10" w:type="dxa"/>
              <w:right w:w="10" w:type="dxa"/>
            </w:tcMar>
            <w:vAlign w:val="center"/>
          </w:tcPr>
          <w:p w14:paraId="58C0D99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heme="majorEastAsia" w:hAnsiTheme="majorEastAsia" w:eastAsiaTheme="majorEastAsia" w:cstheme="majorEastAsia"/>
                <w:b w:val="0"/>
                <w:bCs w:val="0"/>
                <w:i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color w:val="000000"/>
                <w:kern w:val="0"/>
                <w:sz w:val="21"/>
                <w:szCs w:val="21"/>
                <w:u w:val="none"/>
                <w:lang w:val="en-US" w:eastAsia="zh-CN" w:bidi="ar"/>
              </w:rPr>
              <w:t>序号</w:t>
            </w:r>
          </w:p>
        </w:tc>
        <w:tc>
          <w:tcPr>
            <w:tcW w:w="1414" w:type="dxa"/>
            <w:tcBorders>
              <w:top w:val="single" w:color="auto" w:sz="4" w:space="0"/>
              <w:left w:val="single" w:color="auto" w:sz="4" w:space="0"/>
              <w:bottom w:val="single" w:color="auto" w:sz="4" w:space="0"/>
              <w:right w:val="single" w:color="auto" w:sz="4" w:space="0"/>
            </w:tcBorders>
            <w:noWrap/>
            <w:tcMar>
              <w:top w:w="10" w:type="dxa"/>
              <w:left w:w="10" w:type="dxa"/>
              <w:right w:w="10" w:type="dxa"/>
            </w:tcMar>
            <w:vAlign w:val="center"/>
          </w:tcPr>
          <w:p w14:paraId="00A210D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heme="majorEastAsia" w:hAnsiTheme="majorEastAsia" w:eastAsiaTheme="majorEastAsia" w:cstheme="majorEastAsia"/>
                <w:b w:val="0"/>
                <w:bCs w:val="0"/>
                <w:i w:val="0"/>
                <w:color w:val="000000"/>
                <w:sz w:val="21"/>
                <w:szCs w:val="21"/>
                <w:u w:val="none"/>
              </w:rPr>
            </w:pPr>
            <w:r>
              <w:rPr>
                <w:rFonts w:hint="eastAsia" w:asciiTheme="majorEastAsia" w:hAnsiTheme="majorEastAsia" w:eastAsiaTheme="majorEastAsia" w:cstheme="majorEastAsia"/>
                <w:b w:val="0"/>
                <w:bCs w:val="0"/>
                <w:i w:val="0"/>
                <w:color w:val="000000"/>
                <w:kern w:val="0"/>
                <w:sz w:val="21"/>
                <w:szCs w:val="21"/>
                <w:u w:val="none"/>
                <w:lang w:val="en-US" w:eastAsia="zh-CN" w:bidi="ar"/>
              </w:rPr>
              <w:t>岗位</w:t>
            </w:r>
          </w:p>
        </w:tc>
        <w:tc>
          <w:tcPr>
            <w:tcW w:w="3302" w:type="dxa"/>
            <w:tcBorders>
              <w:top w:val="single" w:color="auto" w:sz="4" w:space="0"/>
              <w:left w:val="single" w:color="auto" w:sz="4" w:space="0"/>
              <w:bottom w:val="single" w:color="auto" w:sz="4" w:space="0"/>
              <w:right w:val="single" w:color="auto" w:sz="4" w:space="0"/>
            </w:tcBorders>
            <w:noWrap/>
            <w:tcMar>
              <w:top w:w="10" w:type="dxa"/>
              <w:left w:w="10" w:type="dxa"/>
              <w:right w:w="10" w:type="dxa"/>
            </w:tcMar>
            <w:vAlign w:val="center"/>
          </w:tcPr>
          <w:p w14:paraId="5C2B593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heme="majorEastAsia" w:hAnsiTheme="majorEastAsia" w:eastAsiaTheme="majorEastAsia" w:cstheme="majorEastAsia"/>
                <w:b w:val="0"/>
                <w:bCs w:val="0"/>
                <w:i w:val="0"/>
                <w:color w:val="000000"/>
                <w:sz w:val="21"/>
                <w:szCs w:val="21"/>
                <w:u w:val="none"/>
              </w:rPr>
            </w:pPr>
            <w:r>
              <w:rPr>
                <w:rFonts w:hint="eastAsia" w:asciiTheme="majorEastAsia" w:hAnsiTheme="majorEastAsia" w:eastAsiaTheme="majorEastAsia" w:cstheme="majorEastAsia"/>
                <w:b w:val="0"/>
                <w:bCs w:val="0"/>
                <w:i w:val="0"/>
                <w:color w:val="000000"/>
                <w:kern w:val="0"/>
                <w:sz w:val="21"/>
                <w:szCs w:val="21"/>
                <w:u w:val="none"/>
                <w:lang w:val="en-US" w:eastAsia="zh-CN" w:bidi="ar"/>
              </w:rPr>
              <w:t>专业</w:t>
            </w:r>
          </w:p>
        </w:tc>
        <w:tc>
          <w:tcPr>
            <w:tcW w:w="1448" w:type="dxa"/>
            <w:tcBorders>
              <w:top w:val="single" w:color="auto" w:sz="4" w:space="0"/>
              <w:left w:val="single" w:color="auto" w:sz="4" w:space="0"/>
              <w:bottom w:val="single" w:color="auto" w:sz="4" w:space="0"/>
              <w:right w:val="single" w:color="auto" w:sz="4" w:space="0"/>
            </w:tcBorders>
            <w:noWrap/>
            <w:tcMar>
              <w:top w:w="10" w:type="dxa"/>
              <w:left w:w="10" w:type="dxa"/>
              <w:right w:w="10" w:type="dxa"/>
            </w:tcMar>
            <w:vAlign w:val="center"/>
          </w:tcPr>
          <w:p w14:paraId="51B3BFA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heme="majorEastAsia" w:hAnsiTheme="majorEastAsia" w:eastAsiaTheme="majorEastAsia" w:cstheme="majorEastAsia"/>
                <w:b w:val="0"/>
                <w:bCs w:val="0"/>
                <w:i w:val="0"/>
                <w:color w:val="000000"/>
                <w:sz w:val="21"/>
                <w:szCs w:val="21"/>
                <w:u w:val="none"/>
                <w:lang w:val="en-US" w:eastAsia="zh-CN"/>
              </w:rPr>
            </w:pPr>
            <w:r>
              <w:rPr>
                <w:rFonts w:hint="eastAsia" w:asciiTheme="majorEastAsia" w:hAnsiTheme="majorEastAsia" w:eastAsiaTheme="majorEastAsia" w:cstheme="majorEastAsia"/>
                <w:b w:val="0"/>
                <w:bCs w:val="0"/>
                <w:i w:val="0"/>
                <w:color w:val="000000"/>
                <w:kern w:val="0"/>
                <w:sz w:val="21"/>
                <w:szCs w:val="21"/>
                <w:u w:val="none"/>
                <w:lang w:val="en-US" w:eastAsia="zh-CN" w:bidi="ar"/>
              </w:rPr>
              <w:t>学历</w:t>
            </w:r>
          </w:p>
        </w:tc>
        <w:tc>
          <w:tcPr>
            <w:tcW w:w="975" w:type="dxa"/>
            <w:tcBorders>
              <w:top w:val="single" w:color="auto" w:sz="4" w:space="0"/>
              <w:left w:val="single" w:color="auto" w:sz="4" w:space="0"/>
              <w:bottom w:val="single" w:color="auto" w:sz="4" w:space="0"/>
              <w:right w:val="single" w:color="auto" w:sz="4" w:space="0"/>
            </w:tcBorders>
            <w:noWrap/>
            <w:tcMar>
              <w:top w:w="10" w:type="dxa"/>
              <w:left w:w="10" w:type="dxa"/>
              <w:right w:w="10" w:type="dxa"/>
            </w:tcMar>
            <w:vAlign w:val="center"/>
          </w:tcPr>
          <w:p w14:paraId="7B2380D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heme="majorEastAsia" w:hAnsiTheme="majorEastAsia" w:eastAsiaTheme="majorEastAsia" w:cstheme="majorEastAsia"/>
                <w:b w:val="0"/>
                <w:bCs w:val="0"/>
                <w:i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color w:val="000000"/>
                <w:kern w:val="0"/>
                <w:sz w:val="21"/>
                <w:szCs w:val="21"/>
                <w:u w:val="none"/>
                <w:lang w:val="en-US" w:eastAsia="zh-CN" w:bidi="ar"/>
              </w:rPr>
              <w:t>人数</w:t>
            </w:r>
          </w:p>
        </w:tc>
      </w:tr>
      <w:tr w14:paraId="1816A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0" w:hRule="atLeast"/>
        </w:trPr>
        <w:tc>
          <w:tcPr>
            <w:tcW w:w="919" w:type="dxa"/>
            <w:tcBorders>
              <w:top w:val="single" w:color="auto" w:sz="4" w:space="0"/>
              <w:left w:val="single" w:color="auto" w:sz="4" w:space="0"/>
              <w:bottom w:val="single" w:color="auto" w:sz="4" w:space="0"/>
              <w:right w:val="single" w:color="auto" w:sz="4" w:space="0"/>
            </w:tcBorders>
            <w:noWrap/>
            <w:tcMar>
              <w:top w:w="10" w:type="dxa"/>
              <w:left w:w="10" w:type="dxa"/>
              <w:right w:w="10" w:type="dxa"/>
            </w:tcMar>
            <w:vAlign w:val="center"/>
          </w:tcPr>
          <w:p w14:paraId="49B350A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ajorEastAsia" w:hAnsiTheme="majorEastAsia" w:eastAsiaTheme="majorEastAsia" w:cstheme="majorEastAsia"/>
                <w:b w:val="0"/>
                <w:bCs w:val="0"/>
                <w:i w:val="0"/>
                <w:color w:val="000000"/>
                <w:sz w:val="21"/>
                <w:szCs w:val="21"/>
                <w:u w:val="none"/>
                <w:lang w:val="en-US" w:eastAsia="zh-CN"/>
              </w:rPr>
            </w:pPr>
            <w:r>
              <w:rPr>
                <w:rFonts w:hint="eastAsia" w:asciiTheme="majorEastAsia" w:hAnsiTheme="majorEastAsia" w:eastAsiaTheme="majorEastAsia" w:cstheme="majorEastAsia"/>
                <w:b w:val="0"/>
                <w:bCs w:val="0"/>
                <w:i w:val="0"/>
                <w:color w:val="000000"/>
                <w:sz w:val="21"/>
                <w:szCs w:val="21"/>
                <w:u w:val="none"/>
                <w:lang w:val="en-US" w:eastAsia="zh-CN"/>
              </w:rPr>
              <w:t>1</w:t>
            </w:r>
          </w:p>
        </w:tc>
        <w:tc>
          <w:tcPr>
            <w:tcW w:w="1414" w:type="dxa"/>
            <w:tcBorders>
              <w:top w:val="single" w:color="auto" w:sz="4" w:space="0"/>
              <w:left w:val="single" w:color="auto" w:sz="4" w:space="0"/>
              <w:bottom w:val="single" w:color="auto" w:sz="4" w:space="0"/>
              <w:right w:val="single" w:color="auto" w:sz="4" w:space="0"/>
            </w:tcBorders>
            <w:noWrap/>
            <w:tcMar>
              <w:top w:w="10" w:type="dxa"/>
              <w:left w:w="10" w:type="dxa"/>
              <w:right w:w="10" w:type="dxa"/>
            </w:tcMar>
            <w:vAlign w:val="center"/>
          </w:tcPr>
          <w:p w14:paraId="734F562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ajorEastAsia" w:hAnsiTheme="majorEastAsia" w:eastAsiaTheme="majorEastAsia" w:cstheme="majorEastAsia"/>
                <w:b w:val="0"/>
                <w:bCs w:val="0"/>
                <w:i w:val="0"/>
                <w:color w:val="000000"/>
                <w:sz w:val="21"/>
                <w:szCs w:val="21"/>
                <w:u w:val="none"/>
                <w:lang w:val="en-US" w:eastAsia="zh-CN"/>
              </w:rPr>
            </w:pPr>
            <w:r>
              <w:rPr>
                <w:rFonts w:hint="eastAsia" w:asciiTheme="majorEastAsia" w:hAnsiTheme="majorEastAsia" w:eastAsiaTheme="majorEastAsia" w:cstheme="majorEastAsia"/>
                <w:b w:val="0"/>
                <w:bCs w:val="0"/>
                <w:i w:val="0"/>
                <w:color w:val="000000"/>
                <w:sz w:val="21"/>
                <w:szCs w:val="21"/>
                <w:u w:val="none"/>
                <w:lang w:val="en-US" w:eastAsia="zh-CN"/>
              </w:rPr>
              <w:t>临床医师</w:t>
            </w:r>
          </w:p>
        </w:tc>
        <w:tc>
          <w:tcPr>
            <w:tcW w:w="3302" w:type="dxa"/>
            <w:tcBorders>
              <w:top w:val="single" w:color="auto" w:sz="4" w:space="0"/>
              <w:left w:val="single" w:color="auto" w:sz="4" w:space="0"/>
              <w:bottom w:val="single" w:color="auto" w:sz="4" w:space="0"/>
              <w:right w:val="single" w:color="auto" w:sz="4" w:space="0"/>
            </w:tcBorders>
            <w:noWrap/>
            <w:tcMar>
              <w:top w:w="10" w:type="dxa"/>
              <w:left w:w="10" w:type="dxa"/>
              <w:right w:w="10" w:type="dxa"/>
            </w:tcMar>
            <w:vAlign w:val="center"/>
          </w:tcPr>
          <w:p w14:paraId="5775D72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ajorEastAsia" w:hAnsiTheme="majorEastAsia" w:eastAsiaTheme="majorEastAsia" w:cstheme="majorEastAsia"/>
                <w:b w:val="0"/>
                <w:bCs w:val="0"/>
                <w:i w:val="0"/>
                <w:color w:val="000000"/>
                <w:sz w:val="21"/>
                <w:szCs w:val="21"/>
                <w:u w:val="none"/>
                <w:lang w:val="en-US" w:eastAsia="zh-CN"/>
              </w:rPr>
            </w:pPr>
            <w:r>
              <w:rPr>
                <w:rFonts w:hint="eastAsia" w:asciiTheme="majorEastAsia" w:hAnsiTheme="majorEastAsia" w:eastAsiaTheme="majorEastAsia" w:cstheme="majorEastAsia"/>
                <w:b w:val="0"/>
                <w:bCs w:val="0"/>
                <w:i w:val="0"/>
                <w:color w:val="000000"/>
                <w:sz w:val="21"/>
                <w:szCs w:val="21"/>
                <w:u w:val="none"/>
                <w:lang w:val="en-US" w:eastAsia="zh-CN"/>
              </w:rPr>
              <w:t>妇产科学/康复医学与理疗学/精神病与精神卫生学/临床医学类</w:t>
            </w:r>
          </w:p>
        </w:tc>
        <w:tc>
          <w:tcPr>
            <w:tcW w:w="1448" w:type="dxa"/>
            <w:tcBorders>
              <w:top w:val="single" w:color="auto" w:sz="4" w:space="0"/>
              <w:left w:val="single" w:color="auto" w:sz="4" w:space="0"/>
              <w:bottom w:val="single" w:color="auto" w:sz="4" w:space="0"/>
              <w:right w:val="single" w:color="auto" w:sz="4" w:space="0"/>
            </w:tcBorders>
            <w:noWrap/>
            <w:tcMar>
              <w:top w:w="10" w:type="dxa"/>
              <w:left w:w="10" w:type="dxa"/>
              <w:right w:w="10" w:type="dxa"/>
            </w:tcMar>
            <w:vAlign w:val="center"/>
          </w:tcPr>
          <w:p w14:paraId="12488CE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ajorEastAsia" w:hAnsiTheme="majorEastAsia" w:eastAsiaTheme="majorEastAsia" w:cstheme="majorEastAsia"/>
                <w:b w:val="0"/>
                <w:bCs w:val="0"/>
                <w:i w:val="0"/>
                <w:color w:val="000000"/>
                <w:sz w:val="21"/>
                <w:szCs w:val="21"/>
                <w:u w:val="none"/>
                <w:lang w:val="en-US" w:eastAsia="zh-CN"/>
              </w:rPr>
            </w:pPr>
            <w:r>
              <w:rPr>
                <w:rFonts w:hint="eastAsia" w:asciiTheme="majorEastAsia" w:hAnsiTheme="majorEastAsia" w:eastAsiaTheme="majorEastAsia" w:cstheme="majorEastAsia"/>
                <w:b w:val="0"/>
                <w:bCs w:val="0"/>
                <w:i w:val="0"/>
                <w:color w:val="000000"/>
                <w:sz w:val="21"/>
                <w:szCs w:val="21"/>
                <w:u w:val="none"/>
                <w:lang w:val="en-US" w:eastAsia="zh-CN"/>
              </w:rPr>
              <w:t>硕士研究生及以上</w:t>
            </w:r>
          </w:p>
        </w:tc>
        <w:tc>
          <w:tcPr>
            <w:tcW w:w="975" w:type="dxa"/>
            <w:tcBorders>
              <w:top w:val="single" w:color="auto" w:sz="4" w:space="0"/>
              <w:left w:val="single" w:color="auto" w:sz="4" w:space="0"/>
              <w:bottom w:val="single" w:color="auto" w:sz="4" w:space="0"/>
              <w:right w:val="single" w:color="auto" w:sz="4" w:space="0"/>
            </w:tcBorders>
            <w:noWrap/>
            <w:tcMar>
              <w:top w:w="10" w:type="dxa"/>
              <w:left w:w="10" w:type="dxa"/>
              <w:right w:w="10" w:type="dxa"/>
            </w:tcMar>
            <w:vAlign w:val="center"/>
          </w:tcPr>
          <w:p w14:paraId="508F404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ajorEastAsia" w:hAnsiTheme="majorEastAsia" w:eastAsiaTheme="majorEastAsia" w:cstheme="majorEastAsia"/>
                <w:b w:val="0"/>
                <w:bCs w:val="0"/>
                <w:i w:val="0"/>
                <w:color w:val="000000"/>
                <w:sz w:val="21"/>
                <w:szCs w:val="21"/>
                <w:u w:val="none"/>
                <w:lang w:val="en-US" w:eastAsia="zh-CN"/>
              </w:rPr>
            </w:pPr>
            <w:r>
              <w:rPr>
                <w:rFonts w:hint="eastAsia" w:asciiTheme="majorEastAsia" w:hAnsiTheme="majorEastAsia" w:eastAsiaTheme="majorEastAsia" w:cstheme="majorEastAsia"/>
                <w:b w:val="0"/>
                <w:bCs w:val="0"/>
                <w:i w:val="0"/>
                <w:color w:val="000000"/>
                <w:sz w:val="21"/>
                <w:szCs w:val="21"/>
                <w:u w:val="none"/>
                <w:lang w:val="en-US" w:eastAsia="zh-CN"/>
              </w:rPr>
              <w:t>1</w:t>
            </w:r>
          </w:p>
        </w:tc>
      </w:tr>
      <w:tr w14:paraId="68723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0" w:hRule="atLeast"/>
        </w:trPr>
        <w:tc>
          <w:tcPr>
            <w:tcW w:w="919" w:type="dxa"/>
            <w:tcBorders>
              <w:top w:val="single" w:color="auto" w:sz="4" w:space="0"/>
              <w:left w:val="single" w:color="000000" w:sz="4" w:space="0"/>
              <w:bottom w:val="single" w:color="000000" w:sz="4" w:space="0"/>
              <w:right w:val="single" w:color="000000" w:sz="4" w:space="0"/>
            </w:tcBorders>
            <w:noWrap/>
            <w:tcMar>
              <w:top w:w="10" w:type="dxa"/>
              <w:left w:w="10" w:type="dxa"/>
              <w:right w:w="10" w:type="dxa"/>
            </w:tcMar>
            <w:vAlign w:val="center"/>
          </w:tcPr>
          <w:p w14:paraId="4D18680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ajorEastAsia" w:hAnsiTheme="majorEastAsia" w:eastAsiaTheme="majorEastAsia" w:cstheme="majorEastAsia"/>
                <w:b w:val="0"/>
                <w:bCs w:val="0"/>
                <w:i w:val="0"/>
                <w:color w:val="000000"/>
                <w:sz w:val="21"/>
                <w:szCs w:val="21"/>
                <w:u w:val="none"/>
                <w:lang w:val="en-US" w:eastAsia="zh-CN"/>
              </w:rPr>
            </w:pPr>
            <w:r>
              <w:rPr>
                <w:rFonts w:hint="eastAsia" w:asciiTheme="majorEastAsia" w:hAnsiTheme="majorEastAsia" w:eastAsiaTheme="majorEastAsia" w:cstheme="majorEastAsia"/>
                <w:b w:val="0"/>
                <w:bCs w:val="0"/>
                <w:i w:val="0"/>
                <w:color w:val="000000"/>
                <w:sz w:val="21"/>
                <w:szCs w:val="21"/>
                <w:u w:val="none"/>
                <w:lang w:val="en-US" w:eastAsia="zh-CN"/>
              </w:rPr>
              <w:t>2</w:t>
            </w:r>
          </w:p>
        </w:tc>
        <w:tc>
          <w:tcPr>
            <w:tcW w:w="1414" w:type="dxa"/>
            <w:tcBorders>
              <w:top w:val="single" w:color="auto" w:sz="4" w:space="0"/>
              <w:left w:val="single" w:color="000000" w:sz="4" w:space="0"/>
              <w:bottom w:val="single" w:color="000000" w:sz="4" w:space="0"/>
              <w:right w:val="single" w:color="000000" w:sz="4" w:space="0"/>
            </w:tcBorders>
            <w:noWrap/>
            <w:tcMar>
              <w:top w:w="10" w:type="dxa"/>
              <w:left w:w="10" w:type="dxa"/>
              <w:right w:w="10" w:type="dxa"/>
            </w:tcMar>
            <w:vAlign w:val="center"/>
          </w:tcPr>
          <w:p w14:paraId="7CC77F7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ajorEastAsia" w:hAnsiTheme="majorEastAsia" w:eastAsiaTheme="majorEastAsia" w:cstheme="majorEastAsia"/>
                <w:b w:val="0"/>
                <w:bCs w:val="0"/>
                <w:i w:val="0"/>
                <w:color w:val="000000"/>
                <w:sz w:val="21"/>
                <w:szCs w:val="21"/>
                <w:u w:val="none"/>
                <w:lang w:val="en-US" w:eastAsia="zh-CN"/>
              </w:rPr>
            </w:pPr>
            <w:r>
              <w:rPr>
                <w:rFonts w:hint="eastAsia" w:asciiTheme="majorEastAsia" w:hAnsiTheme="majorEastAsia" w:eastAsiaTheme="majorEastAsia" w:cstheme="majorEastAsia"/>
                <w:b w:val="0"/>
                <w:bCs w:val="0"/>
                <w:i w:val="0"/>
                <w:color w:val="000000"/>
                <w:sz w:val="21"/>
                <w:szCs w:val="21"/>
                <w:u w:val="none"/>
                <w:lang w:val="en-US" w:eastAsia="zh-CN"/>
              </w:rPr>
              <w:t>临床医师</w:t>
            </w:r>
          </w:p>
        </w:tc>
        <w:tc>
          <w:tcPr>
            <w:tcW w:w="3302" w:type="dxa"/>
            <w:tcBorders>
              <w:top w:val="single" w:color="auto" w:sz="4" w:space="0"/>
              <w:left w:val="single" w:color="000000" w:sz="4" w:space="0"/>
              <w:bottom w:val="single" w:color="000000" w:sz="4" w:space="0"/>
              <w:right w:val="single" w:color="000000" w:sz="4" w:space="0"/>
            </w:tcBorders>
            <w:noWrap/>
            <w:tcMar>
              <w:top w:w="10" w:type="dxa"/>
              <w:left w:w="10" w:type="dxa"/>
              <w:right w:w="10" w:type="dxa"/>
            </w:tcMar>
            <w:vAlign w:val="center"/>
          </w:tcPr>
          <w:p w14:paraId="25141BB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ajorEastAsia" w:hAnsiTheme="majorEastAsia" w:eastAsiaTheme="majorEastAsia" w:cstheme="majorEastAsia"/>
                <w:b w:val="0"/>
                <w:bCs w:val="0"/>
                <w:i w:val="0"/>
                <w:color w:val="000000"/>
                <w:sz w:val="21"/>
                <w:szCs w:val="21"/>
                <w:u w:val="none"/>
                <w:lang w:val="en-US" w:eastAsia="zh-CN"/>
              </w:rPr>
            </w:pPr>
            <w:r>
              <w:rPr>
                <w:rFonts w:hint="eastAsia" w:asciiTheme="majorEastAsia" w:hAnsiTheme="majorEastAsia" w:eastAsiaTheme="majorEastAsia" w:cstheme="majorEastAsia"/>
                <w:b w:val="0"/>
                <w:bCs w:val="0"/>
                <w:i w:val="0"/>
                <w:color w:val="000000"/>
                <w:kern w:val="0"/>
                <w:sz w:val="21"/>
                <w:szCs w:val="21"/>
                <w:u w:val="none"/>
                <w:lang w:val="en-US" w:eastAsia="zh-CN" w:bidi="ar"/>
              </w:rPr>
              <w:t>临床医学类</w:t>
            </w:r>
          </w:p>
        </w:tc>
        <w:tc>
          <w:tcPr>
            <w:tcW w:w="1448" w:type="dxa"/>
            <w:tcBorders>
              <w:top w:val="single" w:color="auto" w:sz="4" w:space="0"/>
              <w:left w:val="single" w:color="000000" w:sz="4" w:space="0"/>
              <w:bottom w:val="single" w:color="000000" w:sz="4" w:space="0"/>
              <w:right w:val="single" w:color="000000" w:sz="4" w:space="0"/>
            </w:tcBorders>
            <w:noWrap/>
            <w:tcMar>
              <w:top w:w="10" w:type="dxa"/>
              <w:left w:w="10" w:type="dxa"/>
              <w:right w:w="10" w:type="dxa"/>
            </w:tcMar>
            <w:vAlign w:val="center"/>
          </w:tcPr>
          <w:p w14:paraId="1774201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ajorEastAsia" w:hAnsiTheme="majorEastAsia" w:eastAsiaTheme="majorEastAsia" w:cstheme="majorEastAsia"/>
                <w:b w:val="0"/>
                <w:bCs w:val="0"/>
                <w:i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color w:val="000000"/>
                <w:sz w:val="21"/>
                <w:szCs w:val="21"/>
                <w:u w:val="none"/>
                <w:lang w:val="en-US" w:eastAsia="zh-CN"/>
              </w:rPr>
              <w:t>硕士研究生及以上</w:t>
            </w:r>
          </w:p>
        </w:tc>
        <w:tc>
          <w:tcPr>
            <w:tcW w:w="975" w:type="dxa"/>
            <w:tcBorders>
              <w:top w:val="single" w:color="auto" w:sz="4" w:space="0"/>
              <w:left w:val="single" w:color="000000" w:sz="4" w:space="0"/>
              <w:bottom w:val="single" w:color="000000" w:sz="4" w:space="0"/>
              <w:right w:val="single" w:color="000000" w:sz="4" w:space="0"/>
            </w:tcBorders>
            <w:noWrap/>
            <w:tcMar>
              <w:top w:w="10" w:type="dxa"/>
              <w:left w:w="10" w:type="dxa"/>
              <w:right w:w="10" w:type="dxa"/>
            </w:tcMar>
            <w:vAlign w:val="center"/>
          </w:tcPr>
          <w:p w14:paraId="04D537B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ajorEastAsia" w:hAnsiTheme="majorEastAsia" w:eastAsiaTheme="majorEastAsia" w:cstheme="majorEastAsia"/>
                <w:b w:val="0"/>
                <w:bCs w:val="0"/>
                <w:i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color w:val="000000"/>
                <w:kern w:val="0"/>
                <w:sz w:val="21"/>
                <w:szCs w:val="21"/>
                <w:u w:val="none"/>
                <w:lang w:val="en-US" w:eastAsia="zh-CN" w:bidi="ar"/>
              </w:rPr>
              <w:t>1</w:t>
            </w:r>
          </w:p>
        </w:tc>
      </w:tr>
      <w:tr w14:paraId="047D0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9" w:hRule="atLeast"/>
        </w:trPr>
        <w:tc>
          <w:tcPr>
            <w:tcW w:w="91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14:paraId="5A26C4C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ajorEastAsia" w:hAnsiTheme="majorEastAsia" w:eastAsiaTheme="majorEastAsia" w:cstheme="majorEastAsia"/>
                <w:b w:val="0"/>
                <w:bCs w:val="0"/>
                <w:i w:val="0"/>
                <w:color w:val="000000"/>
                <w:sz w:val="21"/>
                <w:szCs w:val="21"/>
                <w:u w:val="none"/>
                <w:lang w:val="en-US" w:eastAsia="zh-CN"/>
              </w:rPr>
            </w:pPr>
            <w:r>
              <w:rPr>
                <w:rFonts w:hint="eastAsia" w:asciiTheme="majorEastAsia" w:hAnsiTheme="majorEastAsia" w:eastAsiaTheme="majorEastAsia" w:cstheme="majorEastAsia"/>
                <w:b w:val="0"/>
                <w:bCs w:val="0"/>
                <w:i w:val="0"/>
                <w:color w:val="000000"/>
                <w:sz w:val="21"/>
                <w:szCs w:val="21"/>
                <w:u w:val="none"/>
                <w:lang w:val="en-US" w:eastAsia="zh-CN"/>
              </w:rPr>
              <w:t>3</w:t>
            </w:r>
          </w:p>
        </w:tc>
        <w:tc>
          <w:tcPr>
            <w:tcW w:w="141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14:paraId="0739559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ajorEastAsia" w:hAnsiTheme="majorEastAsia" w:eastAsiaTheme="majorEastAsia" w:cstheme="majorEastAsia"/>
                <w:b w:val="0"/>
                <w:bCs w:val="0"/>
                <w:i w:val="0"/>
                <w:color w:val="000000"/>
                <w:sz w:val="21"/>
                <w:szCs w:val="21"/>
                <w:u w:val="none"/>
                <w:lang w:val="en-US" w:eastAsia="zh-CN"/>
              </w:rPr>
            </w:pPr>
            <w:r>
              <w:rPr>
                <w:rFonts w:hint="eastAsia" w:asciiTheme="majorEastAsia" w:hAnsiTheme="majorEastAsia" w:eastAsiaTheme="majorEastAsia" w:cstheme="majorEastAsia"/>
                <w:b w:val="0"/>
                <w:bCs w:val="0"/>
                <w:i w:val="0"/>
                <w:color w:val="000000"/>
                <w:sz w:val="21"/>
                <w:szCs w:val="21"/>
                <w:u w:val="none"/>
                <w:lang w:val="en-US" w:eastAsia="zh-CN"/>
              </w:rPr>
              <w:t>超声医师</w:t>
            </w:r>
          </w:p>
        </w:tc>
        <w:tc>
          <w:tcPr>
            <w:tcW w:w="3302"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14:paraId="1CC5267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ajorEastAsia" w:hAnsiTheme="majorEastAsia" w:eastAsiaTheme="majorEastAsia" w:cstheme="majorEastAsia"/>
                <w:b w:val="0"/>
                <w:bCs w:val="0"/>
                <w:i w:val="0"/>
                <w:color w:val="000000"/>
                <w:sz w:val="21"/>
                <w:szCs w:val="21"/>
                <w:u w:val="none"/>
                <w:lang w:val="en-US" w:eastAsia="zh-CN"/>
              </w:rPr>
            </w:pPr>
            <w:r>
              <w:rPr>
                <w:rFonts w:hint="eastAsia" w:asciiTheme="majorEastAsia" w:hAnsiTheme="majorEastAsia" w:eastAsiaTheme="majorEastAsia" w:cstheme="majorEastAsia"/>
                <w:b w:val="0"/>
                <w:bCs w:val="0"/>
                <w:i w:val="0"/>
                <w:color w:val="000000"/>
                <w:kern w:val="0"/>
                <w:sz w:val="21"/>
                <w:szCs w:val="21"/>
                <w:u w:val="none"/>
                <w:lang w:val="en-US" w:eastAsia="zh-CN" w:bidi="ar"/>
              </w:rPr>
              <w:t>医学影像学</w:t>
            </w:r>
          </w:p>
        </w:tc>
        <w:tc>
          <w:tcPr>
            <w:tcW w:w="1448"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14:paraId="7CF1054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ajorEastAsia" w:hAnsiTheme="majorEastAsia" w:eastAsiaTheme="majorEastAsia" w:cstheme="majorEastAsia"/>
                <w:b w:val="0"/>
                <w:bCs w:val="0"/>
                <w:i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color w:val="000000"/>
                <w:sz w:val="21"/>
                <w:szCs w:val="21"/>
                <w:u w:val="none"/>
                <w:lang w:val="en-US" w:eastAsia="zh-CN"/>
              </w:rPr>
              <w:t>硕士研究生及以上</w:t>
            </w:r>
          </w:p>
        </w:tc>
        <w:tc>
          <w:tcPr>
            <w:tcW w:w="97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14:paraId="0A38526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ajorEastAsia" w:hAnsiTheme="majorEastAsia" w:eastAsiaTheme="majorEastAsia" w:cstheme="majorEastAsia"/>
                <w:b w:val="0"/>
                <w:bCs w:val="0"/>
                <w:i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color w:val="000000"/>
                <w:kern w:val="0"/>
                <w:sz w:val="21"/>
                <w:szCs w:val="21"/>
                <w:u w:val="none"/>
                <w:lang w:val="en-US" w:eastAsia="zh-CN" w:bidi="ar"/>
              </w:rPr>
              <w:t>1</w:t>
            </w:r>
          </w:p>
        </w:tc>
      </w:tr>
      <w:tr w14:paraId="1B32B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8" w:hRule="atLeast"/>
        </w:trPr>
        <w:tc>
          <w:tcPr>
            <w:tcW w:w="919" w:type="dxa"/>
            <w:tcBorders>
              <w:top w:val="single" w:color="000000" w:sz="4" w:space="0"/>
              <w:left w:val="single" w:color="000000" w:sz="4" w:space="0"/>
              <w:bottom w:val="single" w:color="auto" w:sz="4" w:space="0"/>
              <w:right w:val="single" w:color="000000" w:sz="4" w:space="0"/>
            </w:tcBorders>
            <w:noWrap/>
            <w:tcMar>
              <w:top w:w="10" w:type="dxa"/>
              <w:left w:w="10" w:type="dxa"/>
              <w:right w:w="10" w:type="dxa"/>
            </w:tcMar>
            <w:vAlign w:val="center"/>
          </w:tcPr>
          <w:p w14:paraId="467809F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ajorEastAsia" w:hAnsiTheme="majorEastAsia" w:eastAsiaTheme="majorEastAsia" w:cstheme="majorEastAsia"/>
                <w:b w:val="0"/>
                <w:bCs w:val="0"/>
                <w:i w:val="0"/>
                <w:color w:val="000000"/>
                <w:sz w:val="21"/>
                <w:szCs w:val="21"/>
                <w:u w:val="none"/>
                <w:lang w:val="en-US" w:eastAsia="zh-CN"/>
              </w:rPr>
            </w:pPr>
            <w:r>
              <w:rPr>
                <w:rFonts w:hint="eastAsia" w:asciiTheme="majorEastAsia" w:hAnsiTheme="majorEastAsia" w:eastAsiaTheme="majorEastAsia" w:cstheme="majorEastAsia"/>
                <w:b w:val="0"/>
                <w:bCs w:val="0"/>
                <w:i w:val="0"/>
                <w:color w:val="000000"/>
                <w:sz w:val="21"/>
                <w:szCs w:val="21"/>
                <w:u w:val="none"/>
                <w:lang w:val="en-US" w:eastAsia="zh-CN"/>
              </w:rPr>
              <w:t>4</w:t>
            </w:r>
          </w:p>
        </w:tc>
        <w:tc>
          <w:tcPr>
            <w:tcW w:w="1414" w:type="dxa"/>
            <w:tcBorders>
              <w:top w:val="single" w:color="000000" w:sz="4" w:space="0"/>
              <w:left w:val="single" w:color="000000" w:sz="4" w:space="0"/>
              <w:bottom w:val="single" w:color="auto" w:sz="4" w:space="0"/>
              <w:right w:val="single" w:color="000000" w:sz="4" w:space="0"/>
            </w:tcBorders>
            <w:noWrap/>
            <w:tcMar>
              <w:top w:w="10" w:type="dxa"/>
              <w:left w:w="10" w:type="dxa"/>
              <w:right w:w="10" w:type="dxa"/>
            </w:tcMar>
            <w:vAlign w:val="center"/>
          </w:tcPr>
          <w:p w14:paraId="6324EB2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ajorEastAsia" w:hAnsiTheme="majorEastAsia" w:eastAsiaTheme="majorEastAsia" w:cstheme="majorEastAsia"/>
                <w:b w:val="0"/>
                <w:bCs w:val="0"/>
                <w:i w:val="0"/>
                <w:color w:val="000000"/>
                <w:sz w:val="21"/>
                <w:szCs w:val="21"/>
                <w:u w:val="none"/>
                <w:lang w:val="en-US" w:eastAsia="zh-CN"/>
              </w:rPr>
            </w:pPr>
            <w:r>
              <w:rPr>
                <w:rFonts w:hint="eastAsia" w:asciiTheme="majorEastAsia" w:hAnsiTheme="majorEastAsia" w:eastAsiaTheme="majorEastAsia" w:cstheme="majorEastAsia"/>
                <w:b w:val="0"/>
                <w:bCs w:val="0"/>
                <w:i w:val="0"/>
                <w:color w:val="000000"/>
                <w:sz w:val="21"/>
                <w:szCs w:val="21"/>
                <w:u w:val="none"/>
                <w:lang w:val="en-US" w:eastAsia="zh-CN"/>
              </w:rPr>
              <w:t>检验师</w:t>
            </w:r>
          </w:p>
        </w:tc>
        <w:tc>
          <w:tcPr>
            <w:tcW w:w="3302" w:type="dxa"/>
            <w:tcBorders>
              <w:top w:val="single" w:color="000000" w:sz="4" w:space="0"/>
              <w:left w:val="single" w:color="000000" w:sz="4" w:space="0"/>
              <w:bottom w:val="single" w:color="auto" w:sz="4" w:space="0"/>
              <w:right w:val="single" w:color="000000" w:sz="4" w:space="0"/>
            </w:tcBorders>
            <w:noWrap/>
            <w:tcMar>
              <w:top w:w="10" w:type="dxa"/>
              <w:left w:w="10" w:type="dxa"/>
              <w:right w:w="10" w:type="dxa"/>
            </w:tcMar>
            <w:vAlign w:val="center"/>
          </w:tcPr>
          <w:p w14:paraId="28B1286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ajorEastAsia" w:hAnsiTheme="majorEastAsia" w:eastAsiaTheme="majorEastAsia" w:cstheme="majorEastAsia"/>
                <w:b w:val="0"/>
                <w:bCs w:val="0"/>
                <w:i w:val="0"/>
                <w:color w:val="000000"/>
                <w:sz w:val="21"/>
                <w:szCs w:val="21"/>
                <w:u w:val="none"/>
                <w:lang w:val="en-US" w:eastAsia="zh-CN"/>
              </w:rPr>
            </w:pPr>
            <w:r>
              <w:rPr>
                <w:rFonts w:hint="eastAsia" w:asciiTheme="majorEastAsia" w:hAnsiTheme="majorEastAsia" w:eastAsiaTheme="majorEastAsia" w:cstheme="majorEastAsia"/>
                <w:b w:val="0"/>
                <w:bCs w:val="0"/>
                <w:i w:val="0"/>
                <w:color w:val="000000"/>
                <w:sz w:val="21"/>
                <w:szCs w:val="21"/>
                <w:u w:val="none"/>
                <w:lang w:val="en-US" w:eastAsia="zh-CN"/>
              </w:rPr>
              <w:t>医学检验技术</w:t>
            </w:r>
          </w:p>
        </w:tc>
        <w:tc>
          <w:tcPr>
            <w:tcW w:w="1448" w:type="dxa"/>
            <w:tcBorders>
              <w:top w:val="single" w:color="000000" w:sz="4" w:space="0"/>
              <w:left w:val="single" w:color="000000" w:sz="4" w:space="0"/>
              <w:bottom w:val="single" w:color="auto" w:sz="4" w:space="0"/>
              <w:right w:val="single" w:color="000000" w:sz="4" w:space="0"/>
            </w:tcBorders>
            <w:noWrap/>
            <w:tcMar>
              <w:top w:w="10" w:type="dxa"/>
              <w:left w:w="10" w:type="dxa"/>
              <w:right w:w="10" w:type="dxa"/>
            </w:tcMar>
            <w:vAlign w:val="center"/>
          </w:tcPr>
          <w:p w14:paraId="24B8879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ajorEastAsia" w:hAnsiTheme="majorEastAsia" w:eastAsiaTheme="majorEastAsia" w:cstheme="majorEastAsia"/>
                <w:b w:val="0"/>
                <w:bCs w:val="0"/>
                <w:i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color w:val="000000"/>
                <w:sz w:val="21"/>
                <w:szCs w:val="21"/>
                <w:u w:val="none"/>
                <w:lang w:val="en-US" w:eastAsia="zh-CN"/>
              </w:rPr>
              <w:t>硕士研究生及以上</w:t>
            </w:r>
          </w:p>
        </w:tc>
        <w:tc>
          <w:tcPr>
            <w:tcW w:w="975" w:type="dxa"/>
            <w:tcBorders>
              <w:top w:val="single" w:color="000000" w:sz="4" w:space="0"/>
              <w:left w:val="single" w:color="000000" w:sz="4" w:space="0"/>
              <w:bottom w:val="single" w:color="auto" w:sz="4" w:space="0"/>
              <w:right w:val="single" w:color="000000" w:sz="4" w:space="0"/>
            </w:tcBorders>
            <w:noWrap/>
            <w:tcMar>
              <w:top w:w="10" w:type="dxa"/>
              <w:left w:w="10" w:type="dxa"/>
              <w:right w:w="10" w:type="dxa"/>
            </w:tcMar>
            <w:vAlign w:val="center"/>
          </w:tcPr>
          <w:p w14:paraId="2E811E9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ajorEastAsia" w:hAnsiTheme="majorEastAsia" w:eastAsiaTheme="majorEastAsia" w:cstheme="majorEastAsia"/>
                <w:b w:val="0"/>
                <w:bCs w:val="0"/>
                <w:i w:val="0"/>
                <w:color w:val="000000"/>
                <w:kern w:val="0"/>
                <w:sz w:val="21"/>
                <w:szCs w:val="21"/>
                <w:u w:val="none"/>
                <w:lang w:val="en-US" w:eastAsia="zh-CN" w:bidi="ar"/>
              </w:rPr>
            </w:pPr>
            <w:r>
              <w:rPr>
                <w:rFonts w:hint="eastAsia" w:asciiTheme="majorEastAsia" w:hAnsiTheme="majorEastAsia" w:eastAsiaTheme="majorEastAsia" w:cstheme="majorEastAsia"/>
                <w:b w:val="0"/>
                <w:bCs w:val="0"/>
                <w:i w:val="0"/>
                <w:color w:val="000000"/>
                <w:kern w:val="0"/>
                <w:sz w:val="21"/>
                <w:szCs w:val="21"/>
                <w:u w:val="none"/>
                <w:lang w:val="en-US" w:eastAsia="zh-CN" w:bidi="ar"/>
              </w:rPr>
              <w:t>1</w:t>
            </w:r>
          </w:p>
        </w:tc>
      </w:tr>
    </w:tbl>
    <w:p w14:paraId="333C0673">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（根据招聘需求，2026年最终招聘岗位及数量以上级单位批复为准。）</w:t>
      </w:r>
    </w:p>
    <w:p w14:paraId="452E07F9">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400" w:lineRule="exact"/>
        <w:ind w:firstLine="420" w:firstLineChars="200"/>
        <w:textAlignment w:val="auto"/>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（三）报名方式</w:t>
      </w:r>
    </w:p>
    <w:p w14:paraId="59F2FB13">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20" w:firstLineChars="200"/>
        <w:textAlignment w:val="auto"/>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1.PC端：登录通用技术集团招聘平台</w:t>
      </w:r>
    </w:p>
    <w:p w14:paraId="3FC2F28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20" w:firstLineChars="200"/>
        <w:textAlignment w:val="auto"/>
        <w:rPr>
          <w:rFonts w:hint="eastAsia" w:asciiTheme="majorEastAsia" w:hAnsiTheme="majorEastAsia" w:eastAsiaTheme="majorEastAsia" w:cstheme="majorEastAsia"/>
          <w:b w:val="0"/>
          <w:bCs w:val="0"/>
          <w:color w:val="auto"/>
          <w:sz w:val="21"/>
          <w:szCs w:val="21"/>
          <w:lang w:val="en-US" w:eastAsia="zh-CN"/>
        </w:rPr>
      </w:pPr>
      <w:r>
        <w:rPr>
          <w:rFonts w:hint="eastAsia" w:asciiTheme="majorEastAsia" w:hAnsiTheme="majorEastAsia" w:eastAsiaTheme="majorEastAsia" w:cstheme="majorEastAsia"/>
          <w:b w:val="0"/>
          <w:bCs w:val="0"/>
          <w:color w:val="auto"/>
          <w:sz w:val="21"/>
          <w:szCs w:val="21"/>
          <w:lang w:val="en-US" w:eastAsia="zh-CN"/>
        </w:rPr>
        <w:fldChar w:fldCharType="begin"/>
      </w:r>
      <w:r>
        <w:rPr>
          <w:rFonts w:hint="eastAsia" w:asciiTheme="majorEastAsia" w:hAnsiTheme="majorEastAsia" w:eastAsiaTheme="majorEastAsia" w:cstheme="majorEastAsia"/>
          <w:b w:val="0"/>
          <w:bCs w:val="0"/>
          <w:color w:val="auto"/>
          <w:sz w:val="21"/>
          <w:szCs w:val="21"/>
          <w:lang w:val="en-US" w:eastAsia="zh-CN"/>
        </w:rPr>
        <w:instrText xml:space="preserve"> HYPERLINK "http://genertec.zhiye.com/" </w:instrText>
      </w:r>
      <w:r>
        <w:rPr>
          <w:rFonts w:hint="eastAsia" w:asciiTheme="majorEastAsia" w:hAnsiTheme="majorEastAsia" w:eastAsiaTheme="majorEastAsia" w:cstheme="majorEastAsia"/>
          <w:b w:val="0"/>
          <w:bCs w:val="0"/>
          <w:color w:val="auto"/>
          <w:sz w:val="21"/>
          <w:szCs w:val="21"/>
          <w:lang w:val="en-US" w:eastAsia="zh-CN"/>
        </w:rPr>
        <w:fldChar w:fldCharType="separate"/>
      </w:r>
      <w:r>
        <w:rPr>
          <w:rStyle w:val="22"/>
          <w:rFonts w:hint="eastAsia" w:asciiTheme="majorEastAsia" w:hAnsiTheme="majorEastAsia" w:eastAsiaTheme="majorEastAsia" w:cstheme="majorEastAsia"/>
          <w:b w:val="0"/>
          <w:bCs w:val="0"/>
          <w:color w:val="auto"/>
          <w:sz w:val="21"/>
          <w:szCs w:val="21"/>
          <w:lang w:val="en-US" w:eastAsia="zh-CN"/>
        </w:rPr>
        <w:t>http://genertec.zhiye.com/</w:t>
      </w:r>
      <w:r>
        <w:rPr>
          <w:rFonts w:hint="eastAsia" w:asciiTheme="majorEastAsia" w:hAnsiTheme="majorEastAsia" w:eastAsiaTheme="majorEastAsia" w:cstheme="majorEastAsia"/>
          <w:b w:val="0"/>
          <w:bCs w:val="0"/>
          <w:color w:val="auto"/>
          <w:sz w:val="21"/>
          <w:szCs w:val="21"/>
          <w:lang w:val="en-US" w:eastAsia="zh-CN"/>
        </w:rPr>
        <w:fldChar w:fldCharType="end"/>
      </w:r>
      <w:r>
        <w:rPr>
          <w:rFonts w:hint="eastAsia" w:asciiTheme="majorEastAsia" w:hAnsiTheme="majorEastAsia" w:eastAsiaTheme="majorEastAsia" w:cstheme="majorEastAsia"/>
          <w:b w:val="0"/>
          <w:bCs w:val="0"/>
          <w:color w:val="auto"/>
          <w:sz w:val="21"/>
          <w:szCs w:val="21"/>
          <w:lang w:val="en-US" w:eastAsia="zh-CN"/>
        </w:rPr>
        <w:t xml:space="preserve"> 投递简历。</w:t>
      </w:r>
    </w:p>
    <w:p w14:paraId="04F0EA5B">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20" w:firstLineChars="200"/>
        <w:textAlignment w:val="auto"/>
        <w:rPr>
          <w:rFonts w:hint="eastAsia" w:asciiTheme="majorEastAsia" w:hAnsiTheme="majorEastAsia" w:eastAsiaTheme="majorEastAsia" w:cstheme="majorEastAsia"/>
          <w:b w:val="0"/>
          <w:bCs w:val="0"/>
          <w:color w:val="auto"/>
          <w:sz w:val="21"/>
          <w:szCs w:val="21"/>
          <w:lang w:val="en-US" w:eastAsia="zh-CN"/>
        </w:rPr>
      </w:pPr>
      <w:r>
        <w:rPr>
          <w:rFonts w:hint="eastAsia" w:asciiTheme="majorEastAsia" w:hAnsiTheme="majorEastAsia" w:eastAsiaTheme="majorEastAsia" w:cstheme="majorEastAsia"/>
          <w:b w:val="0"/>
          <w:bCs w:val="0"/>
          <w:color w:val="auto"/>
          <w:sz w:val="21"/>
          <w:szCs w:val="21"/>
          <w:lang w:val="en-US" w:eastAsia="zh-CN"/>
        </w:rPr>
        <w:t>2.移动端：关注“通用技术集团”官方微信公众号或扫描下方二维码，点击“通招聘”，选择“校园招聘-国中康建集团有限公司-四川电力医院”投递简历。</w:t>
      </w:r>
    </w:p>
    <w:p w14:paraId="374EE116">
      <w:pPr>
        <w:pStyle w:val="7"/>
        <w:ind w:left="0" w:leftChars="0" w:firstLine="0" w:firstLineChars="0"/>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lang w:val="en-US" w:eastAsia="zh-CN"/>
        </w:rPr>
        <w:t>scdlyyzhaopin@163.com</w:t>
      </w:r>
    </w:p>
    <w:p w14:paraId="012154F5">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lang w:val="en-US" w:eastAsia="zh-CN"/>
        </w:rPr>
        <w:t>成都市锦江区东风路17号</w:t>
      </w:r>
    </w:p>
    <w:p w14:paraId="77C7BE10">
      <w:pPr>
        <w:pStyle w:val="14"/>
        <w:keepNext w:val="0"/>
        <w:keepLines w:val="0"/>
        <w:widowControl/>
        <w:suppressLineNumbers w:val="0"/>
        <w:spacing w:before="0" w:beforeAutospacing="1" w:after="0" w:afterAutospacing="1"/>
        <w:ind w:left="0" w:right="0"/>
        <w:jc w:val="both"/>
        <w:rPr>
          <w:rFonts w:hint="eastAsia" w:asciiTheme="majorEastAsia" w:hAnsiTheme="majorEastAsia" w:eastAsiaTheme="majorEastAsia" w:cstheme="majorEastAsia"/>
          <w:b w:val="0"/>
          <w:bCs w:val="0"/>
          <w:color w:val="FF0000"/>
          <w:sz w:val="21"/>
          <w:szCs w:val="21"/>
        </w:rPr>
      </w:pPr>
      <w:r>
        <w:rPr>
          <w:rFonts w:hint="eastAsia" w:asciiTheme="majorEastAsia" w:hAnsiTheme="majorEastAsia" w:eastAsiaTheme="majorEastAsia" w:cstheme="majorEastAsia"/>
          <w:b w:val="0"/>
          <w:bCs w:val="0"/>
          <w:color w:val="FF0000"/>
          <w:sz w:val="21"/>
          <w:szCs w:val="21"/>
          <w:lang w:val="en-US" w:eastAsia="zh-CN"/>
        </w:rPr>
        <w:t xml:space="preserve"> </w:t>
      </w:r>
      <w:r>
        <w:rPr>
          <w:rFonts w:hint="eastAsia" w:asciiTheme="majorEastAsia" w:hAnsiTheme="majorEastAsia" w:eastAsiaTheme="majorEastAsia" w:cstheme="majorEastAsia"/>
          <w:b w:val="0"/>
          <w:bCs w:val="0"/>
          <w:color w:val="FF0000"/>
          <w:sz w:val="21"/>
          <w:szCs w:val="21"/>
        </w:rPr>
        <w:t>北京老年医院 </w:t>
      </w:r>
    </w:p>
    <w:p w14:paraId="0758E274">
      <w:pPr>
        <w:pStyle w:val="14"/>
        <w:keepNext w:val="0"/>
        <w:keepLines w:val="0"/>
        <w:widowControl/>
        <w:suppressLineNumbers w:val="0"/>
        <w:spacing w:before="0" w:beforeAutospacing="1" w:after="0" w:afterAutospacing="1"/>
        <w:ind w:right="0" w:firstLine="420" w:firstLineChars="200"/>
        <w:jc w:val="both"/>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北京老年医院为市属三级综合医院，由北京市人民政府举办，北京市医院管理中心根据市政府授权负责履行医院的举办职责。医院与共和国同龄，历经华北局干部疗养院、结核病专科医院、胸科医院三个时期，自2001年转建为老年医院后，坚持公益性基本定位，一切以患者为中心，打造老年医学优势学科，构建以老年医疗服务为特色、具有引领和示范作用的三级综合医院，为老年人提供全方位、全周期的整合型老龄医疗健康服务。目前已发展成为一所以老年患者为主要服务对象，以急性、亚急性综合医疗为核心，以医疗、康复、护理一体化为特色的，集临床、科研、教学、预防为一体的三级综合医院。医院曾荣获全国卫生系统抗击“非典”先进集体，荣获全国五一劳动奖状，多年连续荣获“敬老文明号”称号，先后获得北京市老年友善医院、中国老年医学会老年友善医院称号，被授予首届老年医学奖卓越团队奖等荣誉称号。</w:t>
      </w:r>
    </w:p>
    <w:p w14:paraId="3EA7B890">
      <w:pPr>
        <w:rPr>
          <w:rFonts w:hint="eastAsia" w:asciiTheme="majorEastAsia" w:hAnsiTheme="majorEastAsia" w:eastAsiaTheme="majorEastAsia" w:cstheme="majorEastAsia"/>
          <w:b w:val="0"/>
          <w:bCs w:val="0"/>
          <w:sz w:val="21"/>
          <w:szCs w:val="21"/>
        </w:rPr>
      </w:pPr>
    </w:p>
    <w:p w14:paraId="72615E12">
      <w:pPr>
        <w:rPr>
          <w:rFonts w:hint="eastAsia" w:asciiTheme="majorEastAsia" w:hAnsiTheme="majorEastAsia" w:eastAsiaTheme="majorEastAsia" w:cstheme="majorEastAsia"/>
          <w:b w:val="0"/>
          <w:bCs w:val="0"/>
          <w:sz w:val="21"/>
          <w:szCs w:val="21"/>
        </w:rPr>
      </w:pPr>
    </w:p>
    <w:p w14:paraId="79D8A538">
      <w:pPr>
        <w:rPr>
          <w:rFonts w:hint="eastAsia" w:asciiTheme="majorEastAsia" w:hAnsiTheme="majorEastAsia" w:eastAsiaTheme="majorEastAsia" w:cstheme="majorEastAsia"/>
          <w:b w:val="0"/>
          <w:bCs w:val="0"/>
          <w:sz w:val="21"/>
          <w:szCs w:val="21"/>
        </w:rPr>
      </w:pPr>
    </w:p>
    <w:p w14:paraId="4BF68E3A">
      <w:pPr>
        <w:rPr>
          <w:rFonts w:hint="eastAsia" w:asciiTheme="majorEastAsia" w:hAnsiTheme="majorEastAsia" w:eastAsiaTheme="majorEastAsia" w:cstheme="majorEastAsia"/>
          <w:b w:val="0"/>
          <w:bCs w:val="0"/>
          <w:sz w:val="21"/>
          <w:szCs w:val="21"/>
        </w:rPr>
      </w:pPr>
    </w:p>
    <w:tbl>
      <w:tblPr>
        <w:tblStyle w:val="18"/>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23"/>
        <w:gridCol w:w="1140"/>
        <w:gridCol w:w="660"/>
        <w:gridCol w:w="645"/>
        <w:gridCol w:w="780"/>
        <w:gridCol w:w="2915"/>
      </w:tblGrid>
      <w:tr w14:paraId="76ACA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5" w:hRule="atLeast"/>
        </w:trPr>
        <w:tc>
          <w:tcPr>
            <w:tcW w:w="20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CD279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专业</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9A9C6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招聘岗位</w:t>
            </w:r>
          </w:p>
        </w:tc>
        <w:tc>
          <w:tcPr>
            <w:tcW w:w="20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6603A6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拟招聘人数</w:t>
            </w:r>
          </w:p>
        </w:tc>
        <w:tc>
          <w:tcPr>
            <w:tcW w:w="29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713E9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备注</w:t>
            </w:r>
          </w:p>
        </w:tc>
      </w:tr>
      <w:tr w14:paraId="1CEF0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20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5573AA">
            <w:pPr>
              <w:jc w:val="center"/>
              <w:rPr>
                <w:rFonts w:hint="eastAsia" w:asciiTheme="majorEastAsia" w:hAnsiTheme="majorEastAsia" w:eastAsiaTheme="majorEastAsia" w:cstheme="majorEastAsia"/>
                <w:b w:val="0"/>
                <w:bCs w:val="0"/>
                <w:i w:val="0"/>
                <w:iCs w:val="0"/>
                <w:color w:val="000000"/>
                <w:sz w:val="21"/>
                <w:szCs w:val="21"/>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F37A32">
            <w:pPr>
              <w:jc w:val="center"/>
              <w:rPr>
                <w:rFonts w:hint="eastAsia" w:asciiTheme="majorEastAsia" w:hAnsiTheme="majorEastAsia" w:eastAsiaTheme="majorEastAsia" w:cstheme="majorEastAsia"/>
                <w:b w:val="0"/>
                <w:bCs w:val="0"/>
                <w:i w:val="0"/>
                <w:iCs w:val="0"/>
                <w:color w:val="000000"/>
                <w:sz w:val="21"/>
                <w:szCs w:val="21"/>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AE3A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博士</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780A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硕士</w:t>
            </w:r>
          </w:p>
        </w:tc>
        <w:tc>
          <w:tcPr>
            <w:tcW w:w="780" w:type="dxa"/>
            <w:tcBorders>
              <w:top w:val="single" w:color="000000" w:sz="4" w:space="0"/>
              <w:left w:val="single" w:color="000000" w:sz="4" w:space="0"/>
              <w:bottom w:val="single" w:color="000000" w:sz="4" w:space="0"/>
              <w:right w:val="nil"/>
            </w:tcBorders>
            <w:shd w:val="clear" w:color="auto" w:fill="auto"/>
            <w:vAlign w:val="center"/>
          </w:tcPr>
          <w:p w14:paraId="4050890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w:t>
            </w:r>
          </w:p>
        </w:tc>
        <w:tc>
          <w:tcPr>
            <w:tcW w:w="2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54A7D4">
            <w:pPr>
              <w:jc w:val="center"/>
              <w:rPr>
                <w:rFonts w:hint="eastAsia" w:asciiTheme="majorEastAsia" w:hAnsiTheme="majorEastAsia" w:eastAsiaTheme="majorEastAsia" w:cstheme="majorEastAsia"/>
                <w:b w:val="0"/>
                <w:bCs w:val="0"/>
                <w:i w:val="0"/>
                <w:iCs w:val="0"/>
                <w:color w:val="000000"/>
                <w:sz w:val="21"/>
                <w:szCs w:val="21"/>
                <w:u w:val="none"/>
              </w:rPr>
            </w:pPr>
          </w:p>
        </w:tc>
      </w:tr>
      <w:tr w14:paraId="36AE1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C177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内科学(100201、105101)</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DE8D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7290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D631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nil"/>
              <w:bottom w:val="single" w:color="000000" w:sz="4" w:space="0"/>
              <w:right w:val="single" w:color="000000" w:sz="4" w:space="0"/>
            </w:tcBorders>
            <w:shd w:val="clear" w:color="auto" w:fill="auto"/>
            <w:vAlign w:val="center"/>
          </w:tcPr>
          <w:p w14:paraId="6A5C4D81">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8F0ED">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3.心血管病研究方向；</w:t>
            </w:r>
          </w:p>
        </w:tc>
      </w:tr>
      <w:tr w14:paraId="1609E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1A48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精神病与精神卫生学(100205、105105),神经病学(105104、100204)</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71BC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31E54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nil"/>
              <w:bottom w:val="single" w:color="000000" w:sz="4" w:space="0"/>
              <w:right w:val="single" w:color="000000" w:sz="4" w:space="0"/>
            </w:tcBorders>
            <w:shd w:val="clear" w:color="auto" w:fill="auto"/>
            <w:vAlign w:val="center"/>
          </w:tcPr>
          <w:p w14:paraId="69600D08">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116E3">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p>
        </w:tc>
      </w:tr>
      <w:tr w14:paraId="75354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69CF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神经病学(105104、100204)</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7470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D269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74BA1">
            <w:pPr>
              <w:jc w:val="center"/>
              <w:rPr>
                <w:rFonts w:hint="eastAsia" w:asciiTheme="majorEastAsia" w:hAnsiTheme="majorEastAsia" w:eastAsiaTheme="majorEastAsia" w:cstheme="majorEastAsia"/>
                <w:b w:val="0"/>
                <w:bCs w:val="0"/>
                <w:i w:val="0"/>
                <w:iCs w:val="0"/>
                <w:color w:val="000000"/>
                <w:sz w:val="21"/>
                <w:szCs w:val="21"/>
                <w:u w:val="none"/>
              </w:rPr>
            </w:pPr>
          </w:p>
        </w:tc>
        <w:tc>
          <w:tcPr>
            <w:tcW w:w="780" w:type="dxa"/>
            <w:tcBorders>
              <w:top w:val="single" w:color="000000" w:sz="4" w:space="0"/>
              <w:left w:val="nil"/>
              <w:bottom w:val="single" w:color="000000" w:sz="4" w:space="0"/>
              <w:right w:val="single" w:color="000000" w:sz="4" w:space="0"/>
            </w:tcBorders>
            <w:shd w:val="clear" w:color="auto" w:fill="auto"/>
            <w:vAlign w:val="center"/>
          </w:tcPr>
          <w:p w14:paraId="644E19A4">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7AB9C">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p>
        </w:tc>
      </w:tr>
      <w:tr w14:paraId="434C1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DA1D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内科学(100201、105101)</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CBC0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470BE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nil"/>
              <w:bottom w:val="single" w:color="000000" w:sz="4" w:space="0"/>
              <w:right w:val="single" w:color="000000" w:sz="4" w:space="0"/>
            </w:tcBorders>
            <w:shd w:val="clear" w:color="auto" w:fill="auto"/>
            <w:vAlign w:val="center"/>
          </w:tcPr>
          <w:p w14:paraId="5848E54D">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FE463">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3.内分泌与代谢病学研究方向;</w:t>
            </w:r>
          </w:p>
        </w:tc>
      </w:tr>
      <w:tr w14:paraId="6B531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4ED7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全科医学(105109、1002Z1)</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557D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ED8F9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752B3">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BC713">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p>
        </w:tc>
      </w:tr>
      <w:tr w14:paraId="56DA6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F6C8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内科学(100201、105101)</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F5E8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B0F0B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30846">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9981F">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p>
        </w:tc>
      </w:tr>
      <w:tr w14:paraId="0715A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9497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老年医学(100203、105103),内科学(100201、105101)</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9FB2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86AAC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3521A">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929B5">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p>
        </w:tc>
      </w:tr>
      <w:tr w14:paraId="668097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990E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内科学(100201、105101)</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C7F8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58133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5FA8E">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A7583">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3.肾病研究方向；</w:t>
            </w:r>
          </w:p>
        </w:tc>
      </w:tr>
      <w:tr w14:paraId="28C92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FB04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内科学(100201、105101)</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96F6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0BBDB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4CAB4">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42A80">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3.消化系统研究方向；</w:t>
            </w:r>
          </w:p>
        </w:tc>
      </w:tr>
      <w:tr w14:paraId="5C36F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57C3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临床医学（1002、1051），重症医学（105108、1002Z3），危重症医学(1002Z6)</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2427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086E1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nil"/>
              <w:bottom w:val="single" w:color="000000" w:sz="4" w:space="0"/>
              <w:right w:val="single" w:color="000000" w:sz="4" w:space="0"/>
            </w:tcBorders>
            <w:shd w:val="clear" w:color="auto" w:fill="auto"/>
            <w:vAlign w:val="center"/>
          </w:tcPr>
          <w:p w14:paraId="569D8930">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1FA5B">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p>
        </w:tc>
      </w:tr>
      <w:tr w14:paraId="13232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D6F9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放射肿瘤学(105122)</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07F4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DD38F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88E26">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9B167">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p>
        </w:tc>
      </w:tr>
      <w:tr w14:paraId="74635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233B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骨科学(105113)</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643B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926D2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nil"/>
              <w:bottom w:val="single" w:color="000000" w:sz="4" w:space="0"/>
              <w:right w:val="single" w:color="000000" w:sz="4" w:space="0"/>
            </w:tcBorders>
            <w:shd w:val="clear" w:color="auto" w:fill="auto"/>
            <w:vAlign w:val="center"/>
          </w:tcPr>
          <w:p w14:paraId="44A68D31">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685EB">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p>
        </w:tc>
      </w:tr>
      <w:tr w14:paraId="68842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1B46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外科学(100210、105111)</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FF29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CEE03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nil"/>
              <w:bottom w:val="single" w:color="000000" w:sz="4" w:space="0"/>
              <w:right w:val="single" w:color="000000" w:sz="4" w:space="0"/>
            </w:tcBorders>
            <w:shd w:val="clear" w:color="auto" w:fill="auto"/>
            <w:vAlign w:val="center"/>
          </w:tcPr>
          <w:p w14:paraId="231C4B9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B0672">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3.本科学历为编外岗位</w:t>
            </w:r>
          </w:p>
        </w:tc>
      </w:tr>
      <w:tr w14:paraId="078EB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C039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外科学(100210、105111)</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2BE6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890E2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nil"/>
              <w:bottom w:val="single" w:color="000000" w:sz="4" w:space="0"/>
              <w:right w:val="single" w:color="000000" w:sz="4" w:space="0"/>
            </w:tcBorders>
            <w:shd w:val="clear" w:color="auto" w:fill="auto"/>
            <w:vAlign w:val="center"/>
          </w:tcPr>
          <w:p w14:paraId="4DC0DF6B">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35578">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3.肝胆外科或胃肠外科研究方向；</w:t>
            </w:r>
          </w:p>
        </w:tc>
      </w:tr>
      <w:tr w14:paraId="09A4B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4B9B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口腔临床医学(100302，105200)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A314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A6EAA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295D2">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E5C6A">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3.牙周病学或牙体牙髓病学研究方向；</w:t>
            </w:r>
          </w:p>
        </w:tc>
      </w:tr>
      <w:tr w14:paraId="60B18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DF0A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麻醉学(100217、105118)</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8FEE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834E0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780" w:type="dxa"/>
            <w:tcBorders>
              <w:top w:val="single" w:color="000000" w:sz="4" w:space="0"/>
              <w:left w:val="nil"/>
              <w:bottom w:val="single" w:color="000000" w:sz="4" w:space="0"/>
              <w:right w:val="single" w:color="000000" w:sz="4" w:space="0"/>
            </w:tcBorders>
            <w:shd w:val="clear" w:color="auto" w:fill="auto"/>
            <w:vAlign w:val="center"/>
          </w:tcPr>
          <w:p w14:paraId="3A59739F">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38B65">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p>
        </w:tc>
      </w:tr>
      <w:tr w14:paraId="5D163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C500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妇产科学(105115)，中西医结合临床(105709)</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53F4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8462B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nil"/>
              <w:bottom w:val="single" w:color="000000" w:sz="4" w:space="0"/>
              <w:right w:val="single" w:color="000000" w:sz="4" w:space="0"/>
            </w:tcBorders>
            <w:shd w:val="clear" w:color="auto" w:fill="auto"/>
            <w:vAlign w:val="center"/>
          </w:tcPr>
          <w:p w14:paraId="1E686E0D">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6BB34">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3.中西医结合临床妇科方向</w:t>
            </w:r>
          </w:p>
        </w:tc>
      </w:tr>
      <w:tr w14:paraId="78E5E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054D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内科学(100201、105101)</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3D58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444DF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nil"/>
              <w:bottom w:val="single" w:color="000000" w:sz="4" w:space="0"/>
              <w:right w:val="single" w:color="000000" w:sz="4" w:space="0"/>
            </w:tcBorders>
            <w:shd w:val="clear" w:color="auto" w:fill="auto"/>
            <w:vAlign w:val="center"/>
          </w:tcPr>
          <w:p w14:paraId="3FA120DD">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7BF7B">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3.感染内科研究方向;</w:t>
            </w:r>
          </w:p>
        </w:tc>
      </w:tr>
      <w:tr w14:paraId="2466C5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2F69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临床医学（1002，1051），急诊医学（100218、105107）</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E024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0EC59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B65F8">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1F029">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p>
        </w:tc>
      </w:tr>
      <w:tr w14:paraId="74A12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31AF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儿科学(100202、105102)</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7DF9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0D356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587B3">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67F70">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p>
        </w:tc>
      </w:tr>
      <w:tr w14:paraId="374EB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9C8F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药学(100700、105500、1007Z1)</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81E1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药师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E0F61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99DF1">
            <w:pPr>
              <w:jc w:val="center"/>
              <w:rPr>
                <w:rFonts w:hint="eastAsia" w:asciiTheme="majorEastAsia" w:hAnsiTheme="majorEastAsia" w:eastAsiaTheme="majorEastAsia" w:cstheme="majorEastAsia"/>
                <w:b w:val="0"/>
                <w:bCs w:val="0"/>
                <w:i w:val="0"/>
                <w:iCs w:val="0"/>
                <w:color w:val="FF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838D6">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1.完成规培，通过一阶段考试者优先；</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2.临床药学研究方向优先</w:t>
            </w:r>
          </w:p>
        </w:tc>
      </w:tr>
      <w:tr w14:paraId="2EE14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1719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临床检验诊断学（100208、105120），医学检验技术(105800)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4A57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医师或技师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CB35E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88D95">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AB39E">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1.医师岗位须取得医师资格证书；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p>
        </w:tc>
      </w:tr>
      <w:tr w14:paraId="5E186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CFA2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临床病理(105119、1002Z5、1002Z4、)，基础医学(1001)</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E9F6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医师或技师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8FD65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4BB1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A404B">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1.医师岗位须取得医师资格证书；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2.完成规培，通过一阶段考试者优先</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3.本科学历为编外岗位</w:t>
            </w:r>
          </w:p>
        </w:tc>
      </w:tr>
      <w:tr w14:paraId="11355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6B20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医学物理(0831、0712)</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3023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技师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CB878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D092F">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06461">
            <w:pPr>
              <w:jc w:val="left"/>
              <w:rPr>
                <w:rFonts w:hint="eastAsia" w:asciiTheme="majorEastAsia" w:hAnsiTheme="majorEastAsia" w:eastAsiaTheme="majorEastAsia" w:cstheme="majorEastAsia"/>
                <w:b w:val="0"/>
                <w:bCs w:val="0"/>
                <w:i w:val="0"/>
                <w:iCs w:val="0"/>
                <w:color w:val="000000"/>
                <w:sz w:val="21"/>
                <w:szCs w:val="21"/>
                <w:u w:val="none"/>
              </w:rPr>
            </w:pPr>
          </w:p>
        </w:tc>
      </w:tr>
      <w:tr w14:paraId="17E75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C1E7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听力学（105800）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F725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技师</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63A7E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FD9F6">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60405">
            <w:pPr>
              <w:jc w:val="left"/>
              <w:rPr>
                <w:rFonts w:hint="eastAsia" w:asciiTheme="majorEastAsia" w:hAnsiTheme="majorEastAsia" w:eastAsiaTheme="majorEastAsia" w:cstheme="majorEastAsia"/>
                <w:b w:val="0"/>
                <w:bCs w:val="0"/>
                <w:i w:val="0"/>
                <w:iCs w:val="0"/>
                <w:color w:val="000000"/>
                <w:sz w:val="21"/>
                <w:szCs w:val="21"/>
                <w:u w:val="none"/>
              </w:rPr>
            </w:pPr>
          </w:p>
        </w:tc>
      </w:tr>
      <w:tr w14:paraId="12605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4F92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护理学(101101、1011、1054)</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5D80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护理</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BC6A7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780" w:type="dxa"/>
            <w:tcBorders>
              <w:top w:val="single" w:color="000000" w:sz="4" w:space="0"/>
              <w:left w:val="single" w:color="000000" w:sz="4" w:space="0"/>
              <w:bottom w:val="single" w:color="000000" w:sz="4" w:space="0"/>
              <w:right w:val="nil"/>
            </w:tcBorders>
            <w:shd w:val="clear" w:color="auto" w:fill="auto"/>
            <w:noWrap/>
            <w:vAlign w:val="center"/>
          </w:tcPr>
          <w:p w14:paraId="1D98E6C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39</w:t>
            </w: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335BA">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1.优秀者可放宽至大专学历</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2.优秀北京户口本科生可入编</w:t>
            </w:r>
          </w:p>
        </w:tc>
      </w:tr>
      <w:tr w14:paraId="58C01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799C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电气工程(0808),能源动力(0858)</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576D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工作人员</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BAC6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780" w:type="dxa"/>
            <w:tcBorders>
              <w:top w:val="single" w:color="000000" w:sz="4" w:space="0"/>
              <w:left w:val="single" w:color="000000" w:sz="4" w:space="0"/>
              <w:bottom w:val="single" w:color="000000" w:sz="4" w:space="0"/>
              <w:right w:val="nil"/>
            </w:tcBorders>
            <w:shd w:val="clear" w:color="auto" w:fill="auto"/>
            <w:noWrap/>
            <w:vAlign w:val="center"/>
          </w:tcPr>
          <w:p w14:paraId="7041BA10">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F1926">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须具有北京市常住居民户口</w:t>
            </w:r>
          </w:p>
        </w:tc>
      </w:tr>
      <w:tr w14:paraId="12EA2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2547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神经生物学（071006），细胞生物学（017009），病理生理学（100104），生理学(071003)</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E169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科研岗</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9034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EEF2B">
            <w:pPr>
              <w:jc w:val="center"/>
              <w:rPr>
                <w:rFonts w:hint="eastAsia" w:asciiTheme="majorEastAsia" w:hAnsiTheme="majorEastAsia" w:eastAsiaTheme="majorEastAsia" w:cstheme="majorEastAsia"/>
                <w:b w:val="0"/>
                <w:bCs w:val="0"/>
                <w:i w:val="0"/>
                <w:iCs w:val="0"/>
                <w:color w:val="000000"/>
                <w:sz w:val="21"/>
                <w:szCs w:val="21"/>
                <w:u w:val="none"/>
              </w:rPr>
            </w:pPr>
          </w:p>
        </w:tc>
        <w:tc>
          <w:tcPr>
            <w:tcW w:w="780" w:type="dxa"/>
            <w:tcBorders>
              <w:top w:val="single" w:color="000000" w:sz="4" w:space="0"/>
              <w:left w:val="single" w:color="000000" w:sz="4" w:space="0"/>
              <w:bottom w:val="single" w:color="000000" w:sz="4" w:space="0"/>
              <w:right w:val="nil"/>
            </w:tcBorders>
            <w:shd w:val="clear" w:color="auto" w:fill="auto"/>
            <w:noWrap/>
            <w:vAlign w:val="center"/>
          </w:tcPr>
          <w:p w14:paraId="36DBDD73">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96BCE">
            <w:pPr>
              <w:jc w:val="center"/>
              <w:rPr>
                <w:rFonts w:hint="eastAsia" w:asciiTheme="majorEastAsia" w:hAnsiTheme="majorEastAsia" w:eastAsiaTheme="majorEastAsia" w:cstheme="majorEastAsia"/>
                <w:b w:val="0"/>
                <w:bCs w:val="0"/>
                <w:i w:val="0"/>
                <w:iCs w:val="0"/>
                <w:color w:val="000000"/>
                <w:sz w:val="21"/>
                <w:szCs w:val="21"/>
                <w:u w:val="none"/>
              </w:rPr>
            </w:pPr>
          </w:p>
        </w:tc>
      </w:tr>
      <w:tr w14:paraId="43DA9C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0295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临床医学（1051），预防医学(100400)，生物与医药(086000)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2AC7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科研岗</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73F4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5F67E">
            <w:pPr>
              <w:jc w:val="center"/>
              <w:rPr>
                <w:rFonts w:hint="eastAsia" w:asciiTheme="majorEastAsia" w:hAnsiTheme="majorEastAsia" w:eastAsiaTheme="majorEastAsia" w:cstheme="majorEastAsia"/>
                <w:b w:val="0"/>
                <w:bCs w:val="0"/>
                <w:i w:val="0"/>
                <w:iCs w:val="0"/>
                <w:color w:val="000000"/>
                <w:sz w:val="21"/>
                <w:szCs w:val="21"/>
                <w:u w:val="none"/>
              </w:rPr>
            </w:pPr>
          </w:p>
        </w:tc>
        <w:tc>
          <w:tcPr>
            <w:tcW w:w="780" w:type="dxa"/>
            <w:tcBorders>
              <w:top w:val="single" w:color="000000" w:sz="4" w:space="0"/>
              <w:left w:val="single" w:color="000000" w:sz="4" w:space="0"/>
              <w:bottom w:val="single" w:color="000000" w:sz="4" w:space="0"/>
              <w:right w:val="nil"/>
            </w:tcBorders>
            <w:shd w:val="clear" w:color="auto" w:fill="auto"/>
            <w:noWrap/>
            <w:vAlign w:val="center"/>
          </w:tcPr>
          <w:p w14:paraId="407E28AE">
            <w:pPr>
              <w:jc w:val="center"/>
              <w:rPr>
                <w:rFonts w:hint="eastAsia" w:asciiTheme="majorEastAsia" w:hAnsiTheme="majorEastAsia" w:eastAsiaTheme="majorEastAsia" w:cstheme="majorEastAsia"/>
                <w:b w:val="0"/>
                <w:bCs w:val="0"/>
                <w:i w:val="0"/>
                <w:iCs w:val="0"/>
                <w:color w:val="000000"/>
                <w:sz w:val="21"/>
                <w:szCs w:val="21"/>
                <w:u w:val="none"/>
              </w:rPr>
            </w:pPr>
          </w:p>
        </w:tc>
        <w:tc>
          <w:tcPr>
            <w:tcW w:w="2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CEB00">
            <w:pPr>
              <w:jc w:val="center"/>
              <w:rPr>
                <w:rFonts w:hint="eastAsia" w:asciiTheme="majorEastAsia" w:hAnsiTheme="majorEastAsia" w:eastAsiaTheme="majorEastAsia" w:cstheme="majorEastAsia"/>
                <w:b w:val="0"/>
                <w:bCs w:val="0"/>
                <w:i w:val="0"/>
                <w:iCs w:val="0"/>
                <w:color w:val="000000"/>
                <w:sz w:val="21"/>
                <w:szCs w:val="21"/>
                <w:u w:val="none"/>
              </w:rPr>
            </w:pPr>
          </w:p>
        </w:tc>
      </w:tr>
    </w:tbl>
    <w:p w14:paraId="635557F8">
      <w:pPr>
        <w:rPr>
          <w:rFonts w:hint="eastAsia" w:asciiTheme="majorEastAsia" w:hAnsiTheme="majorEastAsia" w:eastAsiaTheme="majorEastAsia" w:cstheme="majorEastAsia"/>
          <w:b w:val="0"/>
          <w:bCs w:val="0"/>
          <w:sz w:val="21"/>
          <w:szCs w:val="21"/>
        </w:rPr>
      </w:pPr>
    </w:p>
    <w:p w14:paraId="56B1FA10">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sz w:val="21"/>
          <w:szCs w:val="21"/>
          <w:u w:val="single"/>
        </w:rPr>
        <w:fldChar w:fldCharType="begin"/>
      </w:r>
      <w:r>
        <w:rPr>
          <w:rFonts w:hint="eastAsia" w:asciiTheme="majorEastAsia" w:hAnsiTheme="majorEastAsia" w:eastAsiaTheme="majorEastAsia" w:cstheme="majorEastAsia"/>
          <w:b w:val="0"/>
          <w:bCs w:val="0"/>
          <w:sz w:val="21"/>
          <w:szCs w:val="21"/>
          <w:u w:val="single"/>
        </w:rPr>
        <w:instrText xml:space="preserve"> HYPERLINK "mailto:bjlnyyzp@163.com" </w:instrText>
      </w:r>
      <w:r>
        <w:rPr>
          <w:rFonts w:hint="eastAsia" w:asciiTheme="majorEastAsia" w:hAnsiTheme="majorEastAsia" w:eastAsiaTheme="majorEastAsia" w:cstheme="majorEastAsia"/>
          <w:b w:val="0"/>
          <w:bCs w:val="0"/>
          <w:sz w:val="21"/>
          <w:szCs w:val="21"/>
          <w:u w:val="single"/>
        </w:rPr>
        <w:fldChar w:fldCharType="separate"/>
      </w:r>
      <w:r>
        <w:rPr>
          <w:rStyle w:val="22"/>
          <w:rFonts w:hint="eastAsia" w:asciiTheme="majorEastAsia" w:hAnsiTheme="majorEastAsia" w:eastAsiaTheme="majorEastAsia" w:cstheme="majorEastAsia"/>
          <w:b w:val="0"/>
          <w:bCs w:val="0"/>
          <w:sz w:val="21"/>
          <w:szCs w:val="21"/>
          <w:u w:val="single"/>
          <w:shd w:val="clear" w:fill="FBF9FA"/>
        </w:rPr>
        <w:t>bjlnyyzp@163.com</w:t>
      </w:r>
      <w:r>
        <w:rPr>
          <w:rFonts w:hint="eastAsia" w:asciiTheme="majorEastAsia" w:hAnsiTheme="majorEastAsia" w:eastAsiaTheme="majorEastAsia" w:cstheme="majorEastAsia"/>
          <w:b w:val="0"/>
          <w:bCs w:val="0"/>
          <w:sz w:val="21"/>
          <w:szCs w:val="21"/>
          <w:u w:val="single"/>
        </w:rPr>
        <w:fldChar w:fldCharType="end"/>
      </w:r>
    </w:p>
    <w:p w14:paraId="57F4456D">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sz w:val="21"/>
          <w:szCs w:val="21"/>
        </w:rPr>
        <w:t>北京市海淀区温泉路118号</w:t>
      </w:r>
    </w:p>
    <w:p w14:paraId="42B7B51D">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p>
    <w:p w14:paraId="5CE68551">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 xml:space="preserve"> </w:t>
      </w:r>
      <w:r>
        <w:rPr>
          <w:rFonts w:hint="eastAsia" w:asciiTheme="majorEastAsia" w:hAnsiTheme="majorEastAsia" w:eastAsiaTheme="majorEastAsia" w:cstheme="majorEastAsia"/>
          <w:b w:val="0"/>
          <w:bCs w:val="0"/>
          <w:color w:val="FF0000"/>
          <w:kern w:val="0"/>
          <w:sz w:val="21"/>
          <w:szCs w:val="21"/>
          <w:lang w:eastAsia="zh-CN"/>
        </w:rPr>
        <w:t>隆昌市人民医院</w:t>
      </w:r>
      <w:r>
        <w:rPr>
          <w:rFonts w:hint="eastAsia" w:asciiTheme="majorEastAsia" w:hAnsiTheme="majorEastAsia" w:eastAsiaTheme="majorEastAsia" w:cstheme="majorEastAsia"/>
          <w:b w:val="0"/>
          <w:bCs w:val="0"/>
          <w:color w:val="FF0000"/>
          <w:sz w:val="21"/>
          <w:szCs w:val="21"/>
          <w:lang w:val="en-US" w:eastAsia="zh-CN"/>
        </w:rPr>
        <w:t xml:space="preserve">  </w:t>
      </w:r>
    </w:p>
    <w:p w14:paraId="1F3EE9B5">
      <w:pPr>
        <w:pStyle w:val="10"/>
        <w:spacing w:before="101" w:line="333" w:lineRule="auto"/>
        <w:ind w:left="5" w:firstLine="658"/>
        <w:jc w:val="both"/>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隆昌市东邻重庆市荣昌区，南接泸州市泸县，西连自贡市富</w:t>
      </w:r>
      <w:r>
        <w:rPr>
          <w:rFonts w:hint="eastAsia" w:asciiTheme="majorEastAsia" w:hAnsiTheme="majorEastAsia" w:eastAsiaTheme="majorEastAsia" w:cstheme="majorEastAsia"/>
          <w:b w:val="0"/>
          <w:bCs w:val="0"/>
          <w:spacing w:val="5"/>
          <w:sz w:val="21"/>
          <w:szCs w:val="21"/>
        </w:rPr>
        <w:t>顺县，交通便利，地处川东门户。</w:t>
      </w:r>
      <w:r>
        <w:rPr>
          <w:rFonts w:hint="eastAsia" w:asciiTheme="majorEastAsia" w:hAnsiTheme="majorEastAsia" w:eastAsiaTheme="majorEastAsia" w:cstheme="majorEastAsia"/>
          <w:b w:val="0"/>
          <w:bCs w:val="0"/>
          <w:spacing w:val="-83"/>
          <w:sz w:val="21"/>
          <w:szCs w:val="21"/>
        </w:rPr>
        <w:t xml:space="preserve"> </w:t>
      </w:r>
      <w:r>
        <w:rPr>
          <w:rFonts w:hint="eastAsia" w:asciiTheme="majorEastAsia" w:hAnsiTheme="majorEastAsia" w:eastAsiaTheme="majorEastAsia" w:cstheme="majorEastAsia"/>
          <w:b w:val="0"/>
          <w:bCs w:val="0"/>
          <w:spacing w:val="5"/>
          <w:sz w:val="21"/>
          <w:szCs w:val="21"/>
        </w:rPr>
        <w:t>隆昌市人民医院始建于1937</w:t>
      </w:r>
      <w:r>
        <w:rPr>
          <w:rFonts w:hint="eastAsia" w:asciiTheme="majorEastAsia" w:hAnsiTheme="majorEastAsia" w:eastAsiaTheme="majorEastAsia" w:cstheme="majorEastAsia"/>
          <w:b w:val="0"/>
          <w:bCs w:val="0"/>
          <w:spacing w:val="2"/>
          <w:sz w:val="21"/>
          <w:szCs w:val="21"/>
        </w:rPr>
        <w:t>年，时称“仁济医院</w:t>
      </w:r>
      <w:r>
        <w:rPr>
          <w:rFonts w:hint="eastAsia" w:asciiTheme="majorEastAsia" w:hAnsiTheme="majorEastAsia" w:eastAsiaTheme="majorEastAsia" w:cstheme="majorEastAsia"/>
          <w:b w:val="0"/>
          <w:bCs w:val="0"/>
          <w:spacing w:val="-109"/>
          <w:sz w:val="21"/>
          <w:szCs w:val="21"/>
        </w:rPr>
        <w:t xml:space="preserve"> </w:t>
      </w:r>
      <w:r>
        <w:rPr>
          <w:rFonts w:hint="eastAsia" w:asciiTheme="majorEastAsia" w:hAnsiTheme="majorEastAsia" w:eastAsiaTheme="majorEastAsia" w:cstheme="majorEastAsia"/>
          <w:b w:val="0"/>
          <w:bCs w:val="0"/>
          <w:spacing w:val="2"/>
          <w:sz w:val="21"/>
          <w:szCs w:val="21"/>
        </w:rPr>
        <w:t>”，是全省首批县级“三级乙等</w:t>
      </w:r>
      <w:r>
        <w:rPr>
          <w:rFonts w:hint="eastAsia" w:asciiTheme="majorEastAsia" w:hAnsiTheme="majorEastAsia" w:eastAsiaTheme="majorEastAsia" w:cstheme="majorEastAsia"/>
          <w:b w:val="0"/>
          <w:bCs w:val="0"/>
          <w:spacing w:val="-112"/>
          <w:sz w:val="21"/>
          <w:szCs w:val="21"/>
        </w:rPr>
        <w:t xml:space="preserve"> </w:t>
      </w:r>
      <w:r>
        <w:rPr>
          <w:rFonts w:hint="eastAsia" w:asciiTheme="majorEastAsia" w:hAnsiTheme="majorEastAsia" w:eastAsiaTheme="majorEastAsia" w:cstheme="majorEastAsia"/>
          <w:b w:val="0"/>
          <w:bCs w:val="0"/>
          <w:spacing w:val="2"/>
          <w:sz w:val="21"/>
          <w:szCs w:val="21"/>
        </w:rPr>
        <w:t>”综合性医</w:t>
      </w:r>
      <w:r>
        <w:rPr>
          <w:rFonts w:hint="eastAsia" w:asciiTheme="majorEastAsia" w:hAnsiTheme="majorEastAsia" w:eastAsiaTheme="majorEastAsia" w:cstheme="majorEastAsia"/>
          <w:b w:val="0"/>
          <w:bCs w:val="0"/>
          <w:spacing w:val="5"/>
          <w:sz w:val="21"/>
          <w:szCs w:val="21"/>
        </w:rPr>
        <w:t>院，互联网医院授牌单位、四川大学华西医院和四川省人民医院</w:t>
      </w:r>
      <w:r>
        <w:rPr>
          <w:rFonts w:hint="eastAsia" w:asciiTheme="majorEastAsia" w:hAnsiTheme="majorEastAsia" w:eastAsiaTheme="majorEastAsia" w:cstheme="majorEastAsia"/>
          <w:b w:val="0"/>
          <w:bCs w:val="0"/>
          <w:spacing w:val="10"/>
          <w:sz w:val="21"/>
          <w:szCs w:val="21"/>
        </w:rPr>
        <w:t>远程会诊及教学定点医院。历经80多年的艰苦奋斗，现已发展</w:t>
      </w:r>
      <w:r>
        <w:rPr>
          <w:rFonts w:hint="eastAsia" w:asciiTheme="majorEastAsia" w:hAnsiTheme="majorEastAsia" w:eastAsiaTheme="majorEastAsia" w:cstheme="majorEastAsia"/>
          <w:b w:val="0"/>
          <w:bCs w:val="0"/>
          <w:spacing w:val="7"/>
          <w:sz w:val="21"/>
          <w:szCs w:val="21"/>
        </w:rPr>
        <w:t>成专科齐全、设备先进、技术力量雄厚，集医疗、教学、科研、</w:t>
      </w:r>
      <w:r>
        <w:rPr>
          <w:rFonts w:hint="eastAsia" w:asciiTheme="majorEastAsia" w:hAnsiTheme="majorEastAsia" w:eastAsiaTheme="majorEastAsia" w:cstheme="majorEastAsia"/>
          <w:b w:val="0"/>
          <w:bCs w:val="0"/>
          <w:spacing w:val="11"/>
          <w:sz w:val="21"/>
          <w:szCs w:val="21"/>
        </w:rPr>
        <w:t>急救、预防保健、康复为一体的综合性医院，年平均门诊60万</w:t>
      </w:r>
      <w:r>
        <w:rPr>
          <w:rFonts w:hint="eastAsia" w:asciiTheme="majorEastAsia" w:hAnsiTheme="majorEastAsia" w:eastAsiaTheme="majorEastAsia" w:cstheme="majorEastAsia"/>
          <w:b w:val="0"/>
          <w:bCs w:val="0"/>
          <w:spacing w:val="4"/>
          <w:sz w:val="21"/>
          <w:szCs w:val="21"/>
        </w:rPr>
        <w:t>人次，辐射服务人口上百万。</w:t>
      </w:r>
      <w:r>
        <w:rPr>
          <w:rFonts w:hint="eastAsia" w:asciiTheme="majorEastAsia" w:hAnsiTheme="majorEastAsia" w:eastAsiaTheme="majorEastAsia" w:cstheme="majorEastAsia"/>
          <w:b w:val="0"/>
          <w:bCs w:val="0"/>
          <w:spacing w:val="3"/>
          <w:sz w:val="21"/>
          <w:szCs w:val="21"/>
        </w:rPr>
        <w:t>医院占地面积44.28亩，建筑面积5.4万㎡，现有编制床位</w:t>
      </w:r>
      <w:r>
        <w:rPr>
          <w:rFonts w:hint="eastAsia" w:asciiTheme="majorEastAsia" w:hAnsiTheme="majorEastAsia" w:eastAsiaTheme="majorEastAsia" w:cstheme="majorEastAsia"/>
          <w:b w:val="0"/>
          <w:bCs w:val="0"/>
          <w:spacing w:val="7"/>
          <w:sz w:val="21"/>
          <w:szCs w:val="21"/>
        </w:rPr>
        <w:t>800张，开放床位1150张。在建的西区医院占地247亩，</w:t>
      </w:r>
      <w:r>
        <w:rPr>
          <w:rFonts w:hint="eastAsia" w:asciiTheme="majorEastAsia" w:hAnsiTheme="majorEastAsia" w:eastAsiaTheme="majorEastAsia" w:cstheme="majorEastAsia"/>
          <w:b w:val="0"/>
          <w:bCs w:val="0"/>
          <w:spacing w:val="6"/>
          <w:sz w:val="21"/>
          <w:szCs w:val="21"/>
        </w:rPr>
        <w:t>医疗</w:t>
      </w:r>
      <w:r>
        <w:rPr>
          <w:rFonts w:hint="eastAsia" w:asciiTheme="majorEastAsia" w:hAnsiTheme="majorEastAsia" w:eastAsiaTheme="majorEastAsia" w:cstheme="majorEastAsia"/>
          <w:b w:val="0"/>
          <w:bCs w:val="0"/>
          <w:spacing w:val="1"/>
          <w:sz w:val="21"/>
          <w:szCs w:val="21"/>
        </w:rPr>
        <w:t>编制床位999张。</w:t>
      </w:r>
      <w:r>
        <w:rPr>
          <w:rFonts w:hint="eastAsia" w:asciiTheme="majorEastAsia" w:hAnsiTheme="majorEastAsia" w:eastAsiaTheme="majorEastAsia" w:cstheme="majorEastAsia"/>
          <w:b w:val="0"/>
          <w:bCs w:val="0"/>
          <w:spacing w:val="5"/>
          <w:sz w:val="21"/>
          <w:szCs w:val="21"/>
        </w:rPr>
        <w:t>医院拥有价值2.73亿元的医学装备共3159</w:t>
      </w:r>
      <w:r>
        <w:rPr>
          <w:rFonts w:hint="eastAsia" w:asciiTheme="majorEastAsia" w:hAnsiTheme="majorEastAsia" w:eastAsiaTheme="majorEastAsia" w:cstheme="majorEastAsia"/>
          <w:b w:val="0"/>
          <w:bCs w:val="0"/>
          <w:spacing w:val="4"/>
          <w:sz w:val="21"/>
          <w:szCs w:val="21"/>
        </w:rPr>
        <w:t>台，主要有64</w:t>
      </w:r>
      <w:r>
        <w:rPr>
          <w:rFonts w:hint="eastAsia" w:asciiTheme="majorEastAsia" w:hAnsiTheme="majorEastAsia" w:eastAsiaTheme="majorEastAsia" w:cstheme="majorEastAsia"/>
          <w:b w:val="0"/>
          <w:bCs w:val="0"/>
          <w:spacing w:val="7"/>
          <w:sz w:val="21"/>
          <w:szCs w:val="21"/>
        </w:rPr>
        <w:t>排128层螺旋</w:t>
      </w:r>
      <w:r>
        <w:rPr>
          <w:rFonts w:hint="eastAsia" w:asciiTheme="majorEastAsia" w:hAnsiTheme="majorEastAsia" w:eastAsiaTheme="majorEastAsia" w:cstheme="majorEastAsia"/>
          <w:b w:val="0"/>
          <w:bCs w:val="0"/>
          <w:sz w:val="21"/>
          <w:szCs w:val="21"/>
        </w:rPr>
        <w:t>CT</w:t>
      </w:r>
      <w:r>
        <w:rPr>
          <w:rFonts w:hint="eastAsia" w:asciiTheme="majorEastAsia" w:hAnsiTheme="majorEastAsia" w:eastAsiaTheme="majorEastAsia" w:cstheme="majorEastAsia"/>
          <w:b w:val="0"/>
          <w:bCs w:val="0"/>
          <w:spacing w:val="7"/>
          <w:sz w:val="21"/>
          <w:szCs w:val="21"/>
        </w:rPr>
        <w:t>、62排多层螺旋</w:t>
      </w:r>
      <w:r>
        <w:rPr>
          <w:rFonts w:hint="eastAsia" w:asciiTheme="majorEastAsia" w:hAnsiTheme="majorEastAsia" w:eastAsiaTheme="majorEastAsia" w:cstheme="majorEastAsia"/>
          <w:b w:val="0"/>
          <w:bCs w:val="0"/>
          <w:sz w:val="21"/>
          <w:szCs w:val="21"/>
        </w:rPr>
        <w:t>CT</w:t>
      </w:r>
      <w:r>
        <w:rPr>
          <w:rFonts w:hint="eastAsia" w:asciiTheme="majorEastAsia" w:hAnsiTheme="majorEastAsia" w:eastAsiaTheme="majorEastAsia" w:cstheme="majorEastAsia"/>
          <w:b w:val="0"/>
          <w:bCs w:val="0"/>
          <w:spacing w:val="7"/>
          <w:sz w:val="21"/>
          <w:szCs w:val="21"/>
        </w:rPr>
        <w:t>、16排多层螺旋</w:t>
      </w:r>
      <w:r>
        <w:rPr>
          <w:rFonts w:hint="eastAsia" w:asciiTheme="majorEastAsia" w:hAnsiTheme="majorEastAsia" w:eastAsiaTheme="majorEastAsia" w:cstheme="majorEastAsia"/>
          <w:b w:val="0"/>
          <w:bCs w:val="0"/>
          <w:sz w:val="21"/>
          <w:szCs w:val="21"/>
        </w:rPr>
        <w:t>CT</w:t>
      </w:r>
      <w:r>
        <w:rPr>
          <w:rFonts w:hint="eastAsia" w:asciiTheme="majorEastAsia" w:hAnsiTheme="majorEastAsia" w:eastAsiaTheme="majorEastAsia" w:cstheme="majorEastAsia"/>
          <w:b w:val="0"/>
          <w:bCs w:val="0"/>
          <w:spacing w:val="7"/>
          <w:sz w:val="21"/>
          <w:szCs w:val="21"/>
        </w:rPr>
        <w:t>、1.5T</w:t>
      </w:r>
      <w:r>
        <w:rPr>
          <w:rFonts w:hint="eastAsia" w:asciiTheme="majorEastAsia" w:hAnsiTheme="majorEastAsia" w:eastAsiaTheme="majorEastAsia" w:cstheme="majorEastAsia"/>
          <w:b w:val="0"/>
          <w:bCs w:val="0"/>
          <w:spacing w:val="16"/>
          <w:sz w:val="21"/>
          <w:szCs w:val="21"/>
        </w:rPr>
        <w:t>超导核磁共振、数字</w:t>
      </w:r>
      <w:r>
        <w:rPr>
          <w:rFonts w:hint="eastAsia" w:asciiTheme="majorEastAsia" w:hAnsiTheme="majorEastAsia" w:eastAsiaTheme="majorEastAsia" w:cstheme="majorEastAsia"/>
          <w:b w:val="0"/>
          <w:bCs w:val="0"/>
          <w:sz w:val="21"/>
          <w:szCs w:val="21"/>
        </w:rPr>
        <w:t>DR</w:t>
      </w:r>
      <w:r>
        <w:rPr>
          <w:rFonts w:hint="eastAsia" w:asciiTheme="majorEastAsia" w:hAnsiTheme="majorEastAsia" w:eastAsiaTheme="majorEastAsia" w:cstheme="majorEastAsia"/>
          <w:b w:val="0"/>
          <w:bCs w:val="0"/>
          <w:spacing w:val="16"/>
          <w:sz w:val="21"/>
          <w:szCs w:val="21"/>
        </w:rPr>
        <w:t>摄影系统、</w:t>
      </w:r>
      <w:r>
        <w:rPr>
          <w:rFonts w:hint="eastAsia" w:asciiTheme="majorEastAsia" w:hAnsiTheme="majorEastAsia" w:eastAsiaTheme="majorEastAsia" w:cstheme="majorEastAsia"/>
          <w:b w:val="0"/>
          <w:bCs w:val="0"/>
          <w:sz w:val="21"/>
          <w:szCs w:val="21"/>
        </w:rPr>
        <w:t>DSA</w:t>
      </w:r>
      <w:r>
        <w:rPr>
          <w:rFonts w:hint="eastAsia" w:asciiTheme="majorEastAsia" w:hAnsiTheme="majorEastAsia" w:eastAsiaTheme="majorEastAsia" w:cstheme="majorEastAsia"/>
          <w:b w:val="0"/>
          <w:bCs w:val="0"/>
          <w:spacing w:val="16"/>
          <w:sz w:val="21"/>
          <w:szCs w:val="21"/>
        </w:rPr>
        <w:t>血管造影仪等大型检测</w:t>
      </w:r>
      <w:r>
        <w:rPr>
          <w:rFonts w:hint="eastAsia" w:asciiTheme="majorEastAsia" w:hAnsiTheme="majorEastAsia" w:eastAsiaTheme="majorEastAsia" w:cstheme="majorEastAsia"/>
          <w:b w:val="0"/>
          <w:bCs w:val="0"/>
          <w:spacing w:val="8"/>
          <w:sz w:val="21"/>
          <w:szCs w:val="21"/>
        </w:rPr>
        <w:t>设备，能较好满足医院医疗业务发展需求。</w:t>
      </w:r>
      <w:r>
        <w:rPr>
          <w:rFonts w:hint="eastAsia" w:asciiTheme="majorEastAsia" w:hAnsiTheme="majorEastAsia" w:eastAsiaTheme="majorEastAsia" w:cstheme="majorEastAsia"/>
          <w:b w:val="0"/>
          <w:bCs w:val="0"/>
          <w:spacing w:val="5"/>
          <w:sz w:val="21"/>
          <w:szCs w:val="21"/>
        </w:rPr>
        <w:t>医疗部门由门诊部、120急救分中心（急诊医学科</w:t>
      </w:r>
      <w:r>
        <w:rPr>
          <w:rFonts w:hint="eastAsia" w:asciiTheme="majorEastAsia" w:hAnsiTheme="majorEastAsia" w:eastAsiaTheme="majorEastAsia" w:cstheme="majorEastAsia"/>
          <w:b w:val="0"/>
          <w:bCs w:val="0"/>
          <w:spacing w:val="4"/>
          <w:sz w:val="21"/>
          <w:szCs w:val="21"/>
        </w:rPr>
        <w:t>）、住院</w:t>
      </w:r>
      <w:r>
        <w:rPr>
          <w:rFonts w:hint="eastAsia" w:asciiTheme="majorEastAsia" w:hAnsiTheme="majorEastAsia" w:eastAsiaTheme="majorEastAsia" w:cstheme="majorEastAsia"/>
          <w:b w:val="0"/>
          <w:bCs w:val="0"/>
          <w:spacing w:val="2"/>
          <w:sz w:val="21"/>
          <w:szCs w:val="21"/>
        </w:rPr>
        <w:t>部组成，设有26个一级诊疗科目、38个</w:t>
      </w:r>
      <w:r>
        <w:rPr>
          <w:rFonts w:hint="eastAsia" w:asciiTheme="majorEastAsia" w:hAnsiTheme="majorEastAsia" w:eastAsiaTheme="majorEastAsia" w:cstheme="majorEastAsia"/>
          <w:b w:val="0"/>
          <w:bCs w:val="0"/>
          <w:spacing w:val="1"/>
          <w:sz w:val="21"/>
          <w:szCs w:val="21"/>
        </w:rPr>
        <w:t>二级诊疗科目、31个临</w:t>
      </w:r>
      <w:r>
        <w:rPr>
          <w:rFonts w:hint="eastAsia" w:asciiTheme="majorEastAsia" w:hAnsiTheme="majorEastAsia" w:eastAsiaTheme="majorEastAsia" w:cstheme="majorEastAsia"/>
          <w:b w:val="0"/>
          <w:bCs w:val="0"/>
          <w:spacing w:val="4"/>
          <w:sz w:val="21"/>
          <w:szCs w:val="21"/>
        </w:rPr>
        <w:t>床科室、17个医技科室、16个职能科室。截至2025年9月,在</w:t>
      </w:r>
      <w:r>
        <w:rPr>
          <w:rFonts w:hint="eastAsia" w:asciiTheme="majorEastAsia" w:hAnsiTheme="majorEastAsia" w:eastAsiaTheme="majorEastAsia" w:cstheme="majorEastAsia"/>
          <w:b w:val="0"/>
          <w:bCs w:val="0"/>
          <w:spacing w:val="3"/>
          <w:sz w:val="21"/>
          <w:szCs w:val="21"/>
        </w:rPr>
        <w:t>职职工1179人,其中研究生50人、高级职称236人。</w:t>
      </w:r>
      <w:r>
        <w:rPr>
          <w:rFonts w:hint="eastAsia" w:asciiTheme="majorEastAsia" w:hAnsiTheme="majorEastAsia" w:eastAsiaTheme="majorEastAsia" w:cstheme="majorEastAsia"/>
          <w:b w:val="0"/>
          <w:bCs w:val="0"/>
          <w:spacing w:val="2"/>
          <w:sz w:val="21"/>
          <w:szCs w:val="21"/>
        </w:rPr>
        <w:t>天府名医</w:t>
      </w:r>
      <w:r>
        <w:rPr>
          <w:rFonts w:hint="eastAsia" w:asciiTheme="majorEastAsia" w:hAnsiTheme="majorEastAsia" w:eastAsiaTheme="majorEastAsia" w:cstheme="majorEastAsia"/>
          <w:b w:val="0"/>
          <w:bCs w:val="0"/>
          <w:spacing w:val="3"/>
          <w:sz w:val="21"/>
          <w:szCs w:val="21"/>
        </w:rPr>
        <w:t>1人，四川省名中医1人，四川省“卫生健康英才</w:t>
      </w:r>
      <w:r>
        <w:rPr>
          <w:rFonts w:hint="eastAsia" w:asciiTheme="majorEastAsia" w:hAnsiTheme="majorEastAsia" w:eastAsiaTheme="majorEastAsia" w:cstheme="majorEastAsia"/>
          <w:b w:val="0"/>
          <w:bCs w:val="0"/>
          <w:spacing w:val="-112"/>
          <w:sz w:val="21"/>
          <w:szCs w:val="21"/>
        </w:rPr>
        <w:t xml:space="preserve"> </w:t>
      </w:r>
      <w:r>
        <w:rPr>
          <w:rFonts w:hint="eastAsia" w:asciiTheme="majorEastAsia" w:hAnsiTheme="majorEastAsia" w:eastAsiaTheme="majorEastAsia" w:cstheme="majorEastAsia"/>
          <w:b w:val="0"/>
          <w:bCs w:val="0"/>
          <w:spacing w:val="3"/>
          <w:sz w:val="21"/>
          <w:szCs w:val="21"/>
        </w:rPr>
        <w:t>”基层卫</w:t>
      </w:r>
      <w:r>
        <w:rPr>
          <w:rFonts w:hint="eastAsia" w:asciiTheme="majorEastAsia" w:hAnsiTheme="majorEastAsia" w:eastAsiaTheme="majorEastAsia" w:cstheme="majorEastAsia"/>
          <w:b w:val="0"/>
          <w:bCs w:val="0"/>
          <w:spacing w:val="2"/>
          <w:sz w:val="21"/>
          <w:szCs w:val="21"/>
        </w:rPr>
        <w:t>生拔</w:t>
      </w:r>
      <w:r>
        <w:rPr>
          <w:rFonts w:hint="eastAsia" w:asciiTheme="majorEastAsia" w:hAnsiTheme="majorEastAsia" w:eastAsiaTheme="majorEastAsia" w:cstheme="majorEastAsia"/>
          <w:b w:val="0"/>
          <w:bCs w:val="0"/>
          <w:spacing w:val="5"/>
          <w:sz w:val="21"/>
          <w:szCs w:val="21"/>
        </w:rPr>
        <w:t>尖人才1人，甜城领军人才1人，甜城卓越医者1人，甜城英</w:t>
      </w:r>
      <w:r>
        <w:rPr>
          <w:rFonts w:hint="eastAsia" w:asciiTheme="majorEastAsia" w:hAnsiTheme="majorEastAsia" w:eastAsiaTheme="majorEastAsia" w:cstheme="majorEastAsia"/>
          <w:b w:val="0"/>
          <w:bCs w:val="0"/>
          <w:spacing w:val="1"/>
          <w:sz w:val="21"/>
          <w:szCs w:val="21"/>
        </w:rPr>
        <w:t>才2人，隆昌名医13人，隆昌拔尖人才2人，隆昌英才</w:t>
      </w:r>
      <w:r>
        <w:rPr>
          <w:rFonts w:hint="eastAsia" w:asciiTheme="majorEastAsia" w:hAnsiTheme="majorEastAsia" w:eastAsiaTheme="majorEastAsia" w:cstheme="majorEastAsia"/>
          <w:b w:val="0"/>
          <w:bCs w:val="0"/>
          <w:sz w:val="21"/>
          <w:szCs w:val="21"/>
        </w:rPr>
        <w:t>2人。</w:t>
      </w:r>
    </w:p>
    <w:p w14:paraId="24713034">
      <w:pPr>
        <w:widowControl/>
        <w:spacing w:line="360" w:lineRule="exact"/>
        <w:ind w:firstLine="432" w:firstLineChars="200"/>
        <w:jc w:val="both"/>
        <w:rPr>
          <w:rFonts w:hint="eastAsia" w:asciiTheme="majorEastAsia" w:hAnsiTheme="majorEastAsia" w:eastAsiaTheme="majorEastAsia" w:cstheme="majorEastAsia"/>
          <w:b w:val="0"/>
          <w:bCs w:val="0"/>
          <w:kern w:val="0"/>
          <w:sz w:val="21"/>
          <w:szCs w:val="21"/>
          <w:lang w:eastAsia="zh-CN"/>
        </w:rPr>
      </w:pPr>
      <w:r>
        <w:rPr>
          <w:rFonts w:hint="eastAsia" w:asciiTheme="majorEastAsia" w:hAnsiTheme="majorEastAsia" w:eastAsiaTheme="majorEastAsia" w:cstheme="majorEastAsia"/>
          <w:b w:val="0"/>
          <w:bCs w:val="0"/>
          <w:spacing w:val="3"/>
          <w:sz w:val="21"/>
          <w:szCs w:val="21"/>
        </w:rPr>
        <w:t>医院先后荣获四川省巾帼文明岗位先进集体、省级节约型公</w:t>
      </w:r>
      <w:r>
        <w:rPr>
          <w:rFonts w:hint="eastAsia" w:asciiTheme="majorEastAsia" w:hAnsiTheme="majorEastAsia" w:eastAsiaTheme="majorEastAsia" w:cstheme="majorEastAsia"/>
          <w:b w:val="0"/>
          <w:bCs w:val="0"/>
          <w:spacing w:val="5"/>
          <w:sz w:val="21"/>
          <w:szCs w:val="21"/>
        </w:rPr>
        <w:t>共机构示范单位、健康扶贫工作突出县级医疗机构、城乡医疗卫</w:t>
      </w:r>
      <w:r>
        <w:rPr>
          <w:rFonts w:hint="eastAsia" w:asciiTheme="majorEastAsia" w:hAnsiTheme="majorEastAsia" w:eastAsiaTheme="majorEastAsia" w:cstheme="majorEastAsia"/>
          <w:b w:val="0"/>
          <w:bCs w:val="0"/>
          <w:spacing w:val="7"/>
          <w:sz w:val="21"/>
          <w:szCs w:val="21"/>
        </w:rPr>
        <w:t>生对口支援工作表现突出集体、隆昌市优质优化护理示范医院，</w:t>
      </w:r>
      <w:r>
        <w:rPr>
          <w:rFonts w:hint="eastAsia" w:asciiTheme="majorEastAsia" w:hAnsiTheme="majorEastAsia" w:eastAsiaTheme="majorEastAsia" w:cstheme="majorEastAsia"/>
          <w:b w:val="0"/>
          <w:bCs w:val="0"/>
          <w:spacing w:val="5"/>
          <w:sz w:val="21"/>
          <w:szCs w:val="21"/>
        </w:rPr>
        <w:t>是国家卫健委通报的“千县工程”县医院综合能力提升工作达标</w:t>
      </w:r>
      <w:r>
        <w:rPr>
          <w:rFonts w:hint="eastAsia" w:asciiTheme="majorEastAsia" w:hAnsiTheme="majorEastAsia" w:eastAsiaTheme="majorEastAsia" w:cstheme="majorEastAsia"/>
          <w:b w:val="0"/>
          <w:bCs w:val="0"/>
          <w:spacing w:val="3"/>
          <w:sz w:val="21"/>
          <w:szCs w:val="21"/>
        </w:rPr>
        <w:t>医院。</w:t>
      </w:r>
    </w:p>
    <w:p w14:paraId="07E3CF45">
      <w:pPr>
        <w:rPr>
          <w:rFonts w:hint="eastAsia" w:asciiTheme="majorEastAsia" w:hAnsiTheme="majorEastAsia" w:eastAsiaTheme="majorEastAsia" w:cstheme="majorEastAsia"/>
          <w:b w:val="0"/>
          <w:bCs w:val="0"/>
          <w:kern w:val="0"/>
          <w:sz w:val="21"/>
          <w:szCs w:val="21"/>
          <w:lang w:val="en-US" w:eastAsia="zh-CN"/>
        </w:rPr>
      </w:pPr>
    </w:p>
    <w:p w14:paraId="759D0E0B">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tbl>
      <w:tblPr>
        <w:tblStyle w:val="35"/>
        <w:tblW w:w="854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23"/>
        <w:gridCol w:w="719"/>
        <w:gridCol w:w="899"/>
        <w:gridCol w:w="809"/>
        <w:gridCol w:w="2018"/>
        <w:gridCol w:w="1528"/>
        <w:gridCol w:w="1144"/>
      </w:tblGrid>
      <w:tr w14:paraId="53D6D0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trPr>
        <w:tc>
          <w:tcPr>
            <w:tcW w:w="8540" w:type="dxa"/>
            <w:gridSpan w:val="7"/>
            <w:vAlign w:val="top"/>
          </w:tcPr>
          <w:p w14:paraId="7A68C7A2">
            <w:pPr>
              <w:spacing w:before="11" w:line="219" w:lineRule="auto"/>
              <w:ind w:left="2338"/>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隆昌市人民医院医学博士岗位需求表</w:t>
            </w:r>
          </w:p>
        </w:tc>
      </w:tr>
      <w:tr w14:paraId="2C9058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423" w:type="dxa"/>
            <w:vAlign w:val="top"/>
          </w:tcPr>
          <w:p w14:paraId="10A5885E">
            <w:pPr>
              <w:spacing w:before="98" w:line="220" w:lineRule="auto"/>
              <w:ind w:left="19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需求岗位名称</w:t>
            </w:r>
          </w:p>
        </w:tc>
        <w:tc>
          <w:tcPr>
            <w:tcW w:w="719" w:type="dxa"/>
            <w:vAlign w:val="top"/>
          </w:tcPr>
          <w:p w14:paraId="77AAE15B">
            <w:pPr>
              <w:spacing w:before="8" w:line="206"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需求名额</w:t>
            </w:r>
          </w:p>
          <w:p w14:paraId="030EA97A">
            <w:pPr>
              <w:spacing w:line="164" w:lineRule="auto"/>
              <w:ind w:left="22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2"/>
                <w:sz w:val="21"/>
                <w:szCs w:val="21"/>
              </w:rPr>
              <w:t>(个)</w:t>
            </w:r>
          </w:p>
        </w:tc>
        <w:tc>
          <w:tcPr>
            <w:tcW w:w="899" w:type="dxa"/>
            <w:vAlign w:val="top"/>
          </w:tcPr>
          <w:p w14:paraId="03DD50EC">
            <w:pPr>
              <w:spacing w:before="8" w:line="185" w:lineRule="auto"/>
              <w:ind w:left="102" w:right="12" w:hanging="9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 xml:space="preserve">专业对应的 </w:t>
            </w:r>
            <w:r>
              <w:rPr>
                <w:rFonts w:hint="eastAsia" w:asciiTheme="majorEastAsia" w:hAnsiTheme="majorEastAsia" w:eastAsiaTheme="majorEastAsia" w:cstheme="majorEastAsia"/>
                <w:b w:val="0"/>
                <w:bCs w:val="0"/>
                <w:spacing w:val="-2"/>
                <w:sz w:val="21"/>
                <w:szCs w:val="21"/>
              </w:rPr>
              <w:t>学历要求</w:t>
            </w:r>
          </w:p>
        </w:tc>
        <w:tc>
          <w:tcPr>
            <w:tcW w:w="809" w:type="dxa"/>
            <w:vAlign w:val="top"/>
          </w:tcPr>
          <w:p w14:paraId="699CD1AA">
            <w:pPr>
              <w:spacing w:before="98" w:line="221" w:lineRule="auto"/>
              <w:ind w:left="1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学位要求</w:t>
            </w:r>
          </w:p>
        </w:tc>
        <w:tc>
          <w:tcPr>
            <w:tcW w:w="2018" w:type="dxa"/>
            <w:vAlign w:val="top"/>
          </w:tcPr>
          <w:p w14:paraId="001AE841">
            <w:pPr>
              <w:spacing w:before="98" w:line="220" w:lineRule="auto"/>
              <w:ind w:left="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专业要求</w:t>
            </w:r>
          </w:p>
        </w:tc>
        <w:tc>
          <w:tcPr>
            <w:tcW w:w="1528" w:type="dxa"/>
            <w:vAlign w:val="top"/>
          </w:tcPr>
          <w:p w14:paraId="368B1B61">
            <w:pPr>
              <w:spacing w:before="8" w:line="185" w:lineRule="auto"/>
              <w:ind w:left="596" w:right="168" w:hanging="43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职称或职(执)业</w:t>
            </w:r>
            <w:r>
              <w:rPr>
                <w:rFonts w:hint="eastAsia" w:asciiTheme="majorEastAsia" w:hAnsiTheme="majorEastAsia" w:eastAsiaTheme="majorEastAsia" w:cstheme="majorEastAsia"/>
                <w:b w:val="0"/>
                <w:bCs w:val="0"/>
                <w:sz w:val="21"/>
                <w:szCs w:val="21"/>
              </w:rPr>
              <w:t xml:space="preserve"> </w:t>
            </w:r>
            <w:r>
              <w:rPr>
                <w:rFonts w:hint="eastAsia" w:asciiTheme="majorEastAsia" w:hAnsiTheme="majorEastAsia" w:eastAsiaTheme="majorEastAsia" w:cstheme="majorEastAsia"/>
                <w:b w:val="0"/>
                <w:bCs w:val="0"/>
                <w:spacing w:val="3"/>
                <w:sz w:val="21"/>
                <w:szCs w:val="21"/>
              </w:rPr>
              <w:t>资格</w:t>
            </w:r>
          </w:p>
        </w:tc>
        <w:tc>
          <w:tcPr>
            <w:tcW w:w="1144" w:type="dxa"/>
            <w:vAlign w:val="top"/>
          </w:tcPr>
          <w:p w14:paraId="2E0DE3C0">
            <w:pPr>
              <w:spacing w:before="98" w:line="219" w:lineRule="auto"/>
              <w:ind w:left="228"/>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年龄要求</w:t>
            </w:r>
          </w:p>
        </w:tc>
      </w:tr>
      <w:tr w14:paraId="2B756E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1423" w:type="dxa"/>
            <w:vMerge w:val="restart"/>
            <w:tcBorders>
              <w:bottom w:val="nil"/>
            </w:tcBorders>
            <w:vAlign w:val="top"/>
          </w:tcPr>
          <w:p w14:paraId="6DF7E813">
            <w:pPr>
              <w:pStyle w:val="34"/>
              <w:spacing w:line="271" w:lineRule="auto"/>
              <w:rPr>
                <w:rFonts w:hint="eastAsia" w:asciiTheme="majorEastAsia" w:hAnsiTheme="majorEastAsia" w:eastAsiaTheme="majorEastAsia" w:cstheme="majorEastAsia"/>
                <w:b w:val="0"/>
                <w:bCs w:val="0"/>
                <w:sz w:val="21"/>
                <w:szCs w:val="21"/>
              </w:rPr>
            </w:pPr>
          </w:p>
          <w:p w14:paraId="76186BFA">
            <w:pPr>
              <w:pStyle w:val="34"/>
              <w:spacing w:line="272" w:lineRule="auto"/>
              <w:rPr>
                <w:rFonts w:hint="eastAsia" w:asciiTheme="majorEastAsia" w:hAnsiTheme="majorEastAsia" w:eastAsiaTheme="majorEastAsia" w:cstheme="majorEastAsia"/>
                <w:b w:val="0"/>
                <w:bCs w:val="0"/>
                <w:sz w:val="21"/>
                <w:szCs w:val="21"/>
              </w:rPr>
            </w:pPr>
          </w:p>
          <w:p w14:paraId="67923BC8">
            <w:pPr>
              <w:pStyle w:val="34"/>
              <w:spacing w:line="272" w:lineRule="auto"/>
              <w:rPr>
                <w:rFonts w:hint="eastAsia" w:asciiTheme="majorEastAsia" w:hAnsiTheme="majorEastAsia" w:eastAsiaTheme="majorEastAsia" w:cstheme="majorEastAsia"/>
                <w:b w:val="0"/>
                <w:bCs w:val="0"/>
                <w:sz w:val="21"/>
                <w:szCs w:val="21"/>
              </w:rPr>
            </w:pPr>
          </w:p>
          <w:p w14:paraId="04098E61">
            <w:pPr>
              <w:pStyle w:val="34"/>
              <w:spacing w:line="272" w:lineRule="auto"/>
              <w:rPr>
                <w:rFonts w:hint="eastAsia" w:asciiTheme="majorEastAsia" w:hAnsiTheme="majorEastAsia" w:eastAsiaTheme="majorEastAsia" w:cstheme="majorEastAsia"/>
                <w:b w:val="0"/>
                <w:bCs w:val="0"/>
                <w:sz w:val="21"/>
                <w:szCs w:val="21"/>
              </w:rPr>
            </w:pPr>
          </w:p>
          <w:p w14:paraId="7E4C0E05">
            <w:pPr>
              <w:spacing w:before="55" w:line="219" w:lineRule="auto"/>
              <w:ind w:left="36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临床医师</w:t>
            </w:r>
          </w:p>
        </w:tc>
        <w:tc>
          <w:tcPr>
            <w:tcW w:w="719" w:type="dxa"/>
            <w:vMerge w:val="restart"/>
            <w:tcBorders>
              <w:bottom w:val="nil"/>
            </w:tcBorders>
            <w:vAlign w:val="top"/>
          </w:tcPr>
          <w:p w14:paraId="40F40D68">
            <w:pPr>
              <w:pStyle w:val="34"/>
              <w:spacing w:line="273" w:lineRule="auto"/>
              <w:rPr>
                <w:rFonts w:hint="eastAsia" w:asciiTheme="majorEastAsia" w:hAnsiTheme="majorEastAsia" w:eastAsiaTheme="majorEastAsia" w:cstheme="majorEastAsia"/>
                <w:b w:val="0"/>
                <w:bCs w:val="0"/>
                <w:sz w:val="21"/>
                <w:szCs w:val="21"/>
              </w:rPr>
            </w:pPr>
          </w:p>
          <w:p w14:paraId="177F888C">
            <w:pPr>
              <w:pStyle w:val="34"/>
              <w:spacing w:line="273" w:lineRule="auto"/>
              <w:rPr>
                <w:rFonts w:hint="eastAsia" w:asciiTheme="majorEastAsia" w:hAnsiTheme="majorEastAsia" w:eastAsiaTheme="majorEastAsia" w:cstheme="majorEastAsia"/>
                <w:b w:val="0"/>
                <w:bCs w:val="0"/>
                <w:sz w:val="21"/>
                <w:szCs w:val="21"/>
              </w:rPr>
            </w:pPr>
          </w:p>
          <w:p w14:paraId="0C9FEAB2">
            <w:pPr>
              <w:pStyle w:val="34"/>
              <w:spacing w:line="273" w:lineRule="auto"/>
              <w:rPr>
                <w:rFonts w:hint="eastAsia" w:asciiTheme="majorEastAsia" w:hAnsiTheme="majorEastAsia" w:eastAsiaTheme="majorEastAsia" w:cstheme="majorEastAsia"/>
                <w:b w:val="0"/>
                <w:bCs w:val="0"/>
                <w:sz w:val="21"/>
                <w:szCs w:val="21"/>
              </w:rPr>
            </w:pPr>
          </w:p>
          <w:p w14:paraId="4D97DDAF">
            <w:pPr>
              <w:pStyle w:val="34"/>
              <w:spacing w:line="273" w:lineRule="auto"/>
              <w:rPr>
                <w:rFonts w:hint="eastAsia" w:asciiTheme="majorEastAsia" w:hAnsiTheme="majorEastAsia" w:eastAsiaTheme="majorEastAsia" w:cstheme="majorEastAsia"/>
                <w:b w:val="0"/>
                <w:bCs w:val="0"/>
                <w:sz w:val="21"/>
                <w:szCs w:val="21"/>
              </w:rPr>
            </w:pPr>
          </w:p>
          <w:p w14:paraId="6BFA6C5C">
            <w:pPr>
              <w:pStyle w:val="34"/>
              <w:spacing w:line="273" w:lineRule="auto"/>
              <w:rPr>
                <w:rFonts w:hint="eastAsia" w:asciiTheme="majorEastAsia" w:hAnsiTheme="majorEastAsia" w:eastAsiaTheme="majorEastAsia" w:cstheme="majorEastAsia"/>
                <w:b w:val="0"/>
                <w:bCs w:val="0"/>
                <w:sz w:val="21"/>
                <w:szCs w:val="21"/>
              </w:rPr>
            </w:pPr>
          </w:p>
          <w:p w14:paraId="1BC2DE64">
            <w:pPr>
              <w:spacing w:before="56" w:line="220" w:lineRule="auto"/>
              <w:ind w:left="18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不限</w:t>
            </w:r>
          </w:p>
        </w:tc>
        <w:tc>
          <w:tcPr>
            <w:tcW w:w="899" w:type="dxa"/>
            <w:vMerge w:val="restart"/>
            <w:tcBorders>
              <w:bottom w:val="nil"/>
            </w:tcBorders>
            <w:vAlign w:val="top"/>
          </w:tcPr>
          <w:p w14:paraId="57F0E33B">
            <w:pPr>
              <w:pStyle w:val="34"/>
              <w:spacing w:line="272" w:lineRule="auto"/>
              <w:rPr>
                <w:rFonts w:hint="eastAsia" w:asciiTheme="majorEastAsia" w:hAnsiTheme="majorEastAsia" w:eastAsiaTheme="majorEastAsia" w:cstheme="majorEastAsia"/>
                <w:b w:val="0"/>
                <w:bCs w:val="0"/>
                <w:sz w:val="21"/>
                <w:szCs w:val="21"/>
              </w:rPr>
            </w:pPr>
          </w:p>
          <w:p w14:paraId="51A843F6">
            <w:pPr>
              <w:pStyle w:val="34"/>
              <w:spacing w:line="273" w:lineRule="auto"/>
              <w:rPr>
                <w:rFonts w:hint="eastAsia" w:asciiTheme="majorEastAsia" w:hAnsiTheme="majorEastAsia" w:eastAsiaTheme="majorEastAsia" w:cstheme="majorEastAsia"/>
                <w:b w:val="0"/>
                <w:bCs w:val="0"/>
                <w:sz w:val="21"/>
                <w:szCs w:val="21"/>
              </w:rPr>
            </w:pPr>
          </w:p>
          <w:p w14:paraId="301072B3">
            <w:pPr>
              <w:pStyle w:val="34"/>
              <w:spacing w:line="273" w:lineRule="auto"/>
              <w:rPr>
                <w:rFonts w:hint="eastAsia" w:asciiTheme="majorEastAsia" w:hAnsiTheme="majorEastAsia" w:eastAsiaTheme="majorEastAsia" w:cstheme="majorEastAsia"/>
                <w:b w:val="0"/>
                <w:bCs w:val="0"/>
                <w:sz w:val="21"/>
                <w:szCs w:val="21"/>
              </w:rPr>
            </w:pPr>
          </w:p>
          <w:p w14:paraId="1D491CF2">
            <w:pPr>
              <w:pStyle w:val="34"/>
              <w:spacing w:line="273" w:lineRule="auto"/>
              <w:rPr>
                <w:rFonts w:hint="eastAsia" w:asciiTheme="majorEastAsia" w:hAnsiTheme="majorEastAsia" w:eastAsiaTheme="majorEastAsia" w:cstheme="majorEastAsia"/>
                <w:b w:val="0"/>
                <w:bCs w:val="0"/>
                <w:sz w:val="21"/>
                <w:szCs w:val="21"/>
              </w:rPr>
            </w:pPr>
          </w:p>
          <w:p w14:paraId="0F8B65DF">
            <w:pPr>
              <w:pStyle w:val="34"/>
              <w:spacing w:line="273" w:lineRule="auto"/>
              <w:rPr>
                <w:rFonts w:hint="eastAsia" w:asciiTheme="majorEastAsia" w:hAnsiTheme="majorEastAsia" w:eastAsiaTheme="majorEastAsia" w:cstheme="majorEastAsia"/>
                <w:b w:val="0"/>
                <w:bCs w:val="0"/>
                <w:sz w:val="21"/>
                <w:szCs w:val="21"/>
              </w:rPr>
            </w:pPr>
          </w:p>
          <w:p w14:paraId="12164FF9">
            <w:pPr>
              <w:spacing w:before="55" w:line="219" w:lineRule="auto"/>
              <w:ind w:left="18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研究生</w:t>
            </w:r>
          </w:p>
        </w:tc>
        <w:tc>
          <w:tcPr>
            <w:tcW w:w="809" w:type="dxa"/>
            <w:vMerge w:val="restart"/>
            <w:tcBorders>
              <w:bottom w:val="nil"/>
            </w:tcBorders>
            <w:vAlign w:val="top"/>
          </w:tcPr>
          <w:p w14:paraId="7A490DED">
            <w:pPr>
              <w:pStyle w:val="34"/>
              <w:spacing w:line="273" w:lineRule="auto"/>
              <w:rPr>
                <w:rFonts w:hint="eastAsia" w:asciiTheme="majorEastAsia" w:hAnsiTheme="majorEastAsia" w:eastAsiaTheme="majorEastAsia" w:cstheme="majorEastAsia"/>
                <w:b w:val="0"/>
                <w:bCs w:val="0"/>
                <w:sz w:val="21"/>
                <w:szCs w:val="21"/>
              </w:rPr>
            </w:pPr>
          </w:p>
          <w:p w14:paraId="2B45F37B">
            <w:pPr>
              <w:pStyle w:val="34"/>
              <w:spacing w:line="273" w:lineRule="auto"/>
              <w:rPr>
                <w:rFonts w:hint="eastAsia" w:asciiTheme="majorEastAsia" w:hAnsiTheme="majorEastAsia" w:eastAsiaTheme="majorEastAsia" w:cstheme="majorEastAsia"/>
                <w:b w:val="0"/>
                <w:bCs w:val="0"/>
                <w:sz w:val="21"/>
                <w:szCs w:val="21"/>
              </w:rPr>
            </w:pPr>
          </w:p>
          <w:p w14:paraId="1F2707F2">
            <w:pPr>
              <w:pStyle w:val="34"/>
              <w:spacing w:line="273" w:lineRule="auto"/>
              <w:rPr>
                <w:rFonts w:hint="eastAsia" w:asciiTheme="majorEastAsia" w:hAnsiTheme="majorEastAsia" w:eastAsiaTheme="majorEastAsia" w:cstheme="majorEastAsia"/>
                <w:b w:val="0"/>
                <w:bCs w:val="0"/>
                <w:sz w:val="21"/>
                <w:szCs w:val="21"/>
              </w:rPr>
            </w:pPr>
          </w:p>
          <w:p w14:paraId="195A503C">
            <w:pPr>
              <w:pStyle w:val="34"/>
              <w:spacing w:line="273" w:lineRule="auto"/>
              <w:rPr>
                <w:rFonts w:hint="eastAsia" w:asciiTheme="majorEastAsia" w:hAnsiTheme="majorEastAsia" w:eastAsiaTheme="majorEastAsia" w:cstheme="majorEastAsia"/>
                <w:b w:val="0"/>
                <w:bCs w:val="0"/>
                <w:sz w:val="21"/>
                <w:szCs w:val="21"/>
              </w:rPr>
            </w:pPr>
          </w:p>
          <w:p w14:paraId="133F6781">
            <w:pPr>
              <w:pStyle w:val="34"/>
              <w:spacing w:line="273" w:lineRule="auto"/>
              <w:rPr>
                <w:rFonts w:hint="eastAsia" w:asciiTheme="majorEastAsia" w:hAnsiTheme="majorEastAsia" w:eastAsiaTheme="majorEastAsia" w:cstheme="majorEastAsia"/>
                <w:b w:val="0"/>
                <w:bCs w:val="0"/>
                <w:sz w:val="21"/>
                <w:szCs w:val="21"/>
              </w:rPr>
            </w:pPr>
          </w:p>
          <w:p w14:paraId="593C2173">
            <w:pPr>
              <w:spacing w:before="56" w:line="220" w:lineRule="auto"/>
              <w:jc w:val="right"/>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6"/>
                <w:sz w:val="21"/>
                <w:szCs w:val="21"/>
              </w:rPr>
              <w:t>博士</w:t>
            </w:r>
            <w:r>
              <w:rPr>
                <w:rFonts w:hint="eastAsia" w:asciiTheme="majorEastAsia" w:hAnsiTheme="majorEastAsia" w:eastAsiaTheme="majorEastAsia" w:cstheme="majorEastAsia"/>
                <w:b w:val="0"/>
                <w:bCs w:val="0"/>
                <w:spacing w:val="-15"/>
                <w:sz w:val="21"/>
                <w:szCs w:val="21"/>
              </w:rPr>
              <w:t>及以</w:t>
            </w:r>
            <w:r>
              <w:rPr>
                <w:rFonts w:hint="eastAsia" w:asciiTheme="majorEastAsia" w:hAnsiTheme="majorEastAsia" w:eastAsiaTheme="majorEastAsia" w:cstheme="majorEastAsia"/>
                <w:b w:val="0"/>
                <w:bCs w:val="0"/>
                <w:spacing w:val="-8"/>
                <w:sz w:val="21"/>
                <w:szCs w:val="21"/>
              </w:rPr>
              <w:t>上</w:t>
            </w:r>
          </w:p>
        </w:tc>
        <w:tc>
          <w:tcPr>
            <w:tcW w:w="2018" w:type="dxa"/>
            <w:vAlign w:val="top"/>
          </w:tcPr>
          <w:p w14:paraId="7AC71F78">
            <w:pPr>
              <w:spacing w:before="18" w:line="165" w:lineRule="auto"/>
              <w:ind w:left="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肝胆外科方向</w:t>
            </w:r>
          </w:p>
        </w:tc>
        <w:tc>
          <w:tcPr>
            <w:tcW w:w="1528" w:type="dxa"/>
            <w:vMerge w:val="restart"/>
            <w:tcBorders>
              <w:bottom w:val="nil"/>
            </w:tcBorders>
            <w:vAlign w:val="top"/>
          </w:tcPr>
          <w:p w14:paraId="2D610E73">
            <w:pPr>
              <w:pStyle w:val="34"/>
              <w:spacing w:line="273" w:lineRule="auto"/>
              <w:rPr>
                <w:rFonts w:hint="eastAsia" w:asciiTheme="majorEastAsia" w:hAnsiTheme="majorEastAsia" w:eastAsiaTheme="majorEastAsia" w:cstheme="majorEastAsia"/>
                <w:b w:val="0"/>
                <w:bCs w:val="0"/>
                <w:sz w:val="21"/>
                <w:szCs w:val="21"/>
              </w:rPr>
            </w:pPr>
          </w:p>
          <w:p w14:paraId="1C43D51A">
            <w:pPr>
              <w:pStyle w:val="34"/>
              <w:spacing w:line="273" w:lineRule="auto"/>
              <w:rPr>
                <w:rFonts w:hint="eastAsia" w:asciiTheme="majorEastAsia" w:hAnsiTheme="majorEastAsia" w:eastAsiaTheme="majorEastAsia" w:cstheme="majorEastAsia"/>
                <w:b w:val="0"/>
                <w:bCs w:val="0"/>
                <w:sz w:val="21"/>
                <w:szCs w:val="21"/>
              </w:rPr>
            </w:pPr>
          </w:p>
          <w:p w14:paraId="21DF82F3">
            <w:pPr>
              <w:pStyle w:val="34"/>
              <w:spacing w:line="273" w:lineRule="auto"/>
              <w:rPr>
                <w:rFonts w:hint="eastAsia" w:asciiTheme="majorEastAsia" w:hAnsiTheme="majorEastAsia" w:eastAsiaTheme="majorEastAsia" w:cstheme="majorEastAsia"/>
                <w:b w:val="0"/>
                <w:bCs w:val="0"/>
                <w:sz w:val="21"/>
                <w:szCs w:val="21"/>
              </w:rPr>
            </w:pPr>
          </w:p>
          <w:p w14:paraId="2166C252">
            <w:pPr>
              <w:pStyle w:val="34"/>
              <w:spacing w:line="273" w:lineRule="auto"/>
              <w:rPr>
                <w:rFonts w:hint="eastAsia" w:asciiTheme="majorEastAsia" w:hAnsiTheme="majorEastAsia" w:eastAsiaTheme="majorEastAsia" w:cstheme="majorEastAsia"/>
                <w:b w:val="0"/>
                <w:bCs w:val="0"/>
                <w:sz w:val="21"/>
                <w:szCs w:val="21"/>
              </w:rPr>
            </w:pPr>
          </w:p>
          <w:p w14:paraId="7EB0C810">
            <w:pPr>
              <w:pStyle w:val="34"/>
              <w:spacing w:line="273" w:lineRule="auto"/>
              <w:rPr>
                <w:rFonts w:hint="eastAsia" w:asciiTheme="majorEastAsia" w:hAnsiTheme="majorEastAsia" w:eastAsiaTheme="majorEastAsia" w:cstheme="majorEastAsia"/>
                <w:b w:val="0"/>
                <w:bCs w:val="0"/>
                <w:sz w:val="21"/>
                <w:szCs w:val="21"/>
              </w:rPr>
            </w:pPr>
          </w:p>
          <w:p w14:paraId="5448EEC6">
            <w:pPr>
              <w:spacing w:before="55" w:line="219" w:lineRule="auto"/>
              <w:jc w:val="right"/>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医师资格证、规培证</w:t>
            </w:r>
          </w:p>
        </w:tc>
        <w:tc>
          <w:tcPr>
            <w:tcW w:w="1144" w:type="dxa"/>
            <w:vMerge w:val="restart"/>
            <w:tcBorders>
              <w:bottom w:val="nil"/>
            </w:tcBorders>
            <w:vAlign w:val="top"/>
          </w:tcPr>
          <w:p w14:paraId="50D326D5">
            <w:pPr>
              <w:pStyle w:val="34"/>
              <w:spacing w:line="273" w:lineRule="auto"/>
              <w:rPr>
                <w:rFonts w:hint="eastAsia" w:asciiTheme="majorEastAsia" w:hAnsiTheme="majorEastAsia" w:eastAsiaTheme="majorEastAsia" w:cstheme="majorEastAsia"/>
                <w:b w:val="0"/>
                <w:bCs w:val="0"/>
                <w:sz w:val="21"/>
                <w:szCs w:val="21"/>
              </w:rPr>
            </w:pPr>
          </w:p>
          <w:p w14:paraId="7D68E9E9">
            <w:pPr>
              <w:pStyle w:val="34"/>
              <w:spacing w:line="273" w:lineRule="auto"/>
              <w:rPr>
                <w:rFonts w:hint="eastAsia" w:asciiTheme="majorEastAsia" w:hAnsiTheme="majorEastAsia" w:eastAsiaTheme="majorEastAsia" w:cstheme="majorEastAsia"/>
                <w:b w:val="0"/>
                <w:bCs w:val="0"/>
                <w:sz w:val="21"/>
                <w:szCs w:val="21"/>
              </w:rPr>
            </w:pPr>
          </w:p>
          <w:p w14:paraId="554B9682">
            <w:pPr>
              <w:pStyle w:val="34"/>
              <w:spacing w:line="273" w:lineRule="auto"/>
              <w:rPr>
                <w:rFonts w:hint="eastAsia" w:asciiTheme="majorEastAsia" w:hAnsiTheme="majorEastAsia" w:eastAsiaTheme="majorEastAsia" w:cstheme="majorEastAsia"/>
                <w:b w:val="0"/>
                <w:bCs w:val="0"/>
                <w:sz w:val="21"/>
                <w:szCs w:val="21"/>
              </w:rPr>
            </w:pPr>
          </w:p>
          <w:p w14:paraId="4625C86D">
            <w:pPr>
              <w:pStyle w:val="34"/>
              <w:spacing w:line="273" w:lineRule="auto"/>
              <w:rPr>
                <w:rFonts w:hint="eastAsia" w:asciiTheme="majorEastAsia" w:hAnsiTheme="majorEastAsia" w:eastAsiaTheme="majorEastAsia" w:cstheme="majorEastAsia"/>
                <w:b w:val="0"/>
                <w:bCs w:val="0"/>
                <w:sz w:val="21"/>
                <w:szCs w:val="21"/>
              </w:rPr>
            </w:pPr>
          </w:p>
          <w:p w14:paraId="522FA0C3">
            <w:pPr>
              <w:pStyle w:val="34"/>
              <w:spacing w:line="274" w:lineRule="auto"/>
              <w:rPr>
                <w:rFonts w:hint="eastAsia" w:asciiTheme="majorEastAsia" w:hAnsiTheme="majorEastAsia" w:eastAsiaTheme="majorEastAsia" w:cstheme="majorEastAsia"/>
                <w:b w:val="0"/>
                <w:bCs w:val="0"/>
                <w:sz w:val="21"/>
                <w:szCs w:val="21"/>
              </w:rPr>
            </w:pPr>
          </w:p>
          <w:p w14:paraId="0E0C7D1D">
            <w:pPr>
              <w:spacing w:before="55" w:line="221" w:lineRule="auto"/>
              <w:ind w:left="58"/>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45周岁及以下</w:t>
            </w:r>
          </w:p>
        </w:tc>
      </w:tr>
      <w:tr w14:paraId="27811A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1423" w:type="dxa"/>
            <w:vMerge w:val="continue"/>
            <w:tcBorders>
              <w:top w:val="nil"/>
              <w:bottom w:val="nil"/>
            </w:tcBorders>
            <w:vAlign w:val="top"/>
          </w:tcPr>
          <w:p w14:paraId="3DBB8D3B">
            <w:pPr>
              <w:pStyle w:val="34"/>
              <w:rPr>
                <w:rFonts w:hint="eastAsia" w:asciiTheme="majorEastAsia" w:hAnsiTheme="majorEastAsia" w:eastAsiaTheme="majorEastAsia" w:cstheme="majorEastAsia"/>
                <w:b w:val="0"/>
                <w:bCs w:val="0"/>
                <w:sz w:val="21"/>
                <w:szCs w:val="21"/>
              </w:rPr>
            </w:pPr>
          </w:p>
        </w:tc>
        <w:tc>
          <w:tcPr>
            <w:tcW w:w="719" w:type="dxa"/>
            <w:vMerge w:val="continue"/>
            <w:tcBorders>
              <w:top w:val="nil"/>
              <w:bottom w:val="nil"/>
            </w:tcBorders>
            <w:vAlign w:val="top"/>
          </w:tcPr>
          <w:p w14:paraId="7D0346EA">
            <w:pPr>
              <w:pStyle w:val="34"/>
              <w:rPr>
                <w:rFonts w:hint="eastAsia" w:asciiTheme="majorEastAsia" w:hAnsiTheme="majorEastAsia" w:eastAsiaTheme="majorEastAsia" w:cstheme="majorEastAsia"/>
                <w:b w:val="0"/>
                <w:bCs w:val="0"/>
                <w:sz w:val="21"/>
                <w:szCs w:val="21"/>
              </w:rPr>
            </w:pPr>
          </w:p>
        </w:tc>
        <w:tc>
          <w:tcPr>
            <w:tcW w:w="899" w:type="dxa"/>
            <w:vMerge w:val="continue"/>
            <w:tcBorders>
              <w:top w:val="nil"/>
              <w:bottom w:val="nil"/>
            </w:tcBorders>
            <w:vAlign w:val="top"/>
          </w:tcPr>
          <w:p w14:paraId="752936F6">
            <w:pPr>
              <w:pStyle w:val="34"/>
              <w:rPr>
                <w:rFonts w:hint="eastAsia" w:asciiTheme="majorEastAsia" w:hAnsiTheme="majorEastAsia" w:eastAsiaTheme="majorEastAsia" w:cstheme="majorEastAsia"/>
                <w:b w:val="0"/>
                <w:bCs w:val="0"/>
                <w:sz w:val="21"/>
                <w:szCs w:val="21"/>
              </w:rPr>
            </w:pPr>
          </w:p>
        </w:tc>
        <w:tc>
          <w:tcPr>
            <w:tcW w:w="809" w:type="dxa"/>
            <w:vMerge w:val="continue"/>
            <w:tcBorders>
              <w:top w:val="nil"/>
              <w:bottom w:val="nil"/>
            </w:tcBorders>
            <w:vAlign w:val="top"/>
          </w:tcPr>
          <w:p w14:paraId="1719BFE0">
            <w:pPr>
              <w:pStyle w:val="34"/>
              <w:rPr>
                <w:rFonts w:hint="eastAsia" w:asciiTheme="majorEastAsia" w:hAnsiTheme="majorEastAsia" w:eastAsiaTheme="majorEastAsia" w:cstheme="majorEastAsia"/>
                <w:b w:val="0"/>
                <w:bCs w:val="0"/>
                <w:sz w:val="21"/>
                <w:szCs w:val="21"/>
              </w:rPr>
            </w:pPr>
          </w:p>
        </w:tc>
        <w:tc>
          <w:tcPr>
            <w:tcW w:w="2018" w:type="dxa"/>
            <w:vAlign w:val="top"/>
          </w:tcPr>
          <w:p w14:paraId="56E76DB0">
            <w:pPr>
              <w:spacing w:before="18" w:line="165" w:lineRule="auto"/>
              <w:ind w:left="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胃肠外科方向</w:t>
            </w:r>
          </w:p>
        </w:tc>
        <w:tc>
          <w:tcPr>
            <w:tcW w:w="1528" w:type="dxa"/>
            <w:vMerge w:val="continue"/>
            <w:tcBorders>
              <w:top w:val="nil"/>
              <w:bottom w:val="nil"/>
            </w:tcBorders>
            <w:vAlign w:val="top"/>
          </w:tcPr>
          <w:p w14:paraId="0AD653BC">
            <w:pPr>
              <w:pStyle w:val="34"/>
              <w:rPr>
                <w:rFonts w:hint="eastAsia" w:asciiTheme="majorEastAsia" w:hAnsiTheme="majorEastAsia" w:eastAsiaTheme="majorEastAsia" w:cstheme="majorEastAsia"/>
                <w:b w:val="0"/>
                <w:bCs w:val="0"/>
                <w:sz w:val="21"/>
                <w:szCs w:val="21"/>
              </w:rPr>
            </w:pPr>
          </w:p>
        </w:tc>
        <w:tc>
          <w:tcPr>
            <w:tcW w:w="1144" w:type="dxa"/>
            <w:vMerge w:val="continue"/>
            <w:tcBorders>
              <w:top w:val="nil"/>
              <w:bottom w:val="nil"/>
            </w:tcBorders>
            <w:vAlign w:val="top"/>
          </w:tcPr>
          <w:p w14:paraId="105DA09C">
            <w:pPr>
              <w:pStyle w:val="34"/>
              <w:rPr>
                <w:rFonts w:hint="eastAsia" w:asciiTheme="majorEastAsia" w:hAnsiTheme="majorEastAsia" w:eastAsiaTheme="majorEastAsia" w:cstheme="majorEastAsia"/>
                <w:b w:val="0"/>
                <w:bCs w:val="0"/>
                <w:sz w:val="21"/>
                <w:szCs w:val="21"/>
              </w:rPr>
            </w:pPr>
          </w:p>
        </w:tc>
      </w:tr>
      <w:tr w14:paraId="15873F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 w:hRule="atLeast"/>
        </w:trPr>
        <w:tc>
          <w:tcPr>
            <w:tcW w:w="1423" w:type="dxa"/>
            <w:vMerge w:val="continue"/>
            <w:tcBorders>
              <w:top w:val="nil"/>
              <w:bottom w:val="nil"/>
            </w:tcBorders>
            <w:vAlign w:val="top"/>
          </w:tcPr>
          <w:p w14:paraId="3001CF8A">
            <w:pPr>
              <w:pStyle w:val="34"/>
              <w:rPr>
                <w:rFonts w:hint="eastAsia" w:asciiTheme="majorEastAsia" w:hAnsiTheme="majorEastAsia" w:eastAsiaTheme="majorEastAsia" w:cstheme="majorEastAsia"/>
                <w:b w:val="0"/>
                <w:bCs w:val="0"/>
                <w:sz w:val="21"/>
                <w:szCs w:val="21"/>
              </w:rPr>
            </w:pPr>
          </w:p>
        </w:tc>
        <w:tc>
          <w:tcPr>
            <w:tcW w:w="719" w:type="dxa"/>
            <w:vMerge w:val="continue"/>
            <w:tcBorders>
              <w:top w:val="nil"/>
              <w:bottom w:val="nil"/>
            </w:tcBorders>
            <w:vAlign w:val="top"/>
          </w:tcPr>
          <w:p w14:paraId="19C61603">
            <w:pPr>
              <w:pStyle w:val="34"/>
              <w:rPr>
                <w:rFonts w:hint="eastAsia" w:asciiTheme="majorEastAsia" w:hAnsiTheme="majorEastAsia" w:eastAsiaTheme="majorEastAsia" w:cstheme="majorEastAsia"/>
                <w:b w:val="0"/>
                <w:bCs w:val="0"/>
                <w:sz w:val="21"/>
                <w:szCs w:val="21"/>
              </w:rPr>
            </w:pPr>
          </w:p>
        </w:tc>
        <w:tc>
          <w:tcPr>
            <w:tcW w:w="899" w:type="dxa"/>
            <w:vMerge w:val="continue"/>
            <w:tcBorders>
              <w:top w:val="nil"/>
              <w:bottom w:val="nil"/>
            </w:tcBorders>
            <w:vAlign w:val="top"/>
          </w:tcPr>
          <w:p w14:paraId="73E740F5">
            <w:pPr>
              <w:pStyle w:val="34"/>
              <w:rPr>
                <w:rFonts w:hint="eastAsia" w:asciiTheme="majorEastAsia" w:hAnsiTheme="majorEastAsia" w:eastAsiaTheme="majorEastAsia" w:cstheme="majorEastAsia"/>
                <w:b w:val="0"/>
                <w:bCs w:val="0"/>
                <w:sz w:val="21"/>
                <w:szCs w:val="21"/>
              </w:rPr>
            </w:pPr>
          </w:p>
        </w:tc>
        <w:tc>
          <w:tcPr>
            <w:tcW w:w="809" w:type="dxa"/>
            <w:vMerge w:val="continue"/>
            <w:tcBorders>
              <w:top w:val="nil"/>
              <w:bottom w:val="nil"/>
            </w:tcBorders>
            <w:vAlign w:val="top"/>
          </w:tcPr>
          <w:p w14:paraId="17EECC49">
            <w:pPr>
              <w:pStyle w:val="34"/>
              <w:rPr>
                <w:rFonts w:hint="eastAsia" w:asciiTheme="majorEastAsia" w:hAnsiTheme="majorEastAsia" w:eastAsiaTheme="majorEastAsia" w:cstheme="majorEastAsia"/>
                <w:b w:val="0"/>
                <w:bCs w:val="0"/>
                <w:sz w:val="21"/>
                <w:szCs w:val="21"/>
              </w:rPr>
            </w:pPr>
          </w:p>
        </w:tc>
        <w:tc>
          <w:tcPr>
            <w:tcW w:w="2018" w:type="dxa"/>
            <w:vAlign w:val="top"/>
          </w:tcPr>
          <w:p w14:paraId="211E19E9">
            <w:pPr>
              <w:spacing w:before="17" w:line="164" w:lineRule="auto"/>
              <w:ind w:left="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泌尿外科方向</w:t>
            </w:r>
          </w:p>
        </w:tc>
        <w:tc>
          <w:tcPr>
            <w:tcW w:w="1528" w:type="dxa"/>
            <w:vMerge w:val="continue"/>
            <w:tcBorders>
              <w:top w:val="nil"/>
              <w:bottom w:val="nil"/>
            </w:tcBorders>
            <w:vAlign w:val="top"/>
          </w:tcPr>
          <w:p w14:paraId="4076C6CC">
            <w:pPr>
              <w:pStyle w:val="34"/>
              <w:rPr>
                <w:rFonts w:hint="eastAsia" w:asciiTheme="majorEastAsia" w:hAnsiTheme="majorEastAsia" w:eastAsiaTheme="majorEastAsia" w:cstheme="majorEastAsia"/>
                <w:b w:val="0"/>
                <w:bCs w:val="0"/>
                <w:sz w:val="21"/>
                <w:szCs w:val="21"/>
              </w:rPr>
            </w:pPr>
          </w:p>
        </w:tc>
        <w:tc>
          <w:tcPr>
            <w:tcW w:w="1144" w:type="dxa"/>
            <w:vMerge w:val="continue"/>
            <w:tcBorders>
              <w:top w:val="nil"/>
              <w:bottom w:val="nil"/>
            </w:tcBorders>
            <w:vAlign w:val="top"/>
          </w:tcPr>
          <w:p w14:paraId="33098786">
            <w:pPr>
              <w:pStyle w:val="34"/>
              <w:rPr>
                <w:rFonts w:hint="eastAsia" w:asciiTheme="majorEastAsia" w:hAnsiTheme="majorEastAsia" w:eastAsiaTheme="majorEastAsia" w:cstheme="majorEastAsia"/>
                <w:b w:val="0"/>
                <w:bCs w:val="0"/>
                <w:sz w:val="21"/>
                <w:szCs w:val="21"/>
              </w:rPr>
            </w:pPr>
          </w:p>
        </w:tc>
      </w:tr>
      <w:tr w14:paraId="042815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1423" w:type="dxa"/>
            <w:vMerge w:val="continue"/>
            <w:tcBorders>
              <w:top w:val="nil"/>
              <w:bottom w:val="nil"/>
            </w:tcBorders>
            <w:vAlign w:val="top"/>
          </w:tcPr>
          <w:p w14:paraId="1666D282">
            <w:pPr>
              <w:pStyle w:val="34"/>
              <w:rPr>
                <w:rFonts w:hint="eastAsia" w:asciiTheme="majorEastAsia" w:hAnsiTheme="majorEastAsia" w:eastAsiaTheme="majorEastAsia" w:cstheme="majorEastAsia"/>
                <w:b w:val="0"/>
                <w:bCs w:val="0"/>
                <w:sz w:val="21"/>
                <w:szCs w:val="21"/>
              </w:rPr>
            </w:pPr>
          </w:p>
        </w:tc>
        <w:tc>
          <w:tcPr>
            <w:tcW w:w="719" w:type="dxa"/>
            <w:vMerge w:val="continue"/>
            <w:tcBorders>
              <w:top w:val="nil"/>
              <w:bottom w:val="nil"/>
            </w:tcBorders>
            <w:vAlign w:val="top"/>
          </w:tcPr>
          <w:p w14:paraId="2B10A014">
            <w:pPr>
              <w:pStyle w:val="34"/>
              <w:rPr>
                <w:rFonts w:hint="eastAsia" w:asciiTheme="majorEastAsia" w:hAnsiTheme="majorEastAsia" w:eastAsiaTheme="majorEastAsia" w:cstheme="majorEastAsia"/>
                <w:b w:val="0"/>
                <w:bCs w:val="0"/>
                <w:sz w:val="21"/>
                <w:szCs w:val="21"/>
              </w:rPr>
            </w:pPr>
          </w:p>
        </w:tc>
        <w:tc>
          <w:tcPr>
            <w:tcW w:w="899" w:type="dxa"/>
            <w:vMerge w:val="continue"/>
            <w:tcBorders>
              <w:top w:val="nil"/>
              <w:bottom w:val="nil"/>
            </w:tcBorders>
            <w:vAlign w:val="top"/>
          </w:tcPr>
          <w:p w14:paraId="310698B3">
            <w:pPr>
              <w:pStyle w:val="34"/>
              <w:rPr>
                <w:rFonts w:hint="eastAsia" w:asciiTheme="majorEastAsia" w:hAnsiTheme="majorEastAsia" w:eastAsiaTheme="majorEastAsia" w:cstheme="majorEastAsia"/>
                <w:b w:val="0"/>
                <w:bCs w:val="0"/>
                <w:sz w:val="21"/>
                <w:szCs w:val="21"/>
              </w:rPr>
            </w:pPr>
          </w:p>
        </w:tc>
        <w:tc>
          <w:tcPr>
            <w:tcW w:w="809" w:type="dxa"/>
            <w:vMerge w:val="continue"/>
            <w:tcBorders>
              <w:top w:val="nil"/>
              <w:bottom w:val="nil"/>
            </w:tcBorders>
            <w:vAlign w:val="top"/>
          </w:tcPr>
          <w:p w14:paraId="3FAFCA99">
            <w:pPr>
              <w:pStyle w:val="34"/>
              <w:rPr>
                <w:rFonts w:hint="eastAsia" w:asciiTheme="majorEastAsia" w:hAnsiTheme="majorEastAsia" w:eastAsiaTheme="majorEastAsia" w:cstheme="majorEastAsia"/>
                <w:b w:val="0"/>
                <w:bCs w:val="0"/>
                <w:sz w:val="21"/>
                <w:szCs w:val="21"/>
              </w:rPr>
            </w:pPr>
          </w:p>
        </w:tc>
        <w:tc>
          <w:tcPr>
            <w:tcW w:w="2018" w:type="dxa"/>
            <w:vAlign w:val="top"/>
          </w:tcPr>
          <w:p w14:paraId="276EEAE6">
            <w:pPr>
              <w:spacing w:line="194" w:lineRule="auto"/>
              <w:ind w:left="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胸外科方向</w:t>
            </w:r>
          </w:p>
        </w:tc>
        <w:tc>
          <w:tcPr>
            <w:tcW w:w="1528" w:type="dxa"/>
            <w:vMerge w:val="continue"/>
            <w:tcBorders>
              <w:top w:val="nil"/>
              <w:bottom w:val="nil"/>
            </w:tcBorders>
            <w:vAlign w:val="top"/>
          </w:tcPr>
          <w:p w14:paraId="132E28A9">
            <w:pPr>
              <w:pStyle w:val="34"/>
              <w:rPr>
                <w:rFonts w:hint="eastAsia" w:asciiTheme="majorEastAsia" w:hAnsiTheme="majorEastAsia" w:eastAsiaTheme="majorEastAsia" w:cstheme="majorEastAsia"/>
                <w:b w:val="0"/>
                <w:bCs w:val="0"/>
                <w:sz w:val="21"/>
                <w:szCs w:val="21"/>
              </w:rPr>
            </w:pPr>
          </w:p>
        </w:tc>
        <w:tc>
          <w:tcPr>
            <w:tcW w:w="1144" w:type="dxa"/>
            <w:vMerge w:val="continue"/>
            <w:tcBorders>
              <w:top w:val="nil"/>
              <w:bottom w:val="nil"/>
            </w:tcBorders>
            <w:vAlign w:val="top"/>
          </w:tcPr>
          <w:p w14:paraId="0E796046">
            <w:pPr>
              <w:pStyle w:val="34"/>
              <w:rPr>
                <w:rFonts w:hint="eastAsia" w:asciiTheme="majorEastAsia" w:hAnsiTheme="majorEastAsia" w:eastAsiaTheme="majorEastAsia" w:cstheme="majorEastAsia"/>
                <w:b w:val="0"/>
                <w:bCs w:val="0"/>
                <w:sz w:val="21"/>
                <w:szCs w:val="21"/>
              </w:rPr>
            </w:pPr>
          </w:p>
        </w:tc>
      </w:tr>
      <w:tr w14:paraId="750B2D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1423" w:type="dxa"/>
            <w:vMerge w:val="continue"/>
            <w:tcBorders>
              <w:top w:val="nil"/>
              <w:bottom w:val="nil"/>
            </w:tcBorders>
            <w:vAlign w:val="top"/>
          </w:tcPr>
          <w:p w14:paraId="00F514F2">
            <w:pPr>
              <w:pStyle w:val="34"/>
              <w:rPr>
                <w:rFonts w:hint="eastAsia" w:asciiTheme="majorEastAsia" w:hAnsiTheme="majorEastAsia" w:eastAsiaTheme="majorEastAsia" w:cstheme="majorEastAsia"/>
                <w:b w:val="0"/>
                <w:bCs w:val="0"/>
                <w:sz w:val="21"/>
                <w:szCs w:val="21"/>
              </w:rPr>
            </w:pPr>
          </w:p>
        </w:tc>
        <w:tc>
          <w:tcPr>
            <w:tcW w:w="719" w:type="dxa"/>
            <w:vMerge w:val="continue"/>
            <w:tcBorders>
              <w:top w:val="nil"/>
              <w:bottom w:val="nil"/>
            </w:tcBorders>
            <w:vAlign w:val="top"/>
          </w:tcPr>
          <w:p w14:paraId="61D196E3">
            <w:pPr>
              <w:pStyle w:val="34"/>
              <w:rPr>
                <w:rFonts w:hint="eastAsia" w:asciiTheme="majorEastAsia" w:hAnsiTheme="majorEastAsia" w:eastAsiaTheme="majorEastAsia" w:cstheme="majorEastAsia"/>
                <w:b w:val="0"/>
                <w:bCs w:val="0"/>
                <w:sz w:val="21"/>
                <w:szCs w:val="21"/>
              </w:rPr>
            </w:pPr>
          </w:p>
        </w:tc>
        <w:tc>
          <w:tcPr>
            <w:tcW w:w="899" w:type="dxa"/>
            <w:vMerge w:val="continue"/>
            <w:tcBorders>
              <w:top w:val="nil"/>
              <w:bottom w:val="nil"/>
            </w:tcBorders>
            <w:vAlign w:val="top"/>
          </w:tcPr>
          <w:p w14:paraId="6E7B0FFB">
            <w:pPr>
              <w:pStyle w:val="34"/>
              <w:rPr>
                <w:rFonts w:hint="eastAsia" w:asciiTheme="majorEastAsia" w:hAnsiTheme="majorEastAsia" w:eastAsiaTheme="majorEastAsia" w:cstheme="majorEastAsia"/>
                <w:b w:val="0"/>
                <w:bCs w:val="0"/>
                <w:sz w:val="21"/>
                <w:szCs w:val="21"/>
              </w:rPr>
            </w:pPr>
          </w:p>
        </w:tc>
        <w:tc>
          <w:tcPr>
            <w:tcW w:w="809" w:type="dxa"/>
            <w:vMerge w:val="continue"/>
            <w:tcBorders>
              <w:top w:val="nil"/>
              <w:bottom w:val="nil"/>
            </w:tcBorders>
            <w:vAlign w:val="top"/>
          </w:tcPr>
          <w:p w14:paraId="0905CA92">
            <w:pPr>
              <w:pStyle w:val="34"/>
              <w:rPr>
                <w:rFonts w:hint="eastAsia" w:asciiTheme="majorEastAsia" w:hAnsiTheme="majorEastAsia" w:eastAsiaTheme="majorEastAsia" w:cstheme="majorEastAsia"/>
                <w:b w:val="0"/>
                <w:bCs w:val="0"/>
                <w:sz w:val="21"/>
                <w:szCs w:val="21"/>
              </w:rPr>
            </w:pPr>
          </w:p>
        </w:tc>
        <w:tc>
          <w:tcPr>
            <w:tcW w:w="2018" w:type="dxa"/>
            <w:vAlign w:val="top"/>
          </w:tcPr>
          <w:p w14:paraId="5FD37225">
            <w:pPr>
              <w:spacing w:before="19" w:line="163" w:lineRule="auto"/>
              <w:jc w:val="right"/>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脊柱、关节、创伤外科方向</w:t>
            </w:r>
          </w:p>
        </w:tc>
        <w:tc>
          <w:tcPr>
            <w:tcW w:w="1528" w:type="dxa"/>
            <w:vMerge w:val="continue"/>
            <w:tcBorders>
              <w:top w:val="nil"/>
              <w:bottom w:val="nil"/>
            </w:tcBorders>
            <w:vAlign w:val="top"/>
          </w:tcPr>
          <w:p w14:paraId="2EDD7DB5">
            <w:pPr>
              <w:pStyle w:val="34"/>
              <w:rPr>
                <w:rFonts w:hint="eastAsia" w:asciiTheme="majorEastAsia" w:hAnsiTheme="majorEastAsia" w:eastAsiaTheme="majorEastAsia" w:cstheme="majorEastAsia"/>
                <w:b w:val="0"/>
                <w:bCs w:val="0"/>
                <w:sz w:val="21"/>
                <w:szCs w:val="21"/>
              </w:rPr>
            </w:pPr>
          </w:p>
        </w:tc>
        <w:tc>
          <w:tcPr>
            <w:tcW w:w="1144" w:type="dxa"/>
            <w:vMerge w:val="continue"/>
            <w:tcBorders>
              <w:top w:val="nil"/>
              <w:bottom w:val="nil"/>
            </w:tcBorders>
            <w:vAlign w:val="top"/>
          </w:tcPr>
          <w:p w14:paraId="2FAC16FC">
            <w:pPr>
              <w:pStyle w:val="34"/>
              <w:rPr>
                <w:rFonts w:hint="eastAsia" w:asciiTheme="majorEastAsia" w:hAnsiTheme="majorEastAsia" w:eastAsiaTheme="majorEastAsia" w:cstheme="majorEastAsia"/>
                <w:b w:val="0"/>
                <w:bCs w:val="0"/>
                <w:sz w:val="21"/>
                <w:szCs w:val="21"/>
              </w:rPr>
            </w:pPr>
          </w:p>
        </w:tc>
      </w:tr>
      <w:tr w14:paraId="281701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 w:hRule="atLeast"/>
        </w:trPr>
        <w:tc>
          <w:tcPr>
            <w:tcW w:w="1423" w:type="dxa"/>
            <w:vMerge w:val="continue"/>
            <w:tcBorders>
              <w:top w:val="nil"/>
              <w:bottom w:val="nil"/>
            </w:tcBorders>
            <w:vAlign w:val="top"/>
          </w:tcPr>
          <w:p w14:paraId="299508D8">
            <w:pPr>
              <w:pStyle w:val="34"/>
              <w:rPr>
                <w:rFonts w:hint="eastAsia" w:asciiTheme="majorEastAsia" w:hAnsiTheme="majorEastAsia" w:eastAsiaTheme="majorEastAsia" w:cstheme="majorEastAsia"/>
                <w:b w:val="0"/>
                <w:bCs w:val="0"/>
                <w:sz w:val="21"/>
                <w:szCs w:val="21"/>
              </w:rPr>
            </w:pPr>
          </w:p>
        </w:tc>
        <w:tc>
          <w:tcPr>
            <w:tcW w:w="719" w:type="dxa"/>
            <w:vMerge w:val="continue"/>
            <w:tcBorders>
              <w:top w:val="nil"/>
              <w:bottom w:val="nil"/>
            </w:tcBorders>
            <w:vAlign w:val="top"/>
          </w:tcPr>
          <w:p w14:paraId="7183F17F">
            <w:pPr>
              <w:pStyle w:val="34"/>
              <w:rPr>
                <w:rFonts w:hint="eastAsia" w:asciiTheme="majorEastAsia" w:hAnsiTheme="majorEastAsia" w:eastAsiaTheme="majorEastAsia" w:cstheme="majorEastAsia"/>
                <w:b w:val="0"/>
                <w:bCs w:val="0"/>
                <w:sz w:val="21"/>
                <w:szCs w:val="21"/>
              </w:rPr>
            </w:pPr>
          </w:p>
        </w:tc>
        <w:tc>
          <w:tcPr>
            <w:tcW w:w="899" w:type="dxa"/>
            <w:vMerge w:val="continue"/>
            <w:tcBorders>
              <w:top w:val="nil"/>
              <w:bottom w:val="nil"/>
            </w:tcBorders>
            <w:vAlign w:val="top"/>
          </w:tcPr>
          <w:p w14:paraId="6AB220FA">
            <w:pPr>
              <w:pStyle w:val="34"/>
              <w:rPr>
                <w:rFonts w:hint="eastAsia" w:asciiTheme="majorEastAsia" w:hAnsiTheme="majorEastAsia" w:eastAsiaTheme="majorEastAsia" w:cstheme="majorEastAsia"/>
                <w:b w:val="0"/>
                <w:bCs w:val="0"/>
                <w:sz w:val="21"/>
                <w:szCs w:val="21"/>
              </w:rPr>
            </w:pPr>
          </w:p>
        </w:tc>
        <w:tc>
          <w:tcPr>
            <w:tcW w:w="809" w:type="dxa"/>
            <w:vMerge w:val="continue"/>
            <w:tcBorders>
              <w:top w:val="nil"/>
              <w:bottom w:val="nil"/>
            </w:tcBorders>
            <w:vAlign w:val="top"/>
          </w:tcPr>
          <w:p w14:paraId="08991CC4">
            <w:pPr>
              <w:pStyle w:val="34"/>
              <w:rPr>
                <w:rFonts w:hint="eastAsia" w:asciiTheme="majorEastAsia" w:hAnsiTheme="majorEastAsia" w:eastAsiaTheme="majorEastAsia" w:cstheme="majorEastAsia"/>
                <w:b w:val="0"/>
                <w:bCs w:val="0"/>
                <w:sz w:val="21"/>
                <w:szCs w:val="21"/>
              </w:rPr>
            </w:pPr>
          </w:p>
        </w:tc>
        <w:tc>
          <w:tcPr>
            <w:tcW w:w="2018" w:type="dxa"/>
            <w:vAlign w:val="top"/>
          </w:tcPr>
          <w:p w14:paraId="3530DF74">
            <w:pPr>
              <w:spacing w:before="19" w:line="162" w:lineRule="auto"/>
              <w:ind w:left="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重症医学科方向</w:t>
            </w:r>
          </w:p>
        </w:tc>
        <w:tc>
          <w:tcPr>
            <w:tcW w:w="1528" w:type="dxa"/>
            <w:vMerge w:val="continue"/>
            <w:tcBorders>
              <w:top w:val="nil"/>
              <w:bottom w:val="nil"/>
            </w:tcBorders>
            <w:vAlign w:val="top"/>
          </w:tcPr>
          <w:p w14:paraId="4167FC21">
            <w:pPr>
              <w:pStyle w:val="34"/>
              <w:rPr>
                <w:rFonts w:hint="eastAsia" w:asciiTheme="majorEastAsia" w:hAnsiTheme="majorEastAsia" w:eastAsiaTheme="majorEastAsia" w:cstheme="majorEastAsia"/>
                <w:b w:val="0"/>
                <w:bCs w:val="0"/>
                <w:sz w:val="21"/>
                <w:szCs w:val="21"/>
              </w:rPr>
            </w:pPr>
          </w:p>
        </w:tc>
        <w:tc>
          <w:tcPr>
            <w:tcW w:w="1144" w:type="dxa"/>
            <w:vMerge w:val="continue"/>
            <w:tcBorders>
              <w:top w:val="nil"/>
              <w:bottom w:val="nil"/>
            </w:tcBorders>
            <w:vAlign w:val="top"/>
          </w:tcPr>
          <w:p w14:paraId="150F684E">
            <w:pPr>
              <w:pStyle w:val="34"/>
              <w:rPr>
                <w:rFonts w:hint="eastAsia" w:asciiTheme="majorEastAsia" w:hAnsiTheme="majorEastAsia" w:eastAsiaTheme="majorEastAsia" w:cstheme="majorEastAsia"/>
                <w:b w:val="0"/>
                <w:bCs w:val="0"/>
                <w:sz w:val="21"/>
                <w:szCs w:val="21"/>
              </w:rPr>
            </w:pPr>
          </w:p>
        </w:tc>
      </w:tr>
      <w:tr w14:paraId="728A80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 w:hRule="atLeast"/>
        </w:trPr>
        <w:tc>
          <w:tcPr>
            <w:tcW w:w="1423" w:type="dxa"/>
            <w:vMerge w:val="continue"/>
            <w:tcBorders>
              <w:top w:val="nil"/>
              <w:bottom w:val="nil"/>
            </w:tcBorders>
            <w:vAlign w:val="top"/>
          </w:tcPr>
          <w:p w14:paraId="742DC04D">
            <w:pPr>
              <w:pStyle w:val="34"/>
              <w:rPr>
                <w:rFonts w:hint="eastAsia" w:asciiTheme="majorEastAsia" w:hAnsiTheme="majorEastAsia" w:eastAsiaTheme="majorEastAsia" w:cstheme="majorEastAsia"/>
                <w:b w:val="0"/>
                <w:bCs w:val="0"/>
                <w:sz w:val="21"/>
                <w:szCs w:val="21"/>
              </w:rPr>
            </w:pPr>
          </w:p>
        </w:tc>
        <w:tc>
          <w:tcPr>
            <w:tcW w:w="719" w:type="dxa"/>
            <w:vMerge w:val="continue"/>
            <w:tcBorders>
              <w:top w:val="nil"/>
              <w:bottom w:val="nil"/>
            </w:tcBorders>
            <w:vAlign w:val="top"/>
          </w:tcPr>
          <w:p w14:paraId="6BD95DAB">
            <w:pPr>
              <w:pStyle w:val="34"/>
              <w:rPr>
                <w:rFonts w:hint="eastAsia" w:asciiTheme="majorEastAsia" w:hAnsiTheme="majorEastAsia" w:eastAsiaTheme="majorEastAsia" w:cstheme="majorEastAsia"/>
                <w:b w:val="0"/>
                <w:bCs w:val="0"/>
                <w:sz w:val="21"/>
                <w:szCs w:val="21"/>
              </w:rPr>
            </w:pPr>
          </w:p>
        </w:tc>
        <w:tc>
          <w:tcPr>
            <w:tcW w:w="899" w:type="dxa"/>
            <w:vMerge w:val="continue"/>
            <w:tcBorders>
              <w:top w:val="nil"/>
              <w:bottom w:val="nil"/>
            </w:tcBorders>
            <w:vAlign w:val="top"/>
          </w:tcPr>
          <w:p w14:paraId="73C60E5B">
            <w:pPr>
              <w:pStyle w:val="34"/>
              <w:rPr>
                <w:rFonts w:hint="eastAsia" w:asciiTheme="majorEastAsia" w:hAnsiTheme="majorEastAsia" w:eastAsiaTheme="majorEastAsia" w:cstheme="majorEastAsia"/>
                <w:b w:val="0"/>
                <w:bCs w:val="0"/>
                <w:sz w:val="21"/>
                <w:szCs w:val="21"/>
              </w:rPr>
            </w:pPr>
          </w:p>
        </w:tc>
        <w:tc>
          <w:tcPr>
            <w:tcW w:w="809" w:type="dxa"/>
            <w:vMerge w:val="continue"/>
            <w:tcBorders>
              <w:top w:val="nil"/>
              <w:bottom w:val="nil"/>
            </w:tcBorders>
            <w:vAlign w:val="top"/>
          </w:tcPr>
          <w:p w14:paraId="047DFA05">
            <w:pPr>
              <w:pStyle w:val="34"/>
              <w:rPr>
                <w:rFonts w:hint="eastAsia" w:asciiTheme="majorEastAsia" w:hAnsiTheme="majorEastAsia" w:eastAsiaTheme="majorEastAsia" w:cstheme="majorEastAsia"/>
                <w:b w:val="0"/>
                <w:bCs w:val="0"/>
                <w:sz w:val="21"/>
                <w:szCs w:val="21"/>
              </w:rPr>
            </w:pPr>
          </w:p>
        </w:tc>
        <w:tc>
          <w:tcPr>
            <w:tcW w:w="2018" w:type="dxa"/>
            <w:vAlign w:val="top"/>
          </w:tcPr>
          <w:p w14:paraId="4C3FFE78">
            <w:pPr>
              <w:spacing w:before="11" w:line="161" w:lineRule="auto"/>
              <w:ind w:left="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心血管介入方向</w:t>
            </w:r>
          </w:p>
        </w:tc>
        <w:tc>
          <w:tcPr>
            <w:tcW w:w="1528" w:type="dxa"/>
            <w:vMerge w:val="continue"/>
            <w:tcBorders>
              <w:top w:val="nil"/>
              <w:bottom w:val="nil"/>
            </w:tcBorders>
            <w:vAlign w:val="top"/>
          </w:tcPr>
          <w:p w14:paraId="2F018F9A">
            <w:pPr>
              <w:pStyle w:val="34"/>
              <w:rPr>
                <w:rFonts w:hint="eastAsia" w:asciiTheme="majorEastAsia" w:hAnsiTheme="majorEastAsia" w:eastAsiaTheme="majorEastAsia" w:cstheme="majorEastAsia"/>
                <w:b w:val="0"/>
                <w:bCs w:val="0"/>
                <w:sz w:val="21"/>
                <w:szCs w:val="21"/>
              </w:rPr>
            </w:pPr>
          </w:p>
        </w:tc>
        <w:tc>
          <w:tcPr>
            <w:tcW w:w="1144" w:type="dxa"/>
            <w:vMerge w:val="continue"/>
            <w:tcBorders>
              <w:top w:val="nil"/>
              <w:bottom w:val="nil"/>
            </w:tcBorders>
            <w:vAlign w:val="top"/>
          </w:tcPr>
          <w:p w14:paraId="1AE4BC12">
            <w:pPr>
              <w:pStyle w:val="34"/>
              <w:rPr>
                <w:rFonts w:hint="eastAsia" w:asciiTheme="majorEastAsia" w:hAnsiTheme="majorEastAsia" w:eastAsiaTheme="majorEastAsia" w:cstheme="majorEastAsia"/>
                <w:b w:val="0"/>
                <w:bCs w:val="0"/>
                <w:sz w:val="21"/>
                <w:szCs w:val="21"/>
              </w:rPr>
            </w:pPr>
          </w:p>
        </w:tc>
      </w:tr>
      <w:tr w14:paraId="4147AC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1423" w:type="dxa"/>
            <w:vMerge w:val="continue"/>
            <w:tcBorders>
              <w:top w:val="nil"/>
              <w:bottom w:val="nil"/>
            </w:tcBorders>
            <w:vAlign w:val="top"/>
          </w:tcPr>
          <w:p w14:paraId="384564EA">
            <w:pPr>
              <w:pStyle w:val="34"/>
              <w:rPr>
                <w:rFonts w:hint="eastAsia" w:asciiTheme="majorEastAsia" w:hAnsiTheme="majorEastAsia" w:eastAsiaTheme="majorEastAsia" w:cstheme="majorEastAsia"/>
                <w:b w:val="0"/>
                <w:bCs w:val="0"/>
                <w:sz w:val="21"/>
                <w:szCs w:val="21"/>
              </w:rPr>
            </w:pPr>
          </w:p>
        </w:tc>
        <w:tc>
          <w:tcPr>
            <w:tcW w:w="719" w:type="dxa"/>
            <w:vMerge w:val="continue"/>
            <w:tcBorders>
              <w:top w:val="nil"/>
              <w:bottom w:val="nil"/>
            </w:tcBorders>
            <w:vAlign w:val="top"/>
          </w:tcPr>
          <w:p w14:paraId="595A8B1D">
            <w:pPr>
              <w:pStyle w:val="34"/>
              <w:rPr>
                <w:rFonts w:hint="eastAsia" w:asciiTheme="majorEastAsia" w:hAnsiTheme="majorEastAsia" w:eastAsiaTheme="majorEastAsia" w:cstheme="majorEastAsia"/>
                <w:b w:val="0"/>
                <w:bCs w:val="0"/>
                <w:sz w:val="21"/>
                <w:szCs w:val="21"/>
              </w:rPr>
            </w:pPr>
          </w:p>
        </w:tc>
        <w:tc>
          <w:tcPr>
            <w:tcW w:w="899" w:type="dxa"/>
            <w:vMerge w:val="continue"/>
            <w:tcBorders>
              <w:top w:val="nil"/>
              <w:bottom w:val="nil"/>
            </w:tcBorders>
            <w:vAlign w:val="top"/>
          </w:tcPr>
          <w:p w14:paraId="0C1C1288">
            <w:pPr>
              <w:pStyle w:val="34"/>
              <w:rPr>
                <w:rFonts w:hint="eastAsia" w:asciiTheme="majorEastAsia" w:hAnsiTheme="majorEastAsia" w:eastAsiaTheme="majorEastAsia" w:cstheme="majorEastAsia"/>
                <w:b w:val="0"/>
                <w:bCs w:val="0"/>
                <w:sz w:val="21"/>
                <w:szCs w:val="21"/>
              </w:rPr>
            </w:pPr>
          </w:p>
        </w:tc>
        <w:tc>
          <w:tcPr>
            <w:tcW w:w="809" w:type="dxa"/>
            <w:vMerge w:val="continue"/>
            <w:tcBorders>
              <w:top w:val="nil"/>
              <w:bottom w:val="nil"/>
            </w:tcBorders>
            <w:vAlign w:val="top"/>
          </w:tcPr>
          <w:p w14:paraId="31E4C55D">
            <w:pPr>
              <w:pStyle w:val="34"/>
              <w:rPr>
                <w:rFonts w:hint="eastAsia" w:asciiTheme="majorEastAsia" w:hAnsiTheme="majorEastAsia" w:eastAsiaTheme="majorEastAsia" w:cstheme="majorEastAsia"/>
                <w:b w:val="0"/>
                <w:bCs w:val="0"/>
                <w:sz w:val="21"/>
                <w:szCs w:val="21"/>
              </w:rPr>
            </w:pPr>
          </w:p>
        </w:tc>
        <w:tc>
          <w:tcPr>
            <w:tcW w:w="2018" w:type="dxa"/>
            <w:vAlign w:val="top"/>
          </w:tcPr>
          <w:p w14:paraId="030C5E87">
            <w:pPr>
              <w:spacing w:before="21" w:line="161" w:lineRule="auto"/>
              <w:jc w:val="right"/>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肾内科、风湿免疫专科方向</w:t>
            </w:r>
          </w:p>
        </w:tc>
        <w:tc>
          <w:tcPr>
            <w:tcW w:w="1528" w:type="dxa"/>
            <w:vMerge w:val="continue"/>
            <w:tcBorders>
              <w:top w:val="nil"/>
              <w:bottom w:val="nil"/>
            </w:tcBorders>
            <w:vAlign w:val="top"/>
          </w:tcPr>
          <w:p w14:paraId="443904E0">
            <w:pPr>
              <w:pStyle w:val="34"/>
              <w:rPr>
                <w:rFonts w:hint="eastAsia" w:asciiTheme="majorEastAsia" w:hAnsiTheme="majorEastAsia" w:eastAsiaTheme="majorEastAsia" w:cstheme="majorEastAsia"/>
                <w:b w:val="0"/>
                <w:bCs w:val="0"/>
                <w:sz w:val="21"/>
                <w:szCs w:val="21"/>
              </w:rPr>
            </w:pPr>
          </w:p>
        </w:tc>
        <w:tc>
          <w:tcPr>
            <w:tcW w:w="1144" w:type="dxa"/>
            <w:vMerge w:val="continue"/>
            <w:tcBorders>
              <w:top w:val="nil"/>
              <w:bottom w:val="nil"/>
            </w:tcBorders>
            <w:vAlign w:val="top"/>
          </w:tcPr>
          <w:p w14:paraId="4805C92B">
            <w:pPr>
              <w:pStyle w:val="34"/>
              <w:rPr>
                <w:rFonts w:hint="eastAsia" w:asciiTheme="majorEastAsia" w:hAnsiTheme="majorEastAsia" w:eastAsiaTheme="majorEastAsia" w:cstheme="majorEastAsia"/>
                <w:b w:val="0"/>
                <w:bCs w:val="0"/>
                <w:sz w:val="21"/>
                <w:szCs w:val="21"/>
              </w:rPr>
            </w:pPr>
          </w:p>
        </w:tc>
      </w:tr>
      <w:tr w14:paraId="2EB524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 w:hRule="atLeast"/>
        </w:trPr>
        <w:tc>
          <w:tcPr>
            <w:tcW w:w="1423" w:type="dxa"/>
            <w:vMerge w:val="continue"/>
            <w:tcBorders>
              <w:top w:val="nil"/>
              <w:bottom w:val="nil"/>
            </w:tcBorders>
            <w:vAlign w:val="top"/>
          </w:tcPr>
          <w:p w14:paraId="5C6985C3">
            <w:pPr>
              <w:pStyle w:val="34"/>
              <w:rPr>
                <w:rFonts w:hint="eastAsia" w:asciiTheme="majorEastAsia" w:hAnsiTheme="majorEastAsia" w:eastAsiaTheme="majorEastAsia" w:cstheme="majorEastAsia"/>
                <w:b w:val="0"/>
                <w:bCs w:val="0"/>
                <w:sz w:val="21"/>
                <w:szCs w:val="21"/>
              </w:rPr>
            </w:pPr>
          </w:p>
        </w:tc>
        <w:tc>
          <w:tcPr>
            <w:tcW w:w="719" w:type="dxa"/>
            <w:vMerge w:val="continue"/>
            <w:tcBorders>
              <w:top w:val="nil"/>
              <w:bottom w:val="nil"/>
            </w:tcBorders>
            <w:vAlign w:val="top"/>
          </w:tcPr>
          <w:p w14:paraId="69064CB9">
            <w:pPr>
              <w:pStyle w:val="34"/>
              <w:rPr>
                <w:rFonts w:hint="eastAsia" w:asciiTheme="majorEastAsia" w:hAnsiTheme="majorEastAsia" w:eastAsiaTheme="majorEastAsia" w:cstheme="majorEastAsia"/>
                <w:b w:val="0"/>
                <w:bCs w:val="0"/>
                <w:sz w:val="21"/>
                <w:szCs w:val="21"/>
              </w:rPr>
            </w:pPr>
          </w:p>
        </w:tc>
        <w:tc>
          <w:tcPr>
            <w:tcW w:w="899" w:type="dxa"/>
            <w:vMerge w:val="continue"/>
            <w:tcBorders>
              <w:top w:val="nil"/>
              <w:bottom w:val="nil"/>
            </w:tcBorders>
            <w:vAlign w:val="top"/>
          </w:tcPr>
          <w:p w14:paraId="02CB2414">
            <w:pPr>
              <w:pStyle w:val="34"/>
              <w:rPr>
                <w:rFonts w:hint="eastAsia" w:asciiTheme="majorEastAsia" w:hAnsiTheme="majorEastAsia" w:eastAsiaTheme="majorEastAsia" w:cstheme="majorEastAsia"/>
                <w:b w:val="0"/>
                <w:bCs w:val="0"/>
                <w:sz w:val="21"/>
                <w:szCs w:val="21"/>
              </w:rPr>
            </w:pPr>
          </w:p>
        </w:tc>
        <w:tc>
          <w:tcPr>
            <w:tcW w:w="809" w:type="dxa"/>
            <w:vMerge w:val="continue"/>
            <w:tcBorders>
              <w:top w:val="nil"/>
              <w:bottom w:val="nil"/>
            </w:tcBorders>
            <w:vAlign w:val="top"/>
          </w:tcPr>
          <w:p w14:paraId="5E7840F9">
            <w:pPr>
              <w:pStyle w:val="34"/>
              <w:rPr>
                <w:rFonts w:hint="eastAsia" w:asciiTheme="majorEastAsia" w:hAnsiTheme="majorEastAsia" w:eastAsiaTheme="majorEastAsia" w:cstheme="majorEastAsia"/>
                <w:b w:val="0"/>
                <w:bCs w:val="0"/>
                <w:sz w:val="21"/>
                <w:szCs w:val="21"/>
              </w:rPr>
            </w:pPr>
          </w:p>
        </w:tc>
        <w:tc>
          <w:tcPr>
            <w:tcW w:w="2018" w:type="dxa"/>
            <w:vAlign w:val="top"/>
          </w:tcPr>
          <w:p w14:paraId="62FB828D">
            <w:pPr>
              <w:spacing w:before="23" w:line="158" w:lineRule="auto"/>
              <w:ind w:left="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肿瘤方向</w:t>
            </w:r>
          </w:p>
        </w:tc>
        <w:tc>
          <w:tcPr>
            <w:tcW w:w="1528" w:type="dxa"/>
            <w:vMerge w:val="continue"/>
            <w:tcBorders>
              <w:top w:val="nil"/>
              <w:bottom w:val="nil"/>
            </w:tcBorders>
            <w:vAlign w:val="top"/>
          </w:tcPr>
          <w:p w14:paraId="3F8C00E7">
            <w:pPr>
              <w:pStyle w:val="34"/>
              <w:rPr>
                <w:rFonts w:hint="eastAsia" w:asciiTheme="majorEastAsia" w:hAnsiTheme="majorEastAsia" w:eastAsiaTheme="majorEastAsia" w:cstheme="majorEastAsia"/>
                <w:b w:val="0"/>
                <w:bCs w:val="0"/>
                <w:sz w:val="21"/>
                <w:szCs w:val="21"/>
              </w:rPr>
            </w:pPr>
          </w:p>
        </w:tc>
        <w:tc>
          <w:tcPr>
            <w:tcW w:w="1144" w:type="dxa"/>
            <w:vMerge w:val="continue"/>
            <w:tcBorders>
              <w:top w:val="nil"/>
              <w:bottom w:val="nil"/>
            </w:tcBorders>
            <w:vAlign w:val="top"/>
          </w:tcPr>
          <w:p w14:paraId="58A96529">
            <w:pPr>
              <w:pStyle w:val="34"/>
              <w:rPr>
                <w:rFonts w:hint="eastAsia" w:asciiTheme="majorEastAsia" w:hAnsiTheme="majorEastAsia" w:eastAsiaTheme="majorEastAsia" w:cstheme="majorEastAsia"/>
                <w:b w:val="0"/>
                <w:bCs w:val="0"/>
                <w:sz w:val="21"/>
                <w:szCs w:val="21"/>
              </w:rPr>
            </w:pPr>
          </w:p>
        </w:tc>
      </w:tr>
      <w:tr w14:paraId="6B547E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1423" w:type="dxa"/>
            <w:vMerge w:val="continue"/>
            <w:tcBorders>
              <w:top w:val="nil"/>
              <w:bottom w:val="nil"/>
            </w:tcBorders>
            <w:vAlign w:val="top"/>
          </w:tcPr>
          <w:p w14:paraId="6D3B3630">
            <w:pPr>
              <w:pStyle w:val="34"/>
              <w:rPr>
                <w:rFonts w:hint="eastAsia" w:asciiTheme="majorEastAsia" w:hAnsiTheme="majorEastAsia" w:eastAsiaTheme="majorEastAsia" w:cstheme="majorEastAsia"/>
                <w:b w:val="0"/>
                <w:bCs w:val="0"/>
                <w:sz w:val="21"/>
                <w:szCs w:val="21"/>
              </w:rPr>
            </w:pPr>
          </w:p>
        </w:tc>
        <w:tc>
          <w:tcPr>
            <w:tcW w:w="719" w:type="dxa"/>
            <w:vMerge w:val="continue"/>
            <w:tcBorders>
              <w:top w:val="nil"/>
              <w:bottom w:val="nil"/>
            </w:tcBorders>
            <w:vAlign w:val="top"/>
          </w:tcPr>
          <w:p w14:paraId="6A0EB437">
            <w:pPr>
              <w:pStyle w:val="34"/>
              <w:rPr>
                <w:rFonts w:hint="eastAsia" w:asciiTheme="majorEastAsia" w:hAnsiTheme="majorEastAsia" w:eastAsiaTheme="majorEastAsia" w:cstheme="majorEastAsia"/>
                <w:b w:val="0"/>
                <w:bCs w:val="0"/>
                <w:sz w:val="21"/>
                <w:szCs w:val="21"/>
              </w:rPr>
            </w:pPr>
          </w:p>
        </w:tc>
        <w:tc>
          <w:tcPr>
            <w:tcW w:w="899" w:type="dxa"/>
            <w:vMerge w:val="continue"/>
            <w:tcBorders>
              <w:top w:val="nil"/>
              <w:bottom w:val="nil"/>
            </w:tcBorders>
            <w:vAlign w:val="top"/>
          </w:tcPr>
          <w:p w14:paraId="5912BE48">
            <w:pPr>
              <w:pStyle w:val="34"/>
              <w:rPr>
                <w:rFonts w:hint="eastAsia" w:asciiTheme="majorEastAsia" w:hAnsiTheme="majorEastAsia" w:eastAsiaTheme="majorEastAsia" w:cstheme="majorEastAsia"/>
                <w:b w:val="0"/>
                <w:bCs w:val="0"/>
                <w:sz w:val="21"/>
                <w:szCs w:val="21"/>
              </w:rPr>
            </w:pPr>
          </w:p>
        </w:tc>
        <w:tc>
          <w:tcPr>
            <w:tcW w:w="809" w:type="dxa"/>
            <w:vMerge w:val="continue"/>
            <w:tcBorders>
              <w:top w:val="nil"/>
              <w:bottom w:val="nil"/>
            </w:tcBorders>
            <w:vAlign w:val="top"/>
          </w:tcPr>
          <w:p w14:paraId="0DFD49DA">
            <w:pPr>
              <w:pStyle w:val="34"/>
              <w:rPr>
                <w:rFonts w:hint="eastAsia" w:asciiTheme="majorEastAsia" w:hAnsiTheme="majorEastAsia" w:eastAsiaTheme="majorEastAsia" w:cstheme="majorEastAsia"/>
                <w:b w:val="0"/>
                <w:bCs w:val="0"/>
                <w:sz w:val="21"/>
                <w:szCs w:val="21"/>
              </w:rPr>
            </w:pPr>
          </w:p>
        </w:tc>
        <w:tc>
          <w:tcPr>
            <w:tcW w:w="2018" w:type="dxa"/>
            <w:vAlign w:val="top"/>
          </w:tcPr>
          <w:p w14:paraId="6940A2B1">
            <w:pPr>
              <w:spacing w:before="22" w:line="160" w:lineRule="auto"/>
              <w:ind w:left="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神经介入方向</w:t>
            </w:r>
          </w:p>
        </w:tc>
        <w:tc>
          <w:tcPr>
            <w:tcW w:w="1528" w:type="dxa"/>
            <w:vMerge w:val="continue"/>
            <w:tcBorders>
              <w:top w:val="nil"/>
              <w:bottom w:val="nil"/>
            </w:tcBorders>
            <w:vAlign w:val="top"/>
          </w:tcPr>
          <w:p w14:paraId="05202CAB">
            <w:pPr>
              <w:pStyle w:val="34"/>
              <w:rPr>
                <w:rFonts w:hint="eastAsia" w:asciiTheme="majorEastAsia" w:hAnsiTheme="majorEastAsia" w:eastAsiaTheme="majorEastAsia" w:cstheme="majorEastAsia"/>
                <w:b w:val="0"/>
                <w:bCs w:val="0"/>
                <w:sz w:val="21"/>
                <w:szCs w:val="21"/>
              </w:rPr>
            </w:pPr>
          </w:p>
        </w:tc>
        <w:tc>
          <w:tcPr>
            <w:tcW w:w="1144" w:type="dxa"/>
            <w:vMerge w:val="continue"/>
            <w:tcBorders>
              <w:top w:val="nil"/>
              <w:bottom w:val="nil"/>
            </w:tcBorders>
            <w:vAlign w:val="top"/>
          </w:tcPr>
          <w:p w14:paraId="342328C0">
            <w:pPr>
              <w:pStyle w:val="34"/>
              <w:rPr>
                <w:rFonts w:hint="eastAsia" w:asciiTheme="majorEastAsia" w:hAnsiTheme="majorEastAsia" w:eastAsiaTheme="majorEastAsia" w:cstheme="majorEastAsia"/>
                <w:b w:val="0"/>
                <w:bCs w:val="0"/>
                <w:sz w:val="21"/>
                <w:szCs w:val="21"/>
              </w:rPr>
            </w:pPr>
          </w:p>
        </w:tc>
      </w:tr>
      <w:tr w14:paraId="0FE7B3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1423" w:type="dxa"/>
            <w:vMerge w:val="continue"/>
            <w:tcBorders>
              <w:top w:val="nil"/>
              <w:bottom w:val="nil"/>
            </w:tcBorders>
            <w:vAlign w:val="top"/>
          </w:tcPr>
          <w:p w14:paraId="3E70C236">
            <w:pPr>
              <w:pStyle w:val="34"/>
              <w:rPr>
                <w:rFonts w:hint="eastAsia" w:asciiTheme="majorEastAsia" w:hAnsiTheme="majorEastAsia" w:eastAsiaTheme="majorEastAsia" w:cstheme="majorEastAsia"/>
                <w:b w:val="0"/>
                <w:bCs w:val="0"/>
                <w:sz w:val="21"/>
                <w:szCs w:val="21"/>
              </w:rPr>
            </w:pPr>
          </w:p>
        </w:tc>
        <w:tc>
          <w:tcPr>
            <w:tcW w:w="719" w:type="dxa"/>
            <w:vMerge w:val="continue"/>
            <w:tcBorders>
              <w:top w:val="nil"/>
              <w:bottom w:val="nil"/>
            </w:tcBorders>
            <w:vAlign w:val="top"/>
          </w:tcPr>
          <w:p w14:paraId="04A76890">
            <w:pPr>
              <w:pStyle w:val="34"/>
              <w:rPr>
                <w:rFonts w:hint="eastAsia" w:asciiTheme="majorEastAsia" w:hAnsiTheme="majorEastAsia" w:eastAsiaTheme="majorEastAsia" w:cstheme="majorEastAsia"/>
                <w:b w:val="0"/>
                <w:bCs w:val="0"/>
                <w:sz w:val="21"/>
                <w:szCs w:val="21"/>
              </w:rPr>
            </w:pPr>
          </w:p>
        </w:tc>
        <w:tc>
          <w:tcPr>
            <w:tcW w:w="899" w:type="dxa"/>
            <w:vMerge w:val="continue"/>
            <w:tcBorders>
              <w:top w:val="nil"/>
              <w:bottom w:val="nil"/>
            </w:tcBorders>
            <w:vAlign w:val="top"/>
          </w:tcPr>
          <w:p w14:paraId="06D5A84C">
            <w:pPr>
              <w:pStyle w:val="34"/>
              <w:rPr>
                <w:rFonts w:hint="eastAsia" w:asciiTheme="majorEastAsia" w:hAnsiTheme="majorEastAsia" w:eastAsiaTheme="majorEastAsia" w:cstheme="majorEastAsia"/>
                <w:b w:val="0"/>
                <w:bCs w:val="0"/>
                <w:sz w:val="21"/>
                <w:szCs w:val="21"/>
              </w:rPr>
            </w:pPr>
          </w:p>
        </w:tc>
        <w:tc>
          <w:tcPr>
            <w:tcW w:w="809" w:type="dxa"/>
            <w:vMerge w:val="continue"/>
            <w:tcBorders>
              <w:top w:val="nil"/>
              <w:bottom w:val="nil"/>
            </w:tcBorders>
            <w:vAlign w:val="top"/>
          </w:tcPr>
          <w:p w14:paraId="04E0ADDE">
            <w:pPr>
              <w:pStyle w:val="34"/>
              <w:rPr>
                <w:rFonts w:hint="eastAsia" w:asciiTheme="majorEastAsia" w:hAnsiTheme="majorEastAsia" w:eastAsiaTheme="majorEastAsia" w:cstheme="majorEastAsia"/>
                <w:b w:val="0"/>
                <w:bCs w:val="0"/>
                <w:sz w:val="21"/>
                <w:szCs w:val="21"/>
              </w:rPr>
            </w:pPr>
          </w:p>
        </w:tc>
        <w:tc>
          <w:tcPr>
            <w:tcW w:w="2018" w:type="dxa"/>
            <w:vAlign w:val="top"/>
          </w:tcPr>
          <w:p w14:paraId="104B006B">
            <w:pPr>
              <w:spacing w:before="3" w:line="191" w:lineRule="auto"/>
              <w:ind w:left="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内分泌、老年医学方向</w:t>
            </w:r>
          </w:p>
        </w:tc>
        <w:tc>
          <w:tcPr>
            <w:tcW w:w="1528" w:type="dxa"/>
            <w:vMerge w:val="continue"/>
            <w:tcBorders>
              <w:top w:val="nil"/>
              <w:bottom w:val="nil"/>
            </w:tcBorders>
            <w:vAlign w:val="top"/>
          </w:tcPr>
          <w:p w14:paraId="09B2717D">
            <w:pPr>
              <w:pStyle w:val="34"/>
              <w:rPr>
                <w:rFonts w:hint="eastAsia" w:asciiTheme="majorEastAsia" w:hAnsiTheme="majorEastAsia" w:eastAsiaTheme="majorEastAsia" w:cstheme="majorEastAsia"/>
                <w:b w:val="0"/>
                <w:bCs w:val="0"/>
                <w:sz w:val="21"/>
                <w:szCs w:val="21"/>
              </w:rPr>
            </w:pPr>
          </w:p>
        </w:tc>
        <w:tc>
          <w:tcPr>
            <w:tcW w:w="1144" w:type="dxa"/>
            <w:vMerge w:val="continue"/>
            <w:tcBorders>
              <w:top w:val="nil"/>
              <w:bottom w:val="nil"/>
            </w:tcBorders>
            <w:vAlign w:val="top"/>
          </w:tcPr>
          <w:p w14:paraId="362B2084">
            <w:pPr>
              <w:pStyle w:val="34"/>
              <w:rPr>
                <w:rFonts w:hint="eastAsia" w:asciiTheme="majorEastAsia" w:hAnsiTheme="majorEastAsia" w:eastAsiaTheme="majorEastAsia" w:cstheme="majorEastAsia"/>
                <w:b w:val="0"/>
                <w:bCs w:val="0"/>
                <w:sz w:val="21"/>
                <w:szCs w:val="21"/>
              </w:rPr>
            </w:pPr>
          </w:p>
        </w:tc>
      </w:tr>
      <w:tr w14:paraId="6CD047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 w:hRule="atLeast"/>
        </w:trPr>
        <w:tc>
          <w:tcPr>
            <w:tcW w:w="1423" w:type="dxa"/>
            <w:vMerge w:val="continue"/>
            <w:tcBorders>
              <w:top w:val="nil"/>
              <w:bottom w:val="nil"/>
            </w:tcBorders>
            <w:vAlign w:val="top"/>
          </w:tcPr>
          <w:p w14:paraId="670A37C2">
            <w:pPr>
              <w:pStyle w:val="34"/>
              <w:rPr>
                <w:rFonts w:hint="eastAsia" w:asciiTheme="majorEastAsia" w:hAnsiTheme="majorEastAsia" w:eastAsiaTheme="majorEastAsia" w:cstheme="majorEastAsia"/>
                <w:b w:val="0"/>
                <w:bCs w:val="0"/>
                <w:sz w:val="21"/>
                <w:szCs w:val="21"/>
              </w:rPr>
            </w:pPr>
          </w:p>
        </w:tc>
        <w:tc>
          <w:tcPr>
            <w:tcW w:w="719" w:type="dxa"/>
            <w:vMerge w:val="continue"/>
            <w:tcBorders>
              <w:top w:val="nil"/>
              <w:bottom w:val="nil"/>
            </w:tcBorders>
            <w:vAlign w:val="top"/>
          </w:tcPr>
          <w:p w14:paraId="51B8EAA1">
            <w:pPr>
              <w:pStyle w:val="34"/>
              <w:rPr>
                <w:rFonts w:hint="eastAsia" w:asciiTheme="majorEastAsia" w:hAnsiTheme="majorEastAsia" w:eastAsiaTheme="majorEastAsia" w:cstheme="majorEastAsia"/>
                <w:b w:val="0"/>
                <w:bCs w:val="0"/>
                <w:sz w:val="21"/>
                <w:szCs w:val="21"/>
              </w:rPr>
            </w:pPr>
          </w:p>
        </w:tc>
        <w:tc>
          <w:tcPr>
            <w:tcW w:w="899" w:type="dxa"/>
            <w:vMerge w:val="continue"/>
            <w:tcBorders>
              <w:top w:val="nil"/>
              <w:bottom w:val="nil"/>
            </w:tcBorders>
            <w:vAlign w:val="top"/>
          </w:tcPr>
          <w:p w14:paraId="032F1052">
            <w:pPr>
              <w:pStyle w:val="34"/>
              <w:rPr>
                <w:rFonts w:hint="eastAsia" w:asciiTheme="majorEastAsia" w:hAnsiTheme="majorEastAsia" w:eastAsiaTheme="majorEastAsia" w:cstheme="majorEastAsia"/>
                <w:b w:val="0"/>
                <w:bCs w:val="0"/>
                <w:sz w:val="21"/>
                <w:szCs w:val="21"/>
              </w:rPr>
            </w:pPr>
          </w:p>
        </w:tc>
        <w:tc>
          <w:tcPr>
            <w:tcW w:w="809" w:type="dxa"/>
            <w:vMerge w:val="continue"/>
            <w:tcBorders>
              <w:top w:val="nil"/>
              <w:bottom w:val="nil"/>
            </w:tcBorders>
            <w:vAlign w:val="top"/>
          </w:tcPr>
          <w:p w14:paraId="306CC097">
            <w:pPr>
              <w:pStyle w:val="34"/>
              <w:rPr>
                <w:rFonts w:hint="eastAsia" w:asciiTheme="majorEastAsia" w:hAnsiTheme="majorEastAsia" w:eastAsiaTheme="majorEastAsia" w:cstheme="majorEastAsia"/>
                <w:b w:val="0"/>
                <w:bCs w:val="0"/>
                <w:sz w:val="21"/>
                <w:szCs w:val="21"/>
              </w:rPr>
            </w:pPr>
          </w:p>
        </w:tc>
        <w:tc>
          <w:tcPr>
            <w:tcW w:w="2018" w:type="dxa"/>
            <w:vAlign w:val="top"/>
          </w:tcPr>
          <w:p w14:paraId="4E61F28F">
            <w:pPr>
              <w:spacing w:before="23" w:line="158" w:lineRule="auto"/>
              <w:ind w:left="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耳鼻喉头颈外科方向</w:t>
            </w:r>
          </w:p>
        </w:tc>
        <w:tc>
          <w:tcPr>
            <w:tcW w:w="1528" w:type="dxa"/>
            <w:vMerge w:val="continue"/>
            <w:tcBorders>
              <w:top w:val="nil"/>
              <w:bottom w:val="nil"/>
            </w:tcBorders>
            <w:vAlign w:val="top"/>
          </w:tcPr>
          <w:p w14:paraId="2A06D6EA">
            <w:pPr>
              <w:pStyle w:val="34"/>
              <w:rPr>
                <w:rFonts w:hint="eastAsia" w:asciiTheme="majorEastAsia" w:hAnsiTheme="majorEastAsia" w:eastAsiaTheme="majorEastAsia" w:cstheme="majorEastAsia"/>
                <w:b w:val="0"/>
                <w:bCs w:val="0"/>
                <w:sz w:val="21"/>
                <w:szCs w:val="21"/>
              </w:rPr>
            </w:pPr>
          </w:p>
        </w:tc>
        <w:tc>
          <w:tcPr>
            <w:tcW w:w="1144" w:type="dxa"/>
            <w:vMerge w:val="continue"/>
            <w:tcBorders>
              <w:top w:val="nil"/>
              <w:bottom w:val="nil"/>
            </w:tcBorders>
            <w:vAlign w:val="top"/>
          </w:tcPr>
          <w:p w14:paraId="42AE6C7D">
            <w:pPr>
              <w:pStyle w:val="34"/>
              <w:rPr>
                <w:rFonts w:hint="eastAsia" w:asciiTheme="majorEastAsia" w:hAnsiTheme="majorEastAsia" w:eastAsiaTheme="majorEastAsia" w:cstheme="majorEastAsia"/>
                <w:b w:val="0"/>
                <w:bCs w:val="0"/>
                <w:sz w:val="21"/>
                <w:szCs w:val="21"/>
              </w:rPr>
            </w:pPr>
          </w:p>
        </w:tc>
      </w:tr>
      <w:tr w14:paraId="6F78DF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 w:hRule="atLeast"/>
        </w:trPr>
        <w:tc>
          <w:tcPr>
            <w:tcW w:w="1423" w:type="dxa"/>
            <w:vMerge w:val="continue"/>
            <w:tcBorders>
              <w:top w:val="nil"/>
            </w:tcBorders>
            <w:vAlign w:val="top"/>
          </w:tcPr>
          <w:p w14:paraId="3555E5D4">
            <w:pPr>
              <w:pStyle w:val="34"/>
              <w:rPr>
                <w:rFonts w:hint="eastAsia" w:asciiTheme="majorEastAsia" w:hAnsiTheme="majorEastAsia" w:eastAsiaTheme="majorEastAsia" w:cstheme="majorEastAsia"/>
                <w:b w:val="0"/>
                <w:bCs w:val="0"/>
                <w:sz w:val="21"/>
                <w:szCs w:val="21"/>
              </w:rPr>
            </w:pPr>
          </w:p>
        </w:tc>
        <w:tc>
          <w:tcPr>
            <w:tcW w:w="719" w:type="dxa"/>
            <w:vMerge w:val="continue"/>
            <w:tcBorders>
              <w:top w:val="nil"/>
              <w:bottom w:val="nil"/>
            </w:tcBorders>
            <w:vAlign w:val="top"/>
          </w:tcPr>
          <w:p w14:paraId="4A7E7324">
            <w:pPr>
              <w:pStyle w:val="34"/>
              <w:rPr>
                <w:rFonts w:hint="eastAsia" w:asciiTheme="majorEastAsia" w:hAnsiTheme="majorEastAsia" w:eastAsiaTheme="majorEastAsia" w:cstheme="majorEastAsia"/>
                <w:b w:val="0"/>
                <w:bCs w:val="0"/>
                <w:sz w:val="21"/>
                <w:szCs w:val="21"/>
              </w:rPr>
            </w:pPr>
          </w:p>
        </w:tc>
        <w:tc>
          <w:tcPr>
            <w:tcW w:w="899" w:type="dxa"/>
            <w:vMerge w:val="continue"/>
            <w:tcBorders>
              <w:top w:val="nil"/>
              <w:bottom w:val="nil"/>
            </w:tcBorders>
            <w:vAlign w:val="top"/>
          </w:tcPr>
          <w:p w14:paraId="3A0BA939">
            <w:pPr>
              <w:pStyle w:val="34"/>
              <w:rPr>
                <w:rFonts w:hint="eastAsia" w:asciiTheme="majorEastAsia" w:hAnsiTheme="majorEastAsia" w:eastAsiaTheme="majorEastAsia" w:cstheme="majorEastAsia"/>
                <w:b w:val="0"/>
                <w:bCs w:val="0"/>
                <w:sz w:val="21"/>
                <w:szCs w:val="21"/>
              </w:rPr>
            </w:pPr>
          </w:p>
        </w:tc>
        <w:tc>
          <w:tcPr>
            <w:tcW w:w="809" w:type="dxa"/>
            <w:vMerge w:val="continue"/>
            <w:tcBorders>
              <w:top w:val="nil"/>
              <w:bottom w:val="nil"/>
            </w:tcBorders>
            <w:vAlign w:val="top"/>
          </w:tcPr>
          <w:p w14:paraId="47C35709">
            <w:pPr>
              <w:pStyle w:val="34"/>
              <w:rPr>
                <w:rFonts w:hint="eastAsia" w:asciiTheme="majorEastAsia" w:hAnsiTheme="majorEastAsia" w:eastAsiaTheme="majorEastAsia" w:cstheme="majorEastAsia"/>
                <w:b w:val="0"/>
                <w:bCs w:val="0"/>
                <w:sz w:val="21"/>
                <w:szCs w:val="21"/>
              </w:rPr>
            </w:pPr>
          </w:p>
        </w:tc>
        <w:tc>
          <w:tcPr>
            <w:tcW w:w="2018" w:type="dxa"/>
            <w:vAlign w:val="top"/>
          </w:tcPr>
          <w:p w14:paraId="0911AC7F">
            <w:pPr>
              <w:spacing w:before="24" w:line="157" w:lineRule="auto"/>
              <w:ind w:left="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眼视光、眼底方向</w:t>
            </w:r>
          </w:p>
        </w:tc>
        <w:tc>
          <w:tcPr>
            <w:tcW w:w="1528" w:type="dxa"/>
            <w:vMerge w:val="continue"/>
            <w:tcBorders>
              <w:top w:val="nil"/>
              <w:bottom w:val="nil"/>
            </w:tcBorders>
            <w:vAlign w:val="top"/>
          </w:tcPr>
          <w:p w14:paraId="083AB9A2">
            <w:pPr>
              <w:pStyle w:val="34"/>
              <w:rPr>
                <w:rFonts w:hint="eastAsia" w:asciiTheme="majorEastAsia" w:hAnsiTheme="majorEastAsia" w:eastAsiaTheme="majorEastAsia" w:cstheme="majorEastAsia"/>
                <w:b w:val="0"/>
                <w:bCs w:val="0"/>
                <w:sz w:val="21"/>
                <w:szCs w:val="21"/>
              </w:rPr>
            </w:pPr>
          </w:p>
        </w:tc>
        <w:tc>
          <w:tcPr>
            <w:tcW w:w="1144" w:type="dxa"/>
            <w:vMerge w:val="continue"/>
            <w:tcBorders>
              <w:top w:val="nil"/>
              <w:bottom w:val="nil"/>
            </w:tcBorders>
            <w:vAlign w:val="top"/>
          </w:tcPr>
          <w:p w14:paraId="5318F004">
            <w:pPr>
              <w:pStyle w:val="34"/>
              <w:rPr>
                <w:rFonts w:hint="eastAsia" w:asciiTheme="majorEastAsia" w:hAnsiTheme="majorEastAsia" w:eastAsiaTheme="majorEastAsia" w:cstheme="majorEastAsia"/>
                <w:b w:val="0"/>
                <w:bCs w:val="0"/>
                <w:sz w:val="21"/>
                <w:szCs w:val="21"/>
              </w:rPr>
            </w:pPr>
          </w:p>
        </w:tc>
      </w:tr>
      <w:tr w14:paraId="10153E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1423" w:type="dxa"/>
            <w:vAlign w:val="top"/>
          </w:tcPr>
          <w:p w14:paraId="2099FC0E">
            <w:pPr>
              <w:spacing w:before="25" w:line="157" w:lineRule="auto"/>
              <w:ind w:left="19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病理诊断医师</w:t>
            </w:r>
          </w:p>
        </w:tc>
        <w:tc>
          <w:tcPr>
            <w:tcW w:w="719" w:type="dxa"/>
            <w:vMerge w:val="continue"/>
            <w:tcBorders>
              <w:top w:val="nil"/>
              <w:bottom w:val="nil"/>
            </w:tcBorders>
            <w:vAlign w:val="top"/>
          </w:tcPr>
          <w:p w14:paraId="33526B56">
            <w:pPr>
              <w:pStyle w:val="34"/>
              <w:rPr>
                <w:rFonts w:hint="eastAsia" w:asciiTheme="majorEastAsia" w:hAnsiTheme="majorEastAsia" w:eastAsiaTheme="majorEastAsia" w:cstheme="majorEastAsia"/>
                <w:b w:val="0"/>
                <w:bCs w:val="0"/>
                <w:sz w:val="21"/>
                <w:szCs w:val="21"/>
              </w:rPr>
            </w:pPr>
          </w:p>
        </w:tc>
        <w:tc>
          <w:tcPr>
            <w:tcW w:w="899" w:type="dxa"/>
            <w:vMerge w:val="continue"/>
            <w:tcBorders>
              <w:top w:val="nil"/>
              <w:bottom w:val="nil"/>
            </w:tcBorders>
            <w:vAlign w:val="top"/>
          </w:tcPr>
          <w:p w14:paraId="702DC45F">
            <w:pPr>
              <w:pStyle w:val="34"/>
              <w:rPr>
                <w:rFonts w:hint="eastAsia" w:asciiTheme="majorEastAsia" w:hAnsiTheme="majorEastAsia" w:eastAsiaTheme="majorEastAsia" w:cstheme="majorEastAsia"/>
                <w:b w:val="0"/>
                <w:bCs w:val="0"/>
                <w:sz w:val="21"/>
                <w:szCs w:val="21"/>
              </w:rPr>
            </w:pPr>
          </w:p>
        </w:tc>
        <w:tc>
          <w:tcPr>
            <w:tcW w:w="809" w:type="dxa"/>
            <w:vMerge w:val="continue"/>
            <w:tcBorders>
              <w:top w:val="nil"/>
              <w:bottom w:val="nil"/>
            </w:tcBorders>
            <w:vAlign w:val="top"/>
          </w:tcPr>
          <w:p w14:paraId="464FDE66">
            <w:pPr>
              <w:pStyle w:val="34"/>
              <w:rPr>
                <w:rFonts w:hint="eastAsia" w:asciiTheme="majorEastAsia" w:hAnsiTheme="majorEastAsia" w:eastAsiaTheme="majorEastAsia" w:cstheme="majorEastAsia"/>
                <w:b w:val="0"/>
                <w:bCs w:val="0"/>
                <w:sz w:val="21"/>
                <w:szCs w:val="21"/>
              </w:rPr>
            </w:pPr>
          </w:p>
        </w:tc>
        <w:tc>
          <w:tcPr>
            <w:tcW w:w="2018" w:type="dxa"/>
            <w:vAlign w:val="top"/>
          </w:tcPr>
          <w:p w14:paraId="3ACB1056">
            <w:pPr>
              <w:spacing w:before="25" w:line="157" w:lineRule="auto"/>
              <w:ind w:left="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病理诊断方向</w:t>
            </w:r>
          </w:p>
        </w:tc>
        <w:tc>
          <w:tcPr>
            <w:tcW w:w="1528" w:type="dxa"/>
            <w:vMerge w:val="continue"/>
            <w:tcBorders>
              <w:top w:val="nil"/>
              <w:bottom w:val="nil"/>
            </w:tcBorders>
            <w:vAlign w:val="top"/>
          </w:tcPr>
          <w:p w14:paraId="6BCD5908">
            <w:pPr>
              <w:pStyle w:val="34"/>
              <w:rPr>
                <w:rFonts w:hint="eastAsia" w:asciiTheme="majorEastAsia" w:hAnsiTheme="majorEastAsia" w:eastAsiaTheme="majorEastAsia" w:cstheme="majorEastAsia"/>
                <w:b w:val="0"/>
                <w:bCs w:val="0"/>
                <w:sz w:val="21"/>
                <w:szCs w:val="21"/>
              </w:rPr>
            </w:pPr>
          </w:p>
        </w:tc>
        <w:tc>
          <w:tcPr>
            <w:tcW w:w="1144" w:type="dxa"/>
            <w:vMerge w:val="continue"/>
            <w:tcBorders>
              <w:top w:val="nil"/>
              <w:bottom w:val="nil"/>
            </w:tcBorders>
            <w:vAlign w:val="top"/>
          </w:tcPr>
          <w:p w14:paraId="6676B573">
            <w:pPr>
              <w:pStyle w:val="34"/>
              <w:rPr>
                <w:rFonts w:hint="eastAsia" w:asciiTheme="majorEastAsia" w:hAnsiTheme="majorEastAsia" w:eastAsiaTheme="majorEastAsia" w:cstheme="majorEastAsia"/>
                <w:b w:val="0"/>
                <w:bCs w:val="0"/>
                <w:sz w:val="21"/>
                <w:szCs w:val="21"/>
              </w:rPr>
            </w:pPr>
          </w:p>
        </w:tc>
      </w:tr>
      <w:tr w14:paraId="03FCCD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 w:hRule="atLeast"/>
        </w:trPr>
        <w:tc>
          <w:tcPr>
            <w:tcW w:w="1423" w:type="dxa"/>
            <w:vAlign w:val="top"/>
          </w:tcPr>
          <w:p w14:paraId="3401BB0C">
            <w:pPr>
              <w:spacing w:before="15" w:line="143" w:lineRule="exact"/>
              <w:ind w:left="19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position w:val="-3"/>
                <w:sz w:val="21"/>
                <w:szCs w:val="21"/>
              </w:rPr>
              <w:t>放射诊断医师</w:t>
            </w:r>
          </w:p>
        </w:tc>
        <w:tc>
          <w:tcPr>
            <w:tcW w:w="719" w:type="dxa"/>
            <w:vMerge w:val="continue"/>
            <w:tcBorders>
              <w:top w:val="nil"/>
              <w:bottom w:val="nil"/>
            </w:tcBorders>
            <w:vAlign w:val="top"/>
          </w:tcPr>
          <w:p w14:paraId="52489D2E">
            <w:pPr>
              <w:pStyle w:val="34"/>
              <w:rPr>
                <w:rFonts w:hint="eastAsia" w:asciiTheme="majorEastAsia" w:hAnsiTheme="majorEastAsia" w:eastAsiaTheme="majorEastAsia" w:cstheme="majorEastAsia"/>
                <w:b w:val="0"/>
                <w:bCs w:val="0"/>
                <w:sz w:val="21"/>
                <w:szCs w:val="21"/>
              </w:rPr>
            </w:pPr>
          </w:p>
        </w:tc>
        <w:tc>
          <w:tcPr>
            <w:tcW w:w="899" w:type="dxa"/>
            <w:vMerge w:val="continue"/>
            <w:tcBorders>
              <w:top w:val="nil"/>
              <w:bottom w:val="nil"/>
            </w:tcBorders>
            <w:vAlign w:val="top"/>
          </w:tcPr>
          <w:p w14:paraId="5A63F9FC">
            <w:pPr>
              <w:pStyle w:val="34"/>
              <w:rPr>
                <w:rFonts w:hint="eastAsia" w:asciiTheme="majorEastAsia" w:hAnsiTheme="majorEastAsia" w:eastAsiaTheme="majorEastAsia" w:cstheme="majorEastAsia"/>
                <w:b w:val="0"/>
                <w:bCs w:val="0"/>
                <w:sz w:val="21"/>
                <w:szCs w:val="21"/>
              </w:rPr>
            </w:pPr>
          </w:p>
        </w:tc>
        <w:tc>
          <w:tcPr>
            <w:tcW w:w="809" w:type="dxa"/>
            <w:vMerge w:val="continue"/>
            <w:tcBorders>
              <w:top w:val="nil"/>
              <w:bottom w:val="nil"/>
            </w:tcBorders>
            <w:vAlign w:val="top"/>
          </w:tcPr>
          <w:p w14:paraId="425BF9B3">
            <w:pPr>
              <w:pStyle w:val="34"/>
              <w:rPr>
                <w:rFonts w:hint="eastAsia" w:asciiTheme="majorEastAsia" w:hAnsiTheme="majorEastAsia" w:eastAsiaTheme="majorEastAsia" w:cstheme="majorEastAsia"/>
                <w:b w:val="0"/>
                <w:bCs w:val="0"/>
                <w:sz w:val="21"/>
                <w:szCs w:val="21"/>
              </w:rPr>
            </w:pPr>
          </w:p>
        </w:tc>
        <w:tc>
          <w:tcPr>
            <w:tcW w:w="2018" w:type="dxa"/>
            <w:vAlign w:val="top"/>
          </w:tcPr>
          <w:p w14:paraId="5485025F">
            <w:pPr>
              <w:spacing w:before="16" w:line="142" w:lineRule="exact"/>
              <w:ind w:left="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position w:val="-1"/>
                <w:sz w:val="21"/>
                <w:szCs w:val="21"/>
              </w:rPr>
              <w:t>放射医学方向</w:t>
            </w:r>
          </w:p>
        </w:tc>
        <w:tc>
          <w:tcPr>
            <w:tcW w:w="1528" w:type="dxa"/>
            <w:vMerge w:val="continue"/>
            <w:tcBorders>
              <w:top w:val="nil"/>
              <w:bottom w:val="nil"/>
            </w:tcBorders>
            <w:vAlign w:val="top"/>
          </w:tcPr>
          <w:p w14:paraId="2936632C">
            <w:pPr>
              <w:pStyle w:val="34"/>
              <w:rPr>
                <w:rFonts w:hint="eastAsia" w:asciiTheme="majorEastAsia" w:hAnsiTheme="majorEastAsia" w:eastAsiaTheme="majorEastAsia" w:cstheme="majorEastAsia"/>
                <w:b w:val="0"/>
                <w:bCs w:val="0"/>
                <w:sz w:val="21"/>
                <w:szCs w:val="21"/>
              </w:rPr>
            </w:pPr>
          </w:p>
        </w:tc>
        <w:tc>
          <w:tcPr>
            <w:tcW w:w="1144" w:type="dxa"/>
            <w:vMerge w:val="continue"/>
            <w:tcBorders>
              <w:top w:val="nil"/>
              <w:bottom w:val="nil"/>
            </w:tcBorders>
            <w:vAlign w:val="top"/>
          </w:tcPr>
          <w:p w14:paraId="5C3C8E83">
            <w:pPr>
              <w:pStyle w:val="34"/>
              <w:rPr>
                <w:rFonts w:hint="eastAsia" w:asciiTheme="majorEastAsia" w:hAnsiTheme="majorEastAsia" w:eastAsiaTheme="majorEastAsia" w:cstheme="majorEastAsia"/>
                <w:b w:val="0"/>
                <w:bCs w:val="0"/>
                <w:sz w:val="21"/>
                <w:szCs w:val="21"/>
              </w:rPr>
            </w:pPr>
          </w:p>
        </w:tc>
      </w:tr>
      <w:tr w14:paraId="56A690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 w:hRule="atLeast"/>
        </w:trPr>
        <w:tc>
          <w:tcPr>
            <w:tcW w:w="1423" w:type="dxa"/>
            <w:vAlign w:val="top"/>
          </w:tcPr>
          <w:p w14:paraId="46B10002">
            <w:pPr>
              <w:spacing w:before="25" w:line="163" w:lineRule="auto"/>
              <w:ind w:left="27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超声科医师</w:t>
            </w:r>
          </w:p>
        </w:tc>
        <w:tc>
          <w:tcPr>
            <w:tcW w:w="719" w:type="dxa"/>
            <w:vMerge w:val="continue"/>
            <w:tcBorders>
              <w:top w:val="nil"/>
            </w:tcBorders>
            <w:vAlign w:val="top"/>
          </w:tcPr>
          <w:p w14:paraId="3D84A601">
            <w:pPr>
              <w:pStyle w:val="34"/>
              <w:rPr>
                <w:rFonts w:hint="eastAsia" w:asciiTheme="majorEastAsia" w:hAnsiTheme="majorEastAsia" w:eastAsiaTheme="majorEastAsia" w:cstheme="majorEastAsia"/>
                <w:b w:val="0"/>
                <w:bCs w:val="0"/>
                <w:sz w:val="21"/>
                <w:szCs w:val="21"/>
              </w:rPr>
            </w:pPr>
          </w:p>
        </w:tc>
        <w:tc>
          <w:tcPr>
            <w:tcW w:w="899" w:type="dxa"/>
            <w:vMerge w:val="continue"/>
            <w:tcBorders>
              <w:top w:val="nil"/>
            </w:tcBorders>
            <w:vAlign w:val="top"/>
          </w:tcPr>
          <w:p w14:paraId="4147AAF4">
            <w:pPr>
              <w:pStyle w:val="34"/>
              <w:rPr>
                <w:rFonts w:hint="eastAsia" w:asciiTheme="majorEastAsia" w:hAnsiTheme="majorEastAsia" w:eastAsiaTheme="majorEastAsia" w:cstheme="majorEastAsia"/>
                <w:b w:val="0"/>
                <w:bCs w:val="0"/>
                <w:sz w:val="21"/>
                <w:szCs w:val="21"/>
              </w:rPr>
            </w:pPr>
          </w:p>
        </w:tc>
        <w:tc>
          <w:tcPr>
            <w:tcW w:w="809" w:type="dxa"/>
            <w:vMerge w:val="continue"/>
            <w:tcBorders>
              <w:top w:val="nil"/>
            </w:tcBorders>
            <w:vAlign w:val="top"/>
          </w:tcPr>
          <w:p w14:paraId="224550CE">
            <w:pPr>
              <w:pStyle w:val="34"/>
              <w:rPr>
                <w:rFonts w:hint="eastAsia" w:asciiTheme="majorEastAsia" w:hAnsiTheme="majorEastAsia" w:eastAsiaTheme="majorEastAsia" w:cstheme="majorEastAsia"/>
                <w:b w:val="0"/>
                <w:bCs w:val="0"/>
                <w:sz w:val="21"/>
                <w:szCs w:val="21"/>
              </w:rPr>
            </w:pPr>
          </w:p>
        </w:tc>
        <w:tc>
          <w:tcPr>
            <w:tcW w:w="2018" w:type="dxa"/>
            <w:vAlign w:val="top"/>
          </w:tcPr>
          <w:p w14:paraId="1EB805B3">
            <w:pPr>
              <w:spacing w:before="25" w:line="163" w:lineRule="auto"/>
              <w:ind w:left="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超声介入方向</w:t>
            </w:r>
          </w:p>
        </w:tc>
        <w:tc>
          <w:tcPr>
            <w:tcW w:w="1528" w:type="dxa"/>
            <w:vMerge w:val="continue"/>
            <w:tcBorders>
              <w:top w:val="nil"/>
            </w:tcBorders>
            <w:vAlign w:val="top"/>
          </w:tcPr>
          <w:p w14:paraId="58EF84D8">
            <w:pPr>
              <w:pStyle w:val="34"/>
              <w:rPr>
                <w:rFonts w:hint="eastAsia" w:asciiTheme="majorEastAsia" w:hAnsiTheme="majorEastAsia" w:eastAsiaTheme="majorEastAsia" w:cstheme="majorEastAsia"/>
                <w:b w:val="0"/>
                <w:bCs w:val="0"/>
                <w:sz w:val="21"/>
                <w:szCs w:val="21"/>
              </w:rPr>
            </w:pPr>
          </w:p>
        </w:tc>
        <w:tc>
          <w:tcPr>
            <w:tcW w:w="1144" w:type="dxa"/>
            <w:vMerge w:val="continue"/>
            <w:tcBorders>
              <w:top w:val="nil"/>
            </w:tcBorders>
            <w:vAlign w:val="top"/>
          </w:tcPr>
          <w:p w14:paraId="5888E4EC">
            <w:pPr>
              <w:pStyle w:val="34"/>
              <w:rPr>
                <w:rFonts w:hint="eastAsia" w:asciiTheme="majorEastAsia" w:hAnsiTheme="majorEastAsia" w:eastAsiaTheme="majorEastAsia" w:cstheme="majorEastAsia"/>
                <w:b w:val="0"/>
                <w:bCs w:val="0"/>
                <w:sz w:val="21"/>
                <w:szCs w:val="21"/>
              </w:rPr>
            </w:pPr>
          </w:p>
        </w:tc>
      </w:tr>
    </w:tbl>
    <w:p w14:paraId="3360831B">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lang w:eastAsia="zh-CN"/>
        </w:rPr>
        <w:t>医院官网报名网址：https://www.lcsrmyy.cn:8088/zhaopin/index.html</w:t>
      </w:r>
    </w:p>
    <w:p w14:paraId="6CEE5358">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lang w:eastAsia="zh-CN"/>
        </w:rPr>
        <w:t>四川省隆昌市金鹅街道康复中路73号</w:t>
      </w:r>
    </w:p>
    <w:p w14:paraId="1DA8B360">
      <w:pPr>
        <w:rPr>
          <w:rFonts w:hint="eastAsia" w:asciiTheme="majorEastAsia" w:hAnsiTheme="majorEastAsia" w:eastAsiaTheme="majorEastAsia" w:cstheme="majorEastAsia"/>
          <w:b w:val="0"/>
          <w:bCs w:val="0"/>
          <w:sz w:val="21"/>
          <w:szCs w:val="21"/>
        </w:rPr>
      </w:pPr>
    </w:p>
    <w:p w14:paraId="0543DD50">
      <w:pPr>
        <w:rPr>
          <w:rFonts w:hint="eastAsia" w:asciiTheme="majorEastAsia" w:hAnsiTheme="majorEastAsia" w:eastAsiaTheme="majorEastAsia" w:cstheme="majorEastAsia"/>
          <w:b w:val="0"/>
          <w:bCs w:val="0"/>
          <w:color w:val="FF000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lang w:val="en-US" w:eastAsia="zh-CN"/>
        </w:rPr>
        <w:t>福州大学附属省立医院</w:t>
      </w:r>
      <w:r>
        <w:rPr>
          <w:rFonts w:hint="eastAsia" w:asciiTheme="majorEastAsia" w:hAnsiTheme="majorEastAsia" w:eastAsiaTheme="majorEastAsia" w:cstheme="majorEastAsia"/>
          <w:b w:val="0"/>
          <w:bCs w:val="0"/>
          <w:color w:val="FF0000"/>
          <w:sz w:val="21"/>
          <w:szCs w:val="21"/>
          <w:lang w:val="en-US" w:eastAsia="zh-CN"/>
        </w:rPr>
        <w:t xml:space="preserve">  </w:t>
      </w:r>
    </w:p>
    <w:p w14:paraId="545E0295">
      <w:pPr>
        <w:widowControl/>
        <w:spacing w:line="360" w:lineRule="exact"/>
        <w:ind w:firstLine="420" w:firstLineChars="200"/>
        <w:jc w:val="left"/>
        <w:rPr>
          <w:rFonts w:hint="eastAsia" w:asciiTheme="majorEastAsia" w:hAnsiTheme="majorEastAsia" w:eastAsiaTheme="majorEastAsia" w:cstheme="majorEastAsia"/>
          <w:b w:val="0"/>
          <w:bCs w:val="0"/>
          <w:kern w:val="0"/>
          <w:sz w:val="21"/>
          <w:szCs w:val="21"/>
          <w:lang w:eastAsia="zh-CN"/>
        </w:rPr>
      </w:pPr>
      <w:r>
        <w:rPr>
          <w:rFonts w:hint="eastAsia" w:asciiTheme="majorEastAsia" w:hAnsiTheme="majorEastAsia" w:eastAsiaTheme="majorEastAsia" w:cstheme="majorEastAsia"/>
          <w:b w:val="0"/>
          <w:bCs w:val="0"/>
          <w:i w:val="0"/>
          <w:iCs w:val="0"/>
          <w:caps w:val="0"/>
          <w:color w:val="404040"/>
          <w:spacing w:val="0"/>
          <w:sz w:val="21"/>
          <w:szCs w:val="21"/>
        </w:rPr>
        <w:t>福州大学附属省立医院是一所集医疗、教学、科研、预防和保健为一体的三级甲等综合医院，是福建省急救中心依托单位，创建于1937年，2022年7月，开启“一院两区”新发展格局；2024年5月，成建制划转至福州大学，作为福州大学所属事业单位，保留“福建省立医院”牌子。两院区占地面积15.1万平方米，建筑面积25.1万平方米，编制床位3005张，在复旦大学全国医院排行榜中，获得华东地区专科声誉提名的学科专业累计达17个，获得科技量值百强的学科专业累计达13个；入选中西医协同“旗舰”医院试点项目建设单位</w:t>
      </w:r>
      <w:r>
        <w:rPr>
          <w:rFonts w:hint="eastAsia" w:asciiTheme="majorEastAsia" w:hAnsiTheme="majorEastAsia" w:eastAsiaTheme="majorEastAsia" w:cstheme="majorEastAsia"/>
          <w:b w:val="0"/>
          <w:bCs w:val="0"/>
          <w:i w:val="0"/>
          <w:iCs w:val="0"/>
          <w:caps w:val="0"/>
          <w:color w:val="404040"/>
          <w:spacing w:val="0"/>
          <w:sz w:val="21"/>
          <w:szCs w:val="21"/>
          <w:lang w:eastAsia="zh-CN"/>
        </w:rPr>
        <w:t>。</w:t>
      </w:r>
    </w:p>
    <w:p w14:paraId="4989A0BF">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r>
        <w:rPr>
          <w:rFonts w:hint="eastAsia" w:asciiTheme="majorEastAsia" w:hAnsiTheme="majorEastAsia" w:eastAsiaTheme="majorEastAsia" w:cstheme="majorEastAsia"/>
          <w:b w:val="0"/>
          <w:bCs w:val="0"/>
          <w:i w:val="0"/>
          <w:iCs w:val="0"/>
          <w:caps w:val="0"/>
          <w:color w:val="404040"/>
          <w:spacing w:val="0"/>
          <w:sz w:val="21"/>
          <w:szCs w:val="21"/>
        </w:rPr>
        <w:t>两院区在岗职工4900多人，高级职称人员900多人，其中享受国务院政府特殊津贴专家累计54名，国家和福建省卫生健康系统突出贡献中青年专家14名；在全省设立80多个“名医工作室”；在全国学会担任常委以上职务的专家40多人，在省级学（协）会担任主任委员（会长）的专家近60人，居全省首位；积极引进高端人才，柔性引进包括两院院士、国家杰青在内的14个人才（团队），聘请24位美国、英国、比利时以及国内著名专家学者作为我院学术顾问。</w:t>
      </w:r>
    </w:p>
    <w:p w14:paraId="6ABE93E9">
      <w:pPr>
        <w:rPr>
          <w:rFonts w:hint="eastAsia" w:asciiTheme="majorEastAsia" w:hAnsiTheme="majorEastAsia" w:eastAsiaTheme="majorEastAsia" w:cstheme="majorEastAsia"/>
          <w:b w:val="0"/>
          <w:bCs w:val="0"/>
          <w:kern w:val="0"/>
          <w:sz w:val="21"/>
          <w:szCs w:val="21"/>
          <w:lang w:val="en-US" w:eastAsia="zh-CN"/>
        </w:rPr>
      </w:pPr>
    </w:p>
    <w:p w14:paraId="6DD68622">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p w14:paraId="0EC91FFC">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kern w:val="0"/>
          <w:sz w:val="21"/>
          <w:szCs w:val="21"/>
          <w:lang w:val="en-US" w:eastAsia="zh-CN"/>
        </w:rPr>
        <w:t>年龄18周岁以上35周岁以下，具有研究生学历，博士学位的临床医学类、医学技术类、护理学类人才。</w:t>
      </w:r>
    </w:p>
    <w:p w14:paraId="45D8C8EB">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lang w:val="en-US" w:eastAsia="zh-CN"/>
        </w:rPr>
        <w:t>fjslzhaopin163.com</w:t>
      </w:r>
    </w:p>
    <w:p w14:paraId="00D6C50C">
      <w:pPr>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地址：福州市鼓楼区东街134号福建省立医院1号楼</w:t>
      </w:r>
    </w:p>
    <w:p w14:paraId="673B4BC5">
      <w:pPr>
        <w:rPr>
          <w:rFonts w:hint="eastAsia" w:asciiTheme="majorEastAsia" w:hAnsiTheme="majorEastAsia" w:eastAsiaTheme="majorEastAsia" w:cstheme="majorEastAsia"/>
          <w:b w:val="0"/>
          <w:bCs w:val="0"/>
          <w:color w:val="727272"/>
          <w:sz w:val="21"/>
          <w:szCs w:val="21"/>
          <w:lang w:val="en-US" w:eastAsia="zh-CN"/>
        </w:rPr>
      </w:pPr>
    </w:p>
    <w:p w14:paraId="0E3CC813">
      <w:pPr>
        <w:rPr>
          <w:rFonts w:hint="eastAsia" w:asciiTheme="majorEastAsia" w:hAnsiTheme="majorEastAsia" w:eastAsiaTheme="majorEastAsia" w:cstheme="majorEastAsia"/>
          <w:b w:val="0"/>
          <w:bCs w:val="0"/>
          <w:color w:val="727272"/>
          <w:sz w:val="21"/>
          <w:szCs w:val="21"/>
          <w:lang w:val="en-US" w:eastAsia="zh-CN"/>
        </w:rPr>
      </w:pPr>
    </w:p>
    <w:p w14:paraId="340170D1">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rPr>
        <w:t>浙江中医药大学附属第二医院</w:t>
      </w:r>
      <w:r>
        <w:rPr>
          <w:rFonts w:hint="eastAsia" w:asciiTheme="majorEastAsia" w:hAnsiTheme="majorEastAsia" w:eastAsiaTheme="majorEastAsia" w:cstheme="majorEastAsia"/>
          <w:b w:val="0"/>
          <w:bCs w:val="0"/>
          <w:color w:val="FF0000"/>
          <w:sz w:val="21"/>
          <w:szCs w:val="21"/>
          <w:lang w:val="en-US" w:eastAsia="zh-CN"/>
        </w:rPr>
        <w:t xml:space="preserve"> </w:t>
      </w:r>
      <w:r>
        <w:rPr>
          <w:rFonts w:hint="eastAsia" w:asciiTheme="majorEastAsia" w:hAnsiTheme="majorEastAsia" w:eastAsiaTheme="majorEastAsia" w:cstheme="majorEastAsia"/>
          <w:b w:val="0"/>
          <w:bCs w:val="0"/>
          <w:sz w:val="21"/>
          <w:szCs w:val="21"/>
          <w:lang w:val="en-US" w:eastAsia="zh-CN"/>
        </w:rPr>
        <w:t xml:space="preserve"> </w:t>
      </w:r>
    </w:p>
    <w:p w14:paraId="1E146A00">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r>
        <w:rPr>
          <w:rFonts w:hint="eastAsia" w:asciiTheme="majorEastAsia" w:hAnsiTheme="majorEastAsia" w:eastAsiaTheme="majorEastAsia" w:cstheme="majorEastAsia"/>
          <w:b w:val="0"/>
          <w:bCs w:val="0"/>
          <w:color w:val="auto"/>
          <w:sz w:val="21"/>
          <w:szCs w:val="21"/>
          <w:highlight w:val="none"/>
        </w:rPr>
        <w:t>浙江中医药大学附属第二医院（浙江省新华医院）成立于1960年。2003年成建制划转为浙江中医药大学直属附属医院，现为一所集医疗、科研、教学、健康管理为一体的国家级三级甲等中西医结合医院。医院先后入选全国重点中西医结合医院、国家中医药传承创新工程重点中医医院、国家中医临床研究基地、国家中医药传承创新中心。现为“一院两区”办院规模，设有潮王院区和申花院区，潮王院区核定床位1200张，申花院区核定床位300张。医院已累计多年在国家三级公立医院绩效考核获评A级，排名位居全国中西医结合医院前十强。</w:t>
      </w:r>
    </w:p>
    <w:p w14:paraId="0B1F79F1">
      <w:pPr>
        <w:rPr>
          <w:rFonts w:hint="eastAsia" w:asciiTheme="majorEastAsia" w:hAnsiTheme="majorEastAsia" w:eastAsiaTheme="majorEastAsia" w:cstheme="majorEastAsia"/>
          <w:b w:val="0"/>
          <w:bCs w:val="0"/>
          <w:kern w:val="0"/>
          <w:sz w:val="21"/>
          <w:szCs w:val="21"/>
          <w:lang w:val="en-US" w:eastAsia="zh-CN"/>
        </w:rPr>
      </w:pPr>
    </w:p>
    <w:p w14:paraId="13E7BEEB">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p w14:paraId="228ED3B3">
      <w:pPr>
        <w:pStyle w:val="14"/>
        <w:keepNext w:val="0"/>
        <w:keepLines w:val="0"/>
        <w:widowControl/>
        <w:suppressLineNumbers w:val="0"/>
        <w:spacing w:before="210" w:beforeAutospacing="0" w:after="210" w:afterAutospacing="0" w:line="360" w:lineRule="auto"/>
        <w:ind w:right="0"/>
        <w:jc w:val="center"/>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pPr>
      <w:r>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t>---------------  引才政策  ---------------</w:t>
      </w:r>
    </w:p>
    <w:p w14:paraId="4326733C">
      <w:pPr>
        <w:pStyle w:val="14"/>
        <w:keepNext w:val="0"/>
        <w:keepLines w:val="0"/>
        <w:widowControl/>
        <w:numPr>
          <w:ilvl w:val="0"/>
          <w:numId w:val="1"/>
        </w:numPr>
        <w:suppressLineNumbers w:val="0"/>
        <w:spacing w:before="210" w:beforeAutospacing="0" w:after="210" w:afterAutospacing="0" w:line="360" w:lineRule="auto"/>
        <w:ind w:left="0" w:right="0" w:firstLine="420"/>
        <w:jc w:val="both"/>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pPr>
      <w:r>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t>两院院士、国家级名中医、省“钱江学者”特聘教授等相当层次人才,实行“一人一议”政策；</w:t>
      </w:r>
    </w:p>
    <w:p w14:paraId="34742C01">
      <w:pPr>
        <w:pStyle w:val="14"/>
        <w:keepNext w:val="0"/>
        <w:keepLines w:val="0"/>
        <w:widowControl/>
        <w:numPr>
          <w:ilvl w:val="0"/>
          <w:numId w:val="1"/>
        </w:numPr>
        <w:suppressLineNumbers w:val="0"/>
        <w:spacing w:before="210" w:beforeAutospacing="0" w:after="210" w:afterAutospacing="0" w:line="360" w:lineRule="auto"/>
        <w:ind w:left="0" w:right="0" w:firstLine="420"/>
        <w:jc w:val="both"/>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pPr>
      <w:r>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t>省“万人计划”领军人才、“新世纪151人才工程”入选者等相当层次人才,或临床、科研业绩突出的优秀专业人才，提供科研启动经费10万-500万,一次性人才补贴及安家费30万-500万等人才补贴；</w:t>
      </w:r>
    </w:p>
    <w:p w14:paraId="1748F4F9">
      <w:pPr>
        <w:pStyle w:val="14"/>
        <w:keepNext w:val="0"/>
        <w:keepLines w:val="0"/>
        <w:widowControl/>
        <w:numPr>
          <w:ilvl w:val="0"/>
          <w:numId w:val="1"/>
        </w:numPr>
        <w:suppressLineNumbers w:val="0"/>
        <w:spacing w:before="210" w:beforeAutospacing="0" w:after="210" w:afterAutospacing="0" w:line="360" w:lineRule="auto"/>
        <w:ind w:left="0" w:right="0" w:firstLine="420"/>
        <w:jc w:val="both"/>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pPr>
      <w:r>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t>优秀的中青年博士提供20万-35万的科研启动基金和人才补贴；全职博士后年薪30万+医院人才补贴10万+考核优秀奖励性补贴（10-22.5万）+（5-10万）科研启动基金科研绩效奖励，且可优先申请留院工作。</w:t>
      </w:r>
    </w:p>
    <w:p w14:paraId="5B29B0C9">
      <w:pPr>
        <w:pStyle w:val="14"/>
        <w:keepNext w:val="0"/>
        <w:keepLines w:val="0"/>
        <w:widowControl/>
        <w:suppressLineNumbers w:val="0"/>
        <w:spacing w:before="210" w:beforeAutospacing="0" w:after="210" w:afterAutospacing="0" w:line="360" w:lineRule="auto"/>
        <w:ind w:right="0"/>
        <w:jc w:val="center"/>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pPr>
      <w:r>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t>---------------  新酬体系  ---------------</w:t>
      </w:r>
    </w:p>
    <w:p w14:paraId="7AABAB07">
      <w:pPr>
        <w:pStyle w:val="14"/>
        <w:keepNext w:val="0"/>
        <w:keepLines w:val="0"/>
        <w:widowControl/>
        <w:numPr>
          <w:ilvl w:val="0"/>
          <w:numId w:val="2"/>
        </w:numPr>
        <w:suppressLineNumbers w:val="0"/>
        <w:spacing w:before="210" w:beforeAutospacing="0" w:after="210" w:afterAutospacing="0" w:line="360" w:lineRule="auto"/>
        <w:ind w:left="0" w:right="0" w:firstLine="420"/>
        <w:jc w:val="both"/>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pPr>
      <w:r>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t>优秀人才引进后可选择传统结构化工资体系，也可选择年薪制。</w:t>
      </w:r>
    </w:p>
    <w:p w14:paraId="4430F74C">
      <w:pPr>
        <w:pStyle w:val="14"/>
        <w:keepNext w:val="0"/>
        <w:keepLines w:val="0"/>
        <w:widowControl/>
        <w:numPr>
          <w:ilvl w:val="0"/>
          <w:numId w:val="2"/>
        </w:numPr>
        <w:suppressLineNumbers w:val="0"/>
        <w:spacing w:before="210" w:beforeAutospacing="0" w:after="210" w:afterAutospacing="0" w:line="360" w:lineRule="auto"/>
        <w:ind w:left="0" w:right="0" w:firstLine="420"/>
        <w:jc w:val="both"/>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pPr>
      <w:r>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t>各层次人才基本年薪指导价如下:</w:t>
      </w:r>
    </w:p>
    <w:p w14:paraId="7401A33F">
      <w:pPr>
        <w:pStyle w:val="14"/>
        <w:keepNext w:val="0"/>
        <w:keepLines w:val="0"/>
        <w:widowControl/>
        <w:suppressLineNumbers w:val="0"/>
        <w:spacing w:before="210" w:beforeAutospacing="0" w:after="210" w:afterAutospacing="0" w:line="360" w:lineRule="auto"/>
        <w:ind w:left="0" w:right="0" w:firstLine="420"/>
        <w:jc w:val="both"/>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pPr>
      <w:r>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t>第一层次年薪指导价位300-500万元。</w:t>
      </w:r>
    </w:p>
    <w:p w14:paraId="4E7BC04F">
      <w:pPr>
        <w:pStyle w:val="14"/>
        <w:keepNext w:val="0"/>
        <w:keepLines w:val="0"/>
        <w:widowControl/>
        <w:suppressLineNumbers w:val="0"/>
        <w:spacing w:before="210" w:beforeAutospacing="0" w:after="210" w:afterAutospacing="0" w:line="360" w:lineRule="auto"/>
        <w:ind w:left="0" w:right="0" w:firstLine="420"/>
        <w:jc w:val="both"/>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pPr>
      <w:r>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t>第二层次年薪指导价位150-300万元。</w:t>
      </w:r>
    </w:p>
    <w:p w14:paraId="0B72A2C9">
      <w:pPr>
        <w:pStyle w:val="14"/>
        <w:keepNext w:val="0"/>
        <w:keepLines w:val="0"/>
        <w:widowControl/>
        <w:suppressLineNumbers w:val="0"/>
        <w:spacing w:before="210" w:beforeAutospacing="0" w:after="210" w:afterAutospacing="0" w:line="360" w:lineRule="auto"/>
        <w:ind w:left="0" w:right="0" w:firstLine="420"/>
        <w:jc w:val="both"/>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pPr>
      <w:r>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t>第三层次年薪指导价位80-150万元。</w:t>
      </w:r>
    </w:p>
    <w:p w14:paraId="1499B810">
      <w:pPr>
        <w:pStyle w:val="14"/>
        <w:keepNext w:val="0"/>
        <w:keepLines w:val="0"/>
        <w:widowControl/>
        <w:suppressLineNumbers w:val="0"/>
        <w:spacing w:before="210" w:beforeAutospacing="0" w:after="210" w:afterAutospacing="0" w:line="360" w:lineRule="auto"/>
        <w:ind w:left="0" w:right="0" w:firstLine="420"/>
        <w:jc w:val="both"/>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pPr>
      <w:r>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t>第四层次年薪指导价位40-80万元。</w:t>
      </w:r>
    </w:p>
    <w:p w14:paraId="6CF4FB96">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sz w:val="21"/>
          <w:szCs w:val="21"/>
          <w:highlight w:val="none"/>
          <w:shd w:val="clear" w:color="auto" w:fill="FFFFFF"/>
          <w:lang w:val="en-US" w:eastAsia="zh-CN"/>
        </w:rPr>
        <w:t>海外优秀博士年薪指导价25-40万元,国内优秀博士年薪指导价位20-30万元。</w:t>
      </w:r>
    </w:p>
    <w:p w14:paraId="4299D804">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电话：</w:t>
      </w:r>
      <w:r>
        <w:rPr>
          <w:rFonts w:hint="eastAsia" w:asciiTheme="majorEastAsia" w:hAnsiTheme="majorEastAsia" w:eastAsiaTheme="majorEastAsia" w:cstheme="majorEastAsia"/>
          <w:b w:val="0"/>
          <w:bCs w:val="0"/>
          <w:kern w:val="0"/>
          <w:sz w:val="21"/>
          <w:szCs w:val="21"/>
          <w:lang w:val="en-US" w:eastAsia="zh-CN"/>
        </w:rPr>
        <w:t>0571-88842601</w:t>
      </w:r>
    </w:p>
    <w:p w14:paraId="404B9695">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rPr>
        <w:t>浙江省杭州市拱墅区潮王路318号</w:t>
      </w:r>
    </w:p>
    <w:p w14:paraId="4A9E7012">
      <w:pPr>
        <w:rPr>
          <w:rFonts w:hint="eastAsia" w:asciiTheme="majorEastAsia" w:hAnsiTheme="majorEastAsia" w:eastAsiaTheme="majorEastAsia" w:cstheme="majorEastAsia"/>
          <w:b w:val="0"/>
          <w:bCs w:val="0"/>
          <w:color w:val="727272"/>
          <w:sz w:val="21"/>
          <w:szCs w:val="21"/>
          <w:lang w:val="en-US" w:eastAsia="zh-CN"/>
        </w:rPr>
      </w:pPr>
    </w:p>
    <w:p w14:paraId="279F7A5F">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lang w:val="en-US" w:eastAsia="zh-CN"/>
        </w:rPr>
        <w:t>和颜一美（北京）企业管理集团有限公司</w:t>
      </w:r>
      <w:r>
        <w:rPr>
          <w:rFonts w:hint="eastAsia" w:asciiTheme="majorEastAsia" w:hAnsiTheme="majorEastAsia" w:eastAsiaTheme="majorEastAsia" w:cstheme="majorEastAsia"/>
          <w:b w:val="0"/>
          <w:bCs w:val="0"/>
          <w:color w:val="FF0000"/>
          <w:sz w:val="21"/>
          <w:szCs w:val="21"/>
          <w:lang w:val="en-US" w:eastAsia="zh-CN"/>
        </w:rPr>
        <w:t xml:space="preserve"> </w:t>
      </w:r>
      <w:r>
        <w:rPr>
          <w:rFonts w:hint="eastAsia" w:asciiTheme="majorEastAsia" w:hAnsiTheme="majorEastAsia" w:eastAsiaTheme="majorEastAsia" w:cstheme="majorEastAsia"/>
          <w:b w:val="0"/>
          <w:bCs w:val="0"/>
          <w:sz w:val="21"/>
          <w:szCs w:val="21"/>
          <w:lang w:val="en-US" w:eastAsia="zh-CN"/>
        </w:rPr>
        <w:t xml:space="preserve"> </w:t>
      </w:r>
    </w:p>
    <w:p w14:paraId="0BF57C1D">
      <w:pPr>
        <w:widowControl/>
        <w:spacing w:line="360" w:lineRule="exact"/>
        <w:ind w:firstLine="630" w:firstLineChars="300"/>
        <w:jc w:val="left"/>
        <w:rPr>
          <w:rFonts w:hint="eastAsia" w:asciiTheme="majorEastAsia" w:hAnsiTheme="majorEastAsia" w:eastAsiaTheme="majorEastAsia" w:cstheme="majorEastAsia"/>
          <w:b w:val="0"/>
          <w:bCs w:val="0"/>
          <w:sz w:val="21"/>
          <w:szCs w:val="21"/>
          <w:lang w:eastAsia="zh-CN"/>
        </w:rPr>
      </w:pPr>
      <w:r>
        <w:rPr>
          <w:rFonts w:hint="eastAsia" w:asciiTheme="majorEastAsia" w:hAnsiTheme="majorEastAsia" w:eastAsiaTheme="majorEastAsia" w:cstheme="majorEastAsia"/>
          <w:b w:val="0"/>
          <w:bCs w:val="0"/>
          <w:sz w:val="21"/>
          <w:szCs w:val="21"/>
        </w:rPr>
        <w:t>和颜一美（北京）企业管理集团有限公司旗下的全国连锁轻医美品牌，成立于2017年，总部位于</w:t>
      </w:r>
      <w:r>
        <w:rPr>
          <w:rFonts w:hint="eastAsia" w:asciiTheme="majorEastAsia" w:hAnsiTheme="majorEastAsia" w:eastAsiaTheme="majorEastAsia" w:cstheme="majorEastAsia"/>
          <w:b w:val="0"/>
          <w:bCs w:val="0"/>
          <w:sz w:val="21"/>
          <w:szCs w:val="21"/>
        </w:rPr>
        <w:fldChar w:fldCharType="begin"/>
      </w:r>
      <w:r>
        <w:rPr>
          <w:rFonts w:hint="eastAsia" w:asciiTheme="majorEastAsia" w:hAnsiTheme="majorEastAsia" w:eastAsiaTheme="majorEastAsia" w:cstheme="majorEastAsia"/>
          <w:b w:val="0"/>
          <w:bCs w:val="0"/>
          <w:sz w:val="21"/>
          <w:szCs w:val="21"/>
        </w:rPr>
        <w:instrText xml:space="preserve"> HYPERLINK "https://baike.baidu.com/item/%E5%8C%97%E4%BA%AC%E5%B8%82%E6%9C%9D%E9%98%B3%E5%8C%BA/6024876?fromModule=lemma_inlink" \t "https://baike.baidu.com/item/%E5%92%8C%E9%A2%9C%E4%B8%80%E7%BE%8E/_blank" </w:instrText>
      </w:r>
      <w:r>
        <w:rPr>
          <w:rFonts w:hint="eastAsia" w:asciiTheme="majorEastAsia" w:hAnsiTheme="majorEastAsia" w:eastAsiaTheme="majorEastAsia" w:cstheme="majorEastAsia"/>
          <w:b w:val="0"/>
          <w:bCs w:val="0"/>
          <w:sz w:val="21"/>
          <w:szCs w:val="21"/>
        </w:rPr>
        <w:fldChar w:fldCharType="separate"/>
      </w:r>
      <w:r>
        <w:rPr>
          <w:rStyle w:val="22"/>
          <w:rFonts w:hint="eastAsia" w:asciiTheme="majorEastAsia" w:hAnsiTheme="majorEastAsia" w:eastAsiaTheme="majorEastAsia" w:cstheme="majorEastAsia"/>
          <w:b w:val="0"/>
          <w:bCs w:val="0"/>
          <w:sz w:val="21"/>
          <w:szCs w:val="21"/>
        </w:rPr>
        <w:t>北京市朝阳区</w:t>
      </w:r>
      <w:r>
        <w:rPr>
          <w:rFonts w:hint="eastAsia" w:asciiTheme="majorEastAsia" w:hAnsiTheme="majorEastAsia" w:eastAsiaTheme="majorEastAsia" w:cstheme="majorEastAsia"/>
          <w:b w:val="0"/>
          <w:bCs w:val="0"/>
          <w:sz w:val="21"/>
          <w:szCs w:val="21"/>
        </w:rPr>
        <w:fldChar w:fldCharType="end"/>
      </w:r>
      <w:r>
        <w:rPr>
          <w:rFonts w:hint="eastAsia" w:asciiTheme="majorEastAsia" w:hAnsiTheme="majorEastAsia" w:eastAsiaTheme="majorEastAsia" w:cstheme="majorEastAsia"/>
          <w:b w:val="0"/>
          <w:bCs w:val="0"/>
          <w:sz w:val="21"/>
          <w:szCs w:val="21"/>
        </w:rPr>
        <w:t>。该品牌以面部抗衰为核心业务，通过自主研发的"六大抗衰管理体系"和"十六字治疗理念"，结合光电仪器与矢量定点加热技术，形成LAC分层抗衰技术体系</w:t>
      </w:r>
      <w:r>
        <w:rPr>
          <w:rFonts w:hint="eastAsia" w:asciiTheme="majorEastAsia" w:hAnsiTheme="majorEastAsia" w:eastAsiaTheme="majorEastAsia" w:cstheme="majorEastAsia"/>
          <w:b w:val="0"/>
          <w:bCs w:val="0"/>
          <w:sz w:val="21"/>
          <w:szCs w:val="21"/>
          <w:lang w:eastAsia="zh-CN"/>
        </w:rPr>
        <w:t>。</w:t>
      </w:r>
    </w:p>
    <w:p w14:paraId="15BBE024">
      <w:pPr>
        <w:widowControl/>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sz w:val="21"/>
          <w:szCs w:val="21"/>
        </w:rPr>
        <w:t>和颜一美始终坚持给求美者带来“正品、甄选、透明、高性价比”的塑美体验，作为专业轻医美品牌，“专注、规范、克制”是和颜一美品牌的价值基石，集结和颜颜选专家团队精研创新，为爱美女性提供精准颜值管理方案，坚持自然塑美、和而不同、科学抗衰的塑美理念，倾力雕琢数十万例美丽蝶变梦想。</w:t>
      </w:r>
    </w:p>
    <w:p w14:paraId="7839D6D3">
      <w:pPr>
        <w:rPr>
          <w:rFonts w:hint="eastAsia" w:asciiTheme="majorEastAsia" w:hAnsiTheme="majorEastAsia" w:eastAsiaTheme="majorEastAsia" w:cstheme="majorEastAsia"/>
          <w:b w:val="0"/>
          <w:bCs w:val="0"/>
          <w:kern w:val="0"/>
          <w:sz w:val="21"/>
          <w:szCs w:val="21"/>
          <w:lang w:val="en-US" w:eastAsia="zh-CN"/>
        </w:rPr>
      </w:pPr>
    </w:p>
    <w:p w14:paraId="1B4A071D">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p w14:paraId="07DBB4BE">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皮肤与性病学专业，医生</w:t>
      </w:r>
    </w:p>
    <w:p w14:paraId="2F4BE651">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p>
    <w:p w14:paraId="72B9258D">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lang w:val="en-US" w:eastAsia="zh-CN"/>
        </w:rPr>
        <w:t>81054938@qq.com</w:t>
      </w:r>
    </w:p>
    <w:p w14:paraId="2D7F7087">
      <w:pPr>
        <w:widowControl/>
        <w:spacing w:before="75" w:after="75"/>
        <w:jc w:val="left"/>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lang w:val="en-US" w:eastAsia="zh-CN"/>
        </w:rPr>
        <w:t>北京市朝阳区</w:t>
      </w:r>
    </w:p>
    <w:p w14:paraId="42EC131B">
      <w:pPr>
        <w:widowControl/>
        <w:spacing w:before="75" w:after="75"/>
        <w:jc w:val="left"/>
        <w:rPr>
          <w:rFonts w:hint="eastAsia" w:asciiTheme="majorEastAsia" w:hAnsiTheme="majorEastAsia" w:eastAsiaTheme="majorEastAsia" w:cstheme="majorEastAsia"/>
          <w:b w:val="0"/>
          <w:bCs w:val="0"/>
          <w:kern w:val="0"/>
          <w:sz w:val="21"/>
          <w:szCs w:val="21"/>
          <w:lang w:val="en-US" w:eastAsia="zh-CN"/>
        </w:rPr>
      </w:pPr>
    </w:p>
    <w:p w14:paraId="497D90EE">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lang w:val="en-US" w:eastAsia="zh-CN"/>
        </w:rPr>
        <w:t>宜宾市第三人民医院</w:t>
      </w:r>
      <w:r>
        <w:rPr>
          <w:rFonts w:hint="eastAsia" w:asciiTheme="majorEastAsia" w:hAnsiTheme="majorEastAsia" w:eastAsiaTheme="majorEastAsia" w:cstheme="majorEastAsia"/>
          <w:b w:val="0"/>
          <w:bCs w:val="0"/>
          <w:sz w:val="21"/>
          <w:szCs w:val="21"/>
          <w:lang w:val="en-US" w:eastAsia="zh-CN"/>
        </w:rPr>
        <w:t xml:space="preserve">  </w:t>
      </w:r>
    </w:p>
    <w:p w14:paraId="70CFD4C2">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r>
        <w:rPr>
          <w:rFonts w:hint="eastAsia" w:asciiTheme="majorEastAsia" w:hAnsiTheme="majorEastAsia" w:eastAsiaTheme="majorEastAsia" w:cstheme="majorEastAsia"/>
          <w:b w:val="0"/>
          <w:bCs w:val="0"/>
          <w:sz w:val="21"/>
          <w:szCs w:val="21"/>
        </w:rPr>
        <w:t>宜宾市第三人民医院成立于1951年，位于川滇黔结合部，医疗辐射近百万人，是宜宾市的一所非营利性的国家三级甲等综合医院和国家级爱婴医院。医院由将军街院区（A区、B区）、口腔院区和李庄院区组成。医院总占地面积65.02亩，建筑面积98180㎡，现有编制床位750张，开放床位810张，现有员工1070人，高级职称126人，中级职称410人，硕博士研究生107人。设有29个临床科室、9个医技科室，现有心血管内科、口腔科、胃肠肛门外科、泌尿外科、麻醉科、放射科、肝胆外科、疼痛科、神经外科9个市级医学重点专科；有骨科、肿瘤科、急诊科、检验科、重症医学科、麻醉科6个县级临床重点专科正在创建；有心内科、口腔科2个市级临床重点专科正在创建。宜宾市领军人才专家工作站、宜宾市肛肠疾病诊疗中心、同济大学教学医院、同济大学附属同济医院合作医院、上海同济医院医疗集团理事单位、上海市肺科医院专科联盟医院、首都医科大学三博脑科医院医联体核心协作医院、华中科技大学同济医学院实践育人基地等先后落户医院。</w:t>
      </w:r>
    </w:p>
    <w:p w14:paraId="0FBD1CAE">
      <w:pPr>
        <w:rPr>
          <w:rFonts w:hint="eastAsia" w:asciiTheme="majorEastAsia" w:hAnsiTheme="majorEastAsia" w:eastAsiaTheme="majorEastAsia" w:cstheme="majorEastAsia"/>
          <w:b w:val="0"/>
          <w:bCs w:val="0"/>
          <w:kern w:val="0"/>
          <w:sz w:val="21"/>
          <w:szCs w:val="21"/>
          <w:lang w:val="en-US" w:eastAsia="zh-CN"/>
        </w:rPr>
      </w:pPr>
    </w:p>
    <w:p w14:paraId="4B9EF83C">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tbl>
      <w:tblPr>
        <w:tblStyle w:val="18"/>
        <w:tblW w:w="6714"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62"/>
        <w:gridCol w:w="1505"/>
        <w:gridCol w:w="377"/>
        <w:gridCol w:w="1214"/>
        <w:gridCol w:w="1009"/>
        <w:gridCol w:w="2247"/>
      </w:tblGrid>
      <w:tr w14:paraId="08B60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4"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19183C">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lang w:val="en-US" w:eastAsia="zh-CN"/>
              </w:rPr>
              <w:t>1</w:t>
            </w:r>
          </w:p>
        </w:tc>
        <w:tc>
          <w:tcPr>
            <w:tcW w:w="1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13B069">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lang w:val="en-US" w:eastAsia="zh-CN"/>
              </w:rPr>
              <w:t>口腔科正畸医师</w:t>
            </w:r>
          </w:p>
        </w:tc>
        <w:tc>
          <w:tcPr>
            <w:tcW w:w="37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602B0B">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lang w:val="en-US" w:eastAsia="zh-CN"/>
              </w:rPr>
              <w:t>1</w:t>
            </w:r>
          </w:p>
        </w:tc>
        <w:tc>
          <w:tcPr>
            <w:tcW w:w="12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4E0986">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lang w:val="en-US" w:eastAsia="zh-CN"/>
              </w:rPr>
              <w:t>口腔医学（正畸）</w:t>
            </w:r>
          </w:p>
        </w:tc>
        <w:tc>
          <w:tcPr>
            <w:tcW w:w="10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7A94BC">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lang w:val="en-US" w:eastAsia="zh-CN"/>
              </w:rPr>
              <w:t>博士研究生</w:t>
            </w:r>
          </w:p>
        </w:tc>
        <w:tc>
          <w:tcPr>
            <w:tcW w:w="22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14:paraId="55EE641B">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lang w:val="en-US" w:eastAsia="zh-CN"/>
              </w:rPr>
              <w:t>1.35周岁及以下</w:t>
            </w:r>
            <w:r>
              <w:rPr>
                <w:rFonts w:hint="eastAsia" w:asciiTheme="majorEastAsia" w:hAnsiTheme="majorEastAsia" w:eastAsiaTheme="majorEastAsia" w:cstheme="majorEastAsia"/>
                <w:b w:val="0"/>
                <w:bCs w:val="0"/>
                <w:sz w:val="21"/>
                <w:szCs w:val="21"/>
                <w:lang w:val="en-US" w:eastAsia="zh-CN"/>
              </w:rPr>
              <w:br w:type="textWrapping"/>
            </w:r>
            <w:r>
              <w:rPr>
                <w:rFonts w:hint="eastAsia" w:asciiTheme="majorEastAsia" w:hAnsiTheme="majorEastAsia" w:eastAsiaTheme="majorEastAsia" w:cstheme="majorEastAsia"/>
                <w:b w:val="0"/>
                <w:bCs w:val="0"/>
                <w:sz w:val="21"/>
                <w:szCs w:val="21"/>
                <w:lang w:val="en-US" w:eastAsia="zh-CN"/>
              </w:rPr>
              <w:t>2.取得执业医师资格，且医师执业证执业范围为口腔；</w:t>
            </w:r>
          </w:p>
        </w:tc>
      </w:tr>
      <w:tr w14:paraId="1FDAC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4"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noWrap/>
            <w:vAlign w:val="top"/>
          </w:tcPr>
          <w:p w14:paraId="69DFB085">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2</w:t>
            </w:r>
          </w:p>
        </w:tc>
        <w:tc>
          <w:tcPr>
            <w:tcW w:w="1505" w:type="dxa"/>
            <w:tcBorders>
              <w:top w:val="single" w:color="000000" w:sz="4" w:space="0"/>
              <w:left w:val="single" w:color="000000" w:sz="4" w:space="0"/>
              <w:bottom w:val="single" w:color="000000" w:sz="4" w:space="0"/>
              <w:right w:val="single" w:color="000000" w:sz="4" w:space="0"/>
            </w:tcBorders>
            <w:shd w:val="clear" w:color="auto" w:fill="FFFFFF"/>
            <w:noWrap/>
            <w:vAlign w:val="top"/>
          </w:tcPr>
          <w:p w14:paraId="59313B85">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胸科疾病医学部学科带头人</w:t>
            </w:r>
          </w:p>
        </w:tc>
        <w:tc>
          <w:tcPr>
            <w:tcW w:w="3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14:paraId="383F234A">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1</w:t>
            </w:r>
          </w:p>
        </w:tc>
        <w:tc>
          <w:tcPr>
            <w:tcW w:w="1214" w:type="dxa"/>
            <w:tcBorders>
              <w:top w:val="single" w:color="000000" w:sz="4" w:space="0"/>
              <w:left w:val="single" w:color="000000" w:sz="4" w:space="0"/>
              <w:bottom w:val="single" w:color="000000" w:sz="4" w:space="0"/>
              <w:right w:val="single" w:color="000000" w:sz="4" w:space="0"/>
            </w:tcBorders>
            <w:shd w:val="clear" w:color="auto" w:fill="FFFFFF"/>
            <w:noWrap/>
            <w:vAlign w:val="top"/>
          </w:tcPr>
          <w:p w14:paraId="665D727B">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内科学（呼吸内科方向）</w:t>
            </w:r>
          </w:p>
        </w:tc>
        <w:tc>
          <w:tcPr>
            <w:tcW w:w="1009" w:type="dxa"/>
            <w:tcBorders>
              <w:top w:val="single" w:color="000000" w:sz="4" w:space="0"/>
              <w:left w:val="single" w:color="000000" w:sz="4" w:space="0"/>
              <w:bottom w:val="single" w:color="000000" w:sz="4" w:space="0"/>
              <w:right w:val="single" w:color="000000" w:sz="4" w:space="0"/>
            </w:tcBorders>
            <w:shd w:val="clear" w:color="auto" w:fill="FFFFFF"/>
            <w:noWrap/>
            <w:vAlign w:val="top"/>
          </w:tcPr>
          <w:p w14:paraId="524E6950">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博士研究生</w:t>
            </w:r>
          </w:p>
        </w:tc>
        <w:tc>
          <w:tcPr>
            <w:tcW w:w="22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14:paraId="19EE311D">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1.45周岁及以下；</w:t>
            </w:r>
            <w:r>
              <w:rPr>
                <w:rFonts w:hint="eastAsia" w:asciiTheme="majorEastAsia" w:hAnsiTheme="majorEastAsia" w:eastAsiaTheme="majorEastAsia" w:cstheme="majorEastAsia"/>
                <w:b w:val="0"/>
                <w:bCs w:val="0"/>
                <w:sz w:val="21"/>
                <w:szCs w:val="21"/>
                <w:lang w:val="en-US" w:eastAsia="zh-CN"/>
              </w:rPr>
              <w:br w:type="textWrapping"/>
            </w:r>
            <w:r>
              <w:rPr>
                <w:rFonts w:hint="eastAsia" w:asciiTheme="majorEastAsia" w:hAnsiTheme="majorEastAsia" w:eastAsiaTheme="majorEastAsia" w:cstheme="majorEastAsia"/>
                <w:b w:val="0"/>
                <w:bCs w:val="0"/>
                <w:sz w:val="21"/>
                <w:szCs w:val="21"/>
                <w:lang w:val="en-US" w:eastAsia="zh-CN"/>
              </w:rPr>
              <w:t>2.取得副主任医师及以上资格证，执业范围为呼吸内科</w:t>
            </w:r>
          </w:p>
        </w:tc>
      </w:tr>
      <w:tr w14:paraId="065C05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90E9CF">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3</w:t>
            </w:r>
          </w:p>
        </w:tc>
        <w:tc>
          <w:tcPr>
            <w:tcW w:w="1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A21D93">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肝胆甲乳外科学科带头人</w:t>
            </w:r>
          </w:p>
        </w:tc>
        <w:tc>
          <w:tcPr>
            <w:tcW w:w="37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65C9F2">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1</w:t>
            </w:r>
          </w:p>
        </w:tc>
        <w:tc>
          <w:tcPr>
            <w:tcW w:w="12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F695F6">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外科学</w:t>
            </w:r>
          </w:p>
        </w:tc>
        <w:tc>
          <w:tcPr>
            <w:tcW w:w="10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09F18E">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博士研究生</w:t>
            </w:r>
          </w:p>
        </w:tc>
        <w:tc>
          <w:tcPr>
            <w:tcW w:w="22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14:paraId="47CCA2BE">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1.45周岁及以下；</w:t>
            </w:r>
            <w:r>
              <w:rPr>
                <w:rFonts w:hint="eastAsia" w:asciiTheme="majorEastAsia" w:hAnsiTheme="majorEastAsia" w:eastAsiaTheme="majorEastAsia" w:cstheme="majorEastAsia"/>
                <w:b w:val="0"/>
                <w:bCs w:val="0"/>
                <w:sz w:val="21"/>
                <w:szCs w:val="21"/>
                <w:lang w:val="en-US" w:eastAsia="zh-CN"/>
              </w:rPr>
              <w:br w:type="textWrapping"/>
            </w:r>
            <w:r>
              <w:rPr>
                <w:rFonts w:hint="eastAsia" w:asciiTheme="majorEastAsia" w:hAnsiTheme="majorEastAsia" w:eastAsiaTheme="majorEastAsia" w:cstheme="majorEastAsia"/>
                <w:b w:val="0"/>
                <w:bCs w:val="0"/>
                <w:sz w:val="21"/>
                <w:szCs w:val="21"/>
                <w:lang w:val="en-US" w:eastAsia="zh-CN"/>
              </w:rPr>
              <w:t>2.取得副主任医师及以上资格证，执业范围为外科</w:t>
            </w:r>
          </w:p>
        </w:tc>
      </w:tr>
      <w:tr w14:paraId="15798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1DCDD7">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4</w:t>
            </w:r>
          </w:p>
        </w:tc>
        <w:tc>
          <w:tcPr>
            <w:tcW w:w="1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550457">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泌尿外科学科带头人</w:t>
            </w:r>
          </w:p>
        </w:tc>
        <w:tc>
          <w:tcPr>
            <w:tcW w:w="37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3CC1B9">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1</w:t>
            </w:r>
          </w:p>
        </w:tc>
        <w:tc>
          <w:tcPr>
            <w:tcW w:w="12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171E35">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外科学（泌尿外科学方向）</w:t>
            </w:r>
          </w:p>
        </w:tc>
        <w:tc>
          <w:tcPr>
            <w:tcW w:w="10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441C50">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博士研究生</w:t>
            </w:r>
          </w:p>
        </w:tc>
        <w:tc>
          <w:tcPr>
            <w:tcW w:w="22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14:paraId="56E05888">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1.45周岁及以下；</w:t>
            </w:r>
            <w:r>
              <w:rPr>
                <w:rFonts w:hint="eastAsia" w:asciiTheme="majorEastAsia" w:hAnsiTheme="majorEastAsia" w:eastAsiaTheme="majorEastAsia" w:cstheme="majorEastAsia"/>
                <w:b w:val="0"/>
                <w:bCs w:val="0"/>
                <w:sz w:val="21"/>
                <w:szCs w:val="21"/>
                <w:lang w:val="en-US" w:eastAsia="zh-CN"/>
              </w:rPr>
              <w:br w:type="textWrapping"/>
            </w:r>
            <w:r>
              <w:rPr>
                <w:rFonts w:hint="eastAsia" w:asciiTheme="majorEastAsia" w:hAnsiTheme="majorEastAsia" w:eastAsiaTheme="majorEastAsia" w:cstheme="majorEastAsia"/>
                <w:b w:val="0"/>
                <w:bCs w:val="0"/>
                <w:sz w:val="21"/>
                <w:szCs w:val="21"/>
                <w:lang w:val="en-US" w:eastAsia="zh-CN"/>
              </w:rPr>
              <w:t>2.取得副主任医师及以上资格证，执业范围为泌尿外科</w:t>
            </w:r>
          </w:p>
        </w:tc>
      </w:tr>
      <w:tr w14:paraId="57DB7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212739">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5</w:t>
            </w:r>
          </w:p>
        </w:tc>
        <w:tc>
          <w:tcPr>
            <w:tcW w:w="1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13DCF2">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心血管内科学科带头人</w:t>
            </w:r>
          </w:p>
        </w:tc>
        <w:tc>
          <w:tcPr>
            <w:tcW w:w="37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DD5CD6">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1</w:t>
            </w:r>
          </w:p>
        </w:tc>
        <w:tc>
          <w:tcPr>
            <w:tcW w:w="12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2AEE6A">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内科学（心血管介入方向）</w:t>
            </w:r>
          </w:p>
        </w:tc>
        <w:tc>
          <w:tcPr>
            <w:tcW w:w="10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3FF499">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博士研究生</w:t>
            </w:r>
          </w:p>
        </w:tc>
        <w:tc>
          <w:tcPr>
            <w:tcW w:w="22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14:paraId="796B2C7B">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1.45周岁及以下；</w:t>
            </w:r>
            <w:r>
              <w:rPr>
                <w:rFonts w:hint="eastAsia" w:asciiTheme="majorEastAsia" w:hAnsiTheme="majorEastAsia" w:eastAsiaTheme="majorEastAsia" w:cstheme="majorEastAsia"/>
                <w:b w:val="0"/>
                <w:bCs w:val="0"/>
                <w:sz w:val="21"/>
                <w:szCs w:val="21"/>
                <w:lang w:val="en-US" w:eastAsia="zh-CN"/>
              </w:rPr>
              <w:br w:type="textWrapping"/>
            </w:r>
            <w:r>
              <w:rPr>
                <w:rFonts w:hint="eastAsia" w:asciiTheme="majorEastAsia" w:hAnsiTheme="majorEastAsia" w:eastAsiaTheme="majorEastAsia" w:cstheme="majorEastAsia"/>
                <w:b w:val="0"/>
                <w:bCs w:val="0"/>
                <w:sz w:val="21"/>
                <w:szCs w:val="21"/>
                <w:lang w:val="en-US" w:eastAsia="zh-CN"/>
              </w:rPr>
              <w:t>2.取得副主任医师及以上资格证，执业范围为内科</w:t>
            </w:r>
          </w:p>
        </w:tc>
      </w:tr>
      <w:tr w14:paraId="70A21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3A2903">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6</w:t>
            </w:r>
          </w:p>
        </w:tc>
        <w:tc>
          <w:tcPr>
            <w:tcW w:w="1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F138F9">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肿瘤科学科带头人</w:t>
            </w:r>
          </w:p>
        </w:tc>
        <w:tc>
          <w:tcPr>
            <w:tcW w:w="37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159DDE">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1</w:t>
            </w:r>
          </w:p>
        </w:tc>
        <w:tc>
          <w:tcPr>
            <w:tcW w:w="12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70C25F">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放射肿瘤学</w:t>
            </w:r>
          </w:p>
        </w:tc>
        <w:tc>
          <w:tcPr>
            <w:tcW w:w="10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1C8148">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博士研究生</w:t>
            </w:r>
          </w:p>
        </w:tc>
        <w:tc>
          <w:tcPr>
            <w:tcW w:w="22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14:paraId="6717F9C6">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1.45周岁及以下；</w:t>
            </w:r>
            <w:r>
              <w:rPr>
                <w:rFonts w:hint="eastAsia" w:asciiTheme="majorEastAsia" w:hAnsiTheme="majorEastAsia" w:eastAsiaTheme="majorEastAsia" w:cstheme="majorEastAsia"/>
                <w:b w:val="0"/>
                <w:bCs w:val="0"/>
                <w:sz w:val="21"/>
                <w:szCs w:val="21"/>
                <w:lang w:val="en-US" w:eastAsia="zh-CN"/>
              </w:rPr>
              <w:br w:type="textWrapping"/>
            </w:r>
            <w:r>
              <w:rPr>
                <w:rFonts w:hint="eastAsia" w:asciiTheme="majorEastAsia" w:hAnsiTheme="majorEastAsia" w:eastAsiaTheme="majorEastAsia" w:cstheme="majorEastAsia"/>
                <w:b w:val="0"/>
                <w:bCs w:val="0"/>
                <w:sz w:val="21"/>
                <w:szCs w:val="21"/>
                <w:lang w:val="en-US" w:eastAsia="zh-CN"/>
              </w:rPr>
              <w:t>2.取得副主任医师及以上资格证，执业范围为医学影像及放射治疗学</w:t>
            </w:r>
          </w:p>
        </w:tc>
      </w:tr>
      <w:tr w14:paraId="2C93C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4"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82C79B">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7</w:t>
            </w:r>
          </w:p>
        </w:tc>
        <w:tc>
          <w:tcPr>
            <w:tcW w:w="1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0D1E3F">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肾病风湿免疫科学科带头人</w:t>
            </w:r>
          </w:p>
        </w:tc>
        <w:tc>
          <w:tcPr>
            <w:tcW w:w="37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20B6A7">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1</w:t>
            </w:r>
          </w:p>
        </w:tc>
        <w:tc>
          <w:tcPr>
            <w:tcW w:w="12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3674A9">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内科学（肾病内科方向）</w:t>
            </w:r>
          </w:p>
        </w:tc>
        <w:tc>
          <w:tcPr>
            <w:tcW w:w="100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76E1F7">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博士研究生</w:t>
            </w:r>
          </w:p>
        </w:tc>
        <w:tc>
          <w:tcPr>
            <w:tcW w:w="2247" w:type="dxa"/>
            <w:tcBorders>
              <w:top w:val="single" w:color="000000" w:sz="4" w:space="0"/>
              <w:left w:val="single" w:color="000000" w:sz="4" w:space="0"/>
              <w:bottom w:val="single" w:color="000000" w:sz="4" w:space="0"/>
              <w:right w:val="single" w:color="000000" w:sz="4" w:space="0"/>
            </w:tcBorders>
            <w:shd w:val="clear" w:color="auto" w:fill="FFFFFF"/>
            <w:noWrap/>
            <w:vAlign w:val="top"/>
          </w:tcPr>
          <w:p w14:paraId="0615980C">
            <w:pPr>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1.45周岁及以下；</w:t>
            </w:r>
            <w:r>
              <w:rPr>
                <w:rFonts w:hint="eastAsia" w:asciiTheme="majorEastAsia" w:hAnsiTheme="majorEastAsia" w:eastAsiaTheme="majorEastAsia" w:cstheme="majorEastAsia"/>
                <w:b w:val="0"/>
                <w:bCs w:val="0"/>
                <w:sz w:val="21"/>
                <w:szCs w:val="21"/>
                <w:lang w:val="en-US" w:eastAsia="zh-CN"/>
              </w:rPr>
              <w:br w:type="textWrapping"/>
            </w:r>
            <w:r>
              <w:rPr>
                <w:rFonts w:hint="eastAsia" w:asciiTheme="majorEastAsia" w:hAnsiTheme="majorEastAsia" w:eastAsiaTheme="majorEastAsia" w:cstheme="majorEastAsia"/>
                <w:b w:val="0"/>
                <w:bCs w:val="0"/>
                <w:sz w:val="21"/>
                <w:szCs w:val="21"/>
                <w:lang w:val="en-US" w:eastAsia="zh-CN"/>
              </w:rPr>
              <w:t>2.取得副主任医师及以上资格证，执业范围为肾病内科</w:t>
            </w:r>
          </w:p>
        </w:tc>
      </w:tr>
    </w:tbl>
    <w:p w14:paraId="3330395D">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lang w:val="en-US" w:eastAsia="zh-CN"/>
        </w:rPr>
        <w:t>3593192728@qq.com</w:t>
      </w:r>
    </w:p>
    <w:p w14:paraId="0557B175">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lang w:val="en-US" w:eastAsia="zh-CN"/>
        </w:rPr>
        <w:t>宜宾市将军街58号</w:t>
      </w:r>
    </w:p>
    <w:p w14:paraId="58726F63">
      <w:pPr>
        <w:widowControl/>
        <w:spacing w:before="75" w:after="75"/>
        <w:jc w:val="left"/>
        <w:rPr>
          <w:rFonts w:hint="eastAsia" w:asciiTheme="majorEastAsia" w:hAnsiTheme="majorEastAsia" w:eastAsiaTheme="majorEastAsia" w:cstheme="majorEastAsia"/>
          <w:b w:val="0"/>
          <w:bCs w:val="0"/>
          <w:kern w:val="0"/>
          <w:sz w:val="21"/>
          <w:szCs w:val="21"/>
          <w:lang w:val="en-US" w:eastAsia="zh-CN"/>
        </w:rPr>
      </w:pPr>
    </w:p>
    <w:p w14:paraId="3AC9F3ED">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lang w:val="en-US" w:eastAsia="zh-CN"/>
        </w:rPr>
        <w:t>龙岩市第三医院</w:t>
      </w:r>
      <w:r>
        <w:rPr>
          <w:rFonts w:hint="eastAsia" w:asciiTheme="majorEastAsia" w:hAnsiTheme="majorEastAsia" w:eastAsiaTheme="majorEastAsia" w:cstheme="majorEastAsia"/>
          <w:b w:val="0"/>
          <w:bCs w:val="0"/>
          <w:sz w:val="21"/>
          <w:szCs w:val="21"/>
          <w:lang w:val="en-US" w:eastAsia="zh-CN"/>
        </w:rPr>
        <w:t xml:space="preserve"> </w:t>
      </w:r>
    </w:p>
    <w:p w14:paraId="55D6F2AF">
      <w:pPr>
        <w:widowControl/>
        <w:spacing w:line="360" w:lineRule="exact"/>
        <w:ind w:firstLine="420" w:firstLineChars="200"/>
        <w:jc w:val="left"/>
        <w:rPr>
          <w:rFonts w:hint="eastAsia" w:asciiTheme="majorEastAsia" w:hAnsiTheme="majorEastAsia" w:eastAsiaTheme="majorEastAsia" w:cstheme="majorEastAsia"/>
          <w:b w:val="0"/>
          <w:bCs w:val="0"/>
          <w:kern w:val="0"/>
          <w:sz w:val="21"/>
          <w:szCs w:val="21"/>
          <w:lang w:val="en-US" w:eastAsia="zh-CN"/>
        </w:rPr>
      </w:pPr>
      <w:bookmarkStart w:id="0" w:name="OLE_LINK2"/>
      <w:r>
        <w:rPr>
          <w:rFonts w:hint="eastAsia" w:asciiTheme="majorEastAsia" w:hAnsiTheme="majorEastAsia" w:eastAsiaTheme="majorEastAsia" w:cstheme="majorEastAsia"/>
          <w:b w:val="0"/>
          <w:bCs w:val="0"/>
          <w:kern w:val="0"/>
          <w:sz w:val="21"/>
          <w:szCs w:val="21"/>
          <w:lang w:val="en-US" w:eastAsia="zh-CN"/>
        </w:rPr>
        <w:t>龙岩市第三医院始建于1960年3月，2025年10月通过国家三级甲等精神专科医院评审。医院功能定位为承担全市及周边地区心理健康服务和精神科及相关学科的医疗、教学、科研、预防、康复等任务。龙岩市精神卫生中心、龙岩市精神安康中心、龙岩市社会心理服务中心、龙岩市戒毒治疗所、龙岩市社区药物维持治疗门诊挂靠我院。是福建医科大学、厦门医学院、福建中医药大学教学医院，是龙岩学院实习实训基地；是省精神科医师转岗培训基地、市一院、市二院规培基地协同单位。医院为南京医科大学附属脑科医院、广州医科大学附属脑科医院医疗联合体成员单位，龙岩市精神卫生专科联盟、医学心理专科联盟、龙岩市心理卫生协会牵头单位。医院还是中国心身医学教育联盟基地，华南地区精神心理专科联盟、浙苏闽心身医院专科联盟、福建省精神医学专科联盟成员单位</w:t>
      </w:r>
      <w:bookmarkEnd w:id="0"/>
      <w:r>
        <w:rPr>
          <w:rFonts w:hint="eastAsia" w:asciiTheme="majorEastAsia" w:hAnsiTheme="majorEastAsia" w:eastAsiaTheme="majorEastAsia" w:cstheme="majorEastAsia"/>
          <w:b w:val="0"/>
          <w:bCs w:val="0"/>
          <w:kern w:val="0"/>
          <w:sz w:val="21"/>
          <w:szCs w:val="21"/>
          <w:lang w:val="en-US" w:eastAsia="zh-CN"/>
        </w:rPr>
        <w:t>。     </w:t>
      </w:r>
    </w:p>
    <w:p w14:paraId="0B22C8FC">
      <w:pPr>
        <w:widowControl/>
        <w:spacing w:line="360" w:lineRule="exact"/>
        <w:ind w:firstLine="420" w:firstLineChars="200"/>
        <w:jc w:val="left"/>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医院实行“一院两区”管理，即院本部和分院龙岩市社会心理服务中心。医院总占地面积41292平方米，医疗建筑面积37200平方米，其中分院龙岩市社会心理服务中心建筑面积4650.07平方米。医院核定床位500张，实际开放床位700张。医院现有职工414人，其中高级职称39人、中级职称109人，硕士学历11人，兼职教授3人，硕士研究生导师1人。</w:t>
      </w:r>
    </w:p>
    <w:p w14:paraId="5A4D77FE">
      <w:pPr>
        <w:widowControl/>
        <w:spacing w:line="360" w:lineRule="exact"/>
        <w:jc w:val="left"/>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 近年来，医院围绕“打心理牌 兴精神业 抓两头 强中间”发展战略，坚持“学科-亚专科-专业组”的学科建设路径，在医疗、教学、科研、管理、服务等方面持续改进，现已形成5个学科方向（精神医学、医学心理、老年医学、中医学、社会心理），15个临床亚专科，规划培育32个专业组。已获批1个省级临床重点专科（临床心理科）、3个市级临床重点专科（临床心理科、重性精神障碍科、心身疾病与睡眠疾病科）、2个市级临床重点专科建设项目（中西医结合精神科、老年精神心理科）、2个基础学科建设项目（睡眠医学科、精神康复科）。医院设有精神病学、临床心理学、健康心理学、精神科护理学等4个教研室。</w:t>
      </w:r>
    </w:p>
    <w:p w14:paraId="520BA598">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p>
    <w:p w14:paraId="0EAA8702">
      <w:pPr>
        <w:rPr>
          <w:rFonts w:hint="eastAsia" w:asciiTheme="majorEastAsia" w:hAnsiTheme="majorEastAsia" w:eastAsiaTheme="majorEastAsia" w:cstheme="majorEastAsia"/>
          <w:b w:val="0"/>
          <w:bCs w:val="0"/>
          <w:kern w:val="0"/>
          <w:sz w:val="21"/>
          <w:szCs w:val="21"/>
          <w:lang w:val="en-US" w:eastAsia="zh-CN"/>
        </w:rPr>
      </w:pPr>
    </w:p>
    <w:p w14:paraId="4765BD27">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tbl>
      <w:tblPr>
        <w:tblStyle w:val="18"/>
        <w:tblW w:w="8048" w:type="dxa"/>
        <w:tblInd w:w="-2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8"/>
        <w:gridCol w:w="1020"/>
        <w:gridCol w:w="1230"/>
        <w:gridCol w:w="3375"/>
        <w:gridCol w:w="1050"/>
        <w:gridCol w:w="915"/>
      </w:tblGrid>
      <w:tr w14:paraId="080CB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E6EB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序号</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B8C9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岗位</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1CEB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专业需求</w:t>
            </w:r>
          </w:p>
        </w:tc>
        <w:tc>
          <w:tcPr>
            <w:tcW w:w="3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4269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毕业院校</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73AD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学历层次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A5EA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需求数量</w:t>
            </w:r>
          </w:p>
        </w:tc>
      </w:tr>
      <w:tr w14:paraId="2B199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1469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5609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临床医师</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444A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精神病与精神卫生学、神经病学、心理学类</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3F74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   “双一流”建设高校，一流医科大学（全国医学院校百强综合排名前30位高校）全日制应往届博士研究生；福建医科大学全日制应往届博士研究生</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3A3E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博士研究生</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057F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r>
      <w:tr w14:paraId="740AE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1050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CAD5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临床医师</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6EE7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精神病与精神卫生学、神经病学</w:t>
            </w:r>
          </w:p>
        </w:tc>
        <w:tc>
          <w:tcPr>
            <w:tcW w:w="3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5AF4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 xml:space="preserve">   “双一流”建设高校，一流医科大学（全国医学院校百强综合排名前30位高校）全日制应往届硕士及以上毕业生；福建医科大学精神病与精神卫生学全日制应往届硕士及以上毕业生</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8295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硕士研究生</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A08E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w:t>
            </w:r>
          </w:p>
        </w:tc>
      </w:tr>
    </w:tbl>
    <w:p w14:paraId="38B0912A">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lang w:val="en-US" w:eastAsia="zh-CN"/>
        </w:rPr>
        <w:t>lysyzgk@163.com</w:t>
      </w:r>
    </w:p>
    <w:p w14:paraId="1AFB6570">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lang w:eastAsia="zh-CN"/>
        </w:rPr>
        <w:t>龙岩市新罗区西陂小洋宝竹南路</w:t>
      </w:r>
      <w:r>
        <w:rPr>
          <w:rFonts w:hint="eastAsia" w:asciiTheme="majorEastAsia" w:hAnsiTheme="majorEastAsia" w:eastAsiaTheme="majorEastAsia" w:cstheme="majorEastAsia"/>
          <w:b w:val="0"/>
          <w:bCs w:val="0"/>
          <w:kern w:val="0"/>
          <w:sz w:val="21"/>
          <w:szCs w:val="21"/>
          <w:lang w:val="en-US" w:eastAsia="zh-CN"/>
        </w:rPr>
        <w:t>4号</w:t>
      </w:r>
    </w:p>
    <w:p w14:paraId="4A4786C1">
      <w:pPr>
        <w:widowControl/>
        <w:spacing w:before="75" w:after="75"/>
        <w:jc w:val="left"/>
        <w:rPr>
          <w:rFonts w:hint="eastAsia" w:asciiTheme="majorEastAsia" w:hAnsiTheme="majorEastAsia" w:eastAsiaTheme="majorEastAsia" w:cstheme="majorEastAsia"/>
          <w:b w:val="0"/>
          <w:bCs w:val="0"/>
          <w:kern w:val="0"/>
          <w:sz w:val="21"/>
          <w:szCs w:val="21"/>
          <w:lang w:val="en-US" w:eastAsia="zh-CN"/>
        </w:rPr>
      </w:pPr>
    </w:p>
    <w:p w14:paraId="3835870F">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FF0000"/>
          <w:sz w:val="21"/>
          <w:szCs w:val="21"/>
          <w:lang w:eastAsia="zh-CN"/>
        </w:rPr>
        <w:t>厦门大学附属</w:t>
      </w:r>
      <w:r>
        <w:rPr>
          <w:rFonts w:hint="eastAsia" w:asciiTheme="majorEastAsia" w:hAnsiTheme="majorEastAsia" w:eastAsiaTheme="majorEastAsia" w:cstheme="majorEastAsia"/>
          <w:b w:val="0"/>
          <w:bCs w:val="0"/>
          <w:color w:val="FF0000"/>
          <w:sz w:val="21"/>
          <w:szCs w:val="21"/>
        </w:rPr>
        <w:t>龙岩中医院</w:t>
      </w:r>
      <w:r>
        <w:rPr>
          <w:rFonts w:hint="eastAsia" w:asciiTheme="majorEastAsia" w:hAnsiTheme="majorEastAsia" w:eastAsiaTheme="majorEastAsia" w:cstheme="majorEastAsia"/>
          <w:b w:val="0"/>
          <w:bCs w:val="0"/>
          <w:sz w:val="21"/>
          <w:szCs w:val="21"/>
          <w:lang w:val="en-US" w:eastAsia="zh-CN"/>
        </w:rPr>
        <w:t xml:space="preserve">  </w:t>
      </w:r>
    </w:p>
    <w:p w14:paraId="73E989E2">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lang w:eastAsia="zh-CN"/>
        </w:rPr>
        <w:t>厦门大学附属</w:t>
      </w:r>
      <w:r>
        <w:rPr>
          <w:rFonts w:hint="eastAsia" w:asciiTheme="majorEastAsia" w:hAnsiTheme="majorEastAsia" w:eastAsiaTheme="majorEastAsia" w:cstheme="majorEastAsia"/>
          <w:b w:val="0"/>
          <w:bCs w:val="0"/>
          <w:sz w:val="21"/>
          <w:szCs w:val="21"/>
        </w:rPr>
        <w:t>龙岩中医院是</w:t>
      </w:r>
      <w:r>
        <w:rPr>
          <w:rFonts w:hint="eastAsia" w:asciiTheme="majorEastAsia" w:hAnsiTheme="majorEastAsia" w:eastAsiaTheme="majorEastAsia" w:cstheme="majorEastAsia"/>
          <w:b w:val="0"/>
          <w:bCs w:val="0"/>
          <w:sz w:val="21"/>
          <w:szCs w:val="21"/>
          <w:lang w:eastAsia="zh-CN"/>
        </w:rPr>
        <w:t>龙岩</w:t>
      </w:r>
      <w:r>
        <w:rPr>
          <w:rFonts w:hint="eastAsia" w:asciiTheme="majorEastAsia" w:hAnsiTheme="majorEastAsia" w:eastAsiaTheme="majorEastAsia" w:cstheme="majorEastAsia"/>
          <w:b w:val="0"/>
          <w:bCs w:val="0"/>
          <w:sz w:val="21"/>
          <w:szCs w:val="21"/>
        </w:rPr>
        <w:t>市唯一一所集临床医疗、健康保健、教学科研为一体的三级甲等中医医院，国家中医住院医师规范化培训基地，厦门大学附属医院，</w:t>
      </w:r>
      <w:r>
        <w:rPr>
          <w:rFonts w:hint="eastAsia" w:asciiTheme="majorEastAsia" w:hAnsiTheme="majorEastAsia" w:eastAsiaTheme="majorEastAsia" w:cstheme="majorEastAsia"/>
          <w:b w:val="0"/>
          <w:bCs w:val="0"/>
          <w:sz w:val="21"/>
          <w:szCs w:val="21"/>
          <w:lang w:eastAsia="zh-CN"/>
        </w:rPr>
        <w:t>广东省中医临床研究院龙岩分院，闽西中医康复诊疗中心，</w:t>
      </w:r>
      <w:r>
        <w:rPr>
          <w:rFonts w:hint="eastAsia" w:asciiTheme="majorEastAsia" w:hAnsiTheme="majorEastAsia" w:eastAsiaTheme="majorEastAsia" w:cstheme="majorEastAsia"/>
          <w:b w:val="0"/>
          <w:bCs w:val="0"/>
          <w:sz w:val="21"/>
          <w:szCs w:val="21"/>
        </w:rPr>
        <w:t>福建省文明单位。</w:t>
      </w:r>
      <w:r>
        <w:rPr>
          <w:rFonts w:hint="eastAsia" w:asciiTheme="majorEastAsia" w:hAnsiTheme="majorEastAsia" w:eastAsiaTheme="majorEastAsia" w:cstheme="majorEastAsia"/>
          <w:b w:val="0"/>
          <w:bCs w:val="0"/>
          <w:sz w:val="21"/>
          <w:szCs w:val="21"/>
          <w:lang w:eastAsia="zh-CN"/>
        </w:rPr>
        <w:t>总</w:t>
      </w:r>
      <w:r>
        <w:rPr>
          <w:rFonts w:hint="eastAsia" w:asciiTheme="majorEastAsia" w:hAnsiTheme="majorEastAsia" w:eastAsiaTheme="majorEastAsia" w:cstheme="majorEastAsia"/>
          <w:b w:val="0"/>
          <w:bCs w:val="0"/>
          <w:sz w:val="21"/>
          <w:szCs w:val="21"/>
        </w:rPr>
        <w:t>院占地27亩，现有门诊大楼、病房大楼、</w:t>
      </w:r>
      <w:r>
        <w:rPr>
          <w:rFonts w:hint="eastAsia" w:asciiTheme="majorEastAsia" w:hAnsiTheme="majorEastAsia" w:eastAsiaTheme="majorEastAsia" w:cstheme="majorEastAsia"/>
          <w:b w:val="0"/>
          <w:bCs w:val="0"/>
          <w:sz w:val="21"/>
          <w:szCs w:val="21"/>
          <w:lang w:eastAsia="zh-CN"/>
        </w:rPr>
        <w:t>教学</w:t>
      </w:r>
      <w:r>
        <w:rPr>
          <w:rFonts w:hint="eastAsia" w:asciiTheme="majorEastAsia" w:hAnsiTheme="majorEastAsia" w:eastAsiaTheme="majorEastAsia" w:cstheme="majorEastAsia"/>
          <w:b w:val="0"/>
          <w:bCs w:val="0"/>
          <w:sz w:val="21"/>
          <w:szCs w:val="21"/>
        </w:rPr>
        <w:t>医技楼共3栋，建筑面积5</w:t>
      </w:r>
      <w:r>
        <w:rPr>
          <w:rFonts w:hint="eastAsia" w:asciiTheme="majorEastAsia" w:hAnsiTheme="majorEastAsia" w:eastAsiaTheme="majorEastAsia" w:cstheme="majorEastAsia"/>
          <w:b w:val="0"/>
          <w:bCs w:val="0"/>
          <w:sz w:val="21"/>
          <w:szCs w:val="21"/>
          <w:lang w:val="en-US" w:eastAsia="zh-CN"/>
        </w:rPr>
        <w:t>.</w:t>
      </w:r>
      <w:r>
        <w:rPr>
          <w:rFonts w:hint="eastAsia" w:asciiTheme="majorEastAsia" w:hAnsiTheme="majorEastAsia" w:eastAsiaTheme="majorEastAsia" w:cstheme="majorEastAsia"/>
          <w:b w:val="0"/>
          <w:bCs w:val="0"/>
          <w:sz w:val="21"/>
          <w:szCs w:val="21"/>
        </w:rPr>
        <w:t>5</w:t>
      </w:r>
      <w:r>
        <w:rPr>
          <w:rFonts w:hint="eastAsia" w:asciiTheme="majorEastAsia" w:hAnsiTheme="majorEastAsia" w:eastAsiaTheme="majorEastAsia" w:cstheme="majorEastAsia"/>
          <w:b w:val="0"/>
          <w:bCs w:val="0"/>
          <w:sz w:val="21"/>
          <w:szCs w:val="21"/>
          <w:lang w:eastAsia="zh-CN"/>
        </w:rPr>
        <w:t>万</w:t>
      </w:r>
      <w:r>
        <w:rPr>
          <w:rFonts w:hint="eastAsia" w:asciiTheme="majorEastAsia" w:hAnsiTheme="majorEastAsia" w:eastAsiaTheme="majorEastAsia" w:cstheme="majorEastAsia"/>
          <w:b w:val="0"/>
          <w:bCs w:val="0"/>
          <w:sz w:val="21"/>
          <w:szCs w:val="21"/>
        </w:rPr>
        <w:t>平方米</w:t>
      </w:r>
      <w:r>
        <w:rPr>
          <w:rFonts w:hint="eastAsia" w:asciiTheme="majorEastAsia" w:hAnsiTheme="majorEastAsia" w:eastAsiaTheme="majorEastAsia" w:cstheme="majorEastAsia"/>
          <w:b w:val="0"/>
          <w:bCs w:val="0"/>
          <w:sz w:val="21"/>
          <w:szCs w:val="21"/>
          <w:lang w:eastAsia="zh-CN"/>
        </w:rPr>
        <w:t>，</w:t>
      </w:r>
      <w:r>
        <w:rPr>
          <w:rFonts w:hint="eastAsia" w:asciiTheme="majorEastAsia" w:hAnsiTheme="majorEastAsia" w:eastAsiaTheme="majorEastAsia" w:cstheme="majorEastAsia"/>
          <w:b w:val="0"/>
          <w:bCs w:val="0"/>
          <w:sz w:val="21"/>
          <w:szCs w:val="21"/>
          <w:lang w:val="en-US" w:eastAsia="zh-CN"/>
        </w:rPr>
        <w:t>北部新城分院总建筑面积8.1万平方米，已建成门诊大楼并投入使用。</w:t>
      </w:r>
    </w:p>
    <w:p w14:paraId="32122EC6">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bookmarkStart w:id="1" w:name="OLE_LINK1"/>
      <w:r>
        <w:rPr>
          <w:rFonts w:hint="eastAsia" w:asciiTheme="majorEastAsia" w:hAnsiTheme="majorEastAsia" w:eastAsiaTheme="majorEastAsia" w:cstheme="majorEastAsia"/>
          <w:b w:val="0"/>
          <w:bCs w:val="0"/>
          <w:sz w:val="21"/>
          <w:szCs w:val="21"/>
          <w:lang w:eastAsia="zh-CN"/>
        </w:rPr>
        <w:t>有</w:t>
      </w:r>
      <w:r>
        <w:rPr>
          <w:rFonts w:hint="eastAsia" w:asciiTheme="majorEastAsia" w:hAnsiTheme="majorEastAsia" w:eastAsiaTheme="majorEastAsia" w:cstheme="majorEastAsia"/>
          <w:b w:val="0"/>
          <w:bCs w:val="0"/>
          <w:sz w:val="21"/>
          <w:szCs w:val="21"/>
        </w:rPr>
        <w:t>国家级中医重点专科脾胃病科</w:t>
      </w:r>
      <w:r>
        <w:rPr>
          <w:rFonts w:hint="eastAsia" w:asciiTheme="majorEastAsia" w:hAnsiTheme="majorEastAsia" w:eastAsiaTheme="majorEastAsia" w:cstheme="majorEastAsia"/>
          <w:b w:val="0"/>
          <w:bCs w:val="0"/>
          <w:sz w:val="21"/>
          <w:szCs w:val="21"/>
          <w:lang w:eastAsia="zh-CN"/>
        </w:rPr>
        <w:t>，国家中医优势专科建设项目针灸科，国家中医药康复能力提升项目康复科，</w:t>
      </w:r>
      <w:r>
        <w:rPr>
          <w:rFonts w:hint="eastAsia" w:asciiTheme="majorEastAsia" w:hAnsiTheme="majorEastAsia" w:eastAsiaTheme="majorEastAsia" w:cstheme="majorEastAsia"/>
          <w:b w:val="0"/>
          <w:bCs w:val="0"/>
          <w:sz w:val="21"/>
          <w:szCs w:val="21"/>
        </w:rPr>
        <w:t>省级中医重点专科骨伤科、针灸科、治未病科、中医护理学、儿童脑病康复科</w:t>
      </w:r>
      <w:r>
        <w:rPr>
          <w:rFonts w:hint="eastAsia" w:asciiTheme="majorEastAsia" w:hAnsiTheme="majorEastAsia" w:eastAsiaTheme="majorEastAsia" w:cstheme="majorEastAsia"/>
          <w:b w:val="0"/>
          <w:bCs w:val="0"/>
          <w:sz w:val="21"/>
          <w:szCs w:val="21"/>
          <w:lang w:eastAsia="zh-CN"/>
        </w:rPr>
        <w:t>，</w:t>
      </w:r>
      <w:r>
        <w:rPr>
          <w:rFonts w:hint="eastAsia" w:asciiTheme="majorEastAsia" w:hAnsiTheme="majorEastAsia" w:eastAsiaTheme="majorEastAsia" w:cstheme="majorEastAsia"/>
          <w:b w:val="0"/>
          <w:bCs w:val="0"/>
          <w:sz w:val="21"/>
          <w:szCs w:val="21"/>
        </w:rPr>
        <w:t>省级</w:t>
      </w:r>
      <w:r>
        <w:rPr>
          <w:rFonts w:hint="eastAsia" w:asciiTheme="majorEastAsia" w:hAnsiTheme="majorEastAsia" w:eastAsiaTheme="majorEastAsia" w:cstheme="majorEastAsia"/>
          <w:b w:val="0"/>
          <w:bCs w:val="0"/>
          <w:sz w:val="21"/>
          <w:szCs w:val="21"/>
          <w:lang w:eastAsia="zh-CN"/>
        </w:rPr>
        <w:t>临床</w:t>
      </w:r>
      <w:r>
        <w:rPr>
          <w:rFonts w:hint="eastAsia" w:asciiTheme="majorEastAsia" w:hAnsiTheme="majorEastAsia" w:eastAsiaTheme="majorEastAsia" w:cstheme="majorEastAsia"/>
          <w:b w:val="0"/>
          <w:bCs w:val="0"/>
          <w:sz w:val="21"/>
          <w:szCs w:val="21"/>
        </w:rPr>
        <w:t>重点专科建设项目肾病科</w:t>
      </w:r>
      <w:r>
        <w:rPr>
          <w:rFonts w:hint="eastAsia" w:asciiTheme="majorEastAsia" w:hAnsiTheme="majorEastAsia" w:eastAsiaTheme="majorEastAsia" w:cstheme="majorEastAsia"/>
          <w:b w:val="0"/>
          <w:bCs w:val="0"/>
          <w:sz w:val="21"/>
          <w:szCs w:val="21"/>
          <w:lang w:eastAsia="zh-CN"/>
        </w:rPr>
        <w:t>，省</w:t>
      </w:r>
      <w:r>
        <w:rPr>
          <w:rFonts w:hint="eastAsia" w:asciiTheme="majorEastAsia" w:hAnsiTheme="majorEastAsia" w:eastAsiaTheme="majorEastAsia" w:cstheme="majorEastAsia"/>
          <w:b w:val="0"/>
          <w:bCs w:val="0"/>
          <w:color w:val="auto"/>
          <w:sz w:val="21"/>
          <w:szCs w:val="21"/>
          <w:lang w:val="en-US" w:eastAsia="zh-CN"/>
        </w:rPr>
        <w:t>中医应急救治能力提升项目</w:t>
      </w:r>
      <w:r>
        <w:rPr>
          <w:rFonts w:hint="eastAsia" w:asciiTheme="majorEastAsia" w:hAnsiTheme="majorEastAsia" w:eastAsiaTheme="majorEastAsia" w:cstheme="majorEastAsia"/>
          <w:b w:val="0"/>
          <w:bCs w:val="0"/>
          <w:sz w:val="21"/>
          <w:szCs w:val="21"/>
          <w:lang w:eastAsia="zh-CN"/>
        </w:rPr>
        <w:t>肺病科</w:t>
      </w:r>
      <w:r>
        <w:rPr>
          <w:rFonts w:hint="eastAsia" w:asciiTheme="majorEastAsia" w:hAnsiTheme="majorEastAsia" w:eastAsiaTheme="majorEastAsia" w:cstheme="majorEastAsia"/>
          <w:b w:val="0"/>
          <w:bCs w:val="0"/>
          <w:sz w:val="21"/>
          <w:szCs w:val="21"/>
        </w:rPr>
        <w:t>。</w:t>
      </w:r>
      <w:bookmarkEnd w:id="1"/>
    </w:p>
    <w:p w14:paraId="686D39BD">
      <w:pPr>
        <w:rPr>
          <w:rFonts w:hint="eastAsia" w:asciiTheme="majorEastAsia" w:hAnsiTheme="majorEastAsia" w:eastAsiaTheme="majorEastAsia" w:cstheme="majorEastAsia"/>
          <w:b w:val="0"/>
          <w:bCs w:val="0"/>
          <w:kern w:val="0"/>
          <w:sz w:val="21"/>
          <w:szCs w:val="21"/>
          <w:lang w:val="en-US" w:eastAsia="zh-CN"/>
        </w:rPr>
      </w:pPr>
    </w:p>
    <w:p w14:paraId="5FB52305">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tbl>
      <w:tblPr>
        <w:tblStyle w:val="35"/>
        <w:tblW w:w="59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94"/>
        <w:gridCol w:w="649"/>
        <w:gridCol w:w="1637"/>
        <w:gridCol w:w="1937"/>
        <w:gridCol w:w="758"/>
        <w:gridCol w:w="564"/>
      </w:tblGrid>
      <w:tr w14:paraId="013872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5939" w:type="dxa"/>
            <w:gridSpan w:val="6"/>
            <w:vAlign w:val="top"/>
          </w:tcPr>
          <w:p w14:paraId="317DB2B4">
            <w:pPr>
              <w:pStyle w:val="34"/>
              <w:spacing w:before="61" w:line="214" w:lineRule="auto"/>
              <w:ind w:left="1058"/>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2026年人才引进招聘岗位信息表</w:t>
            </w:r>
          </w:p>
        </w:tc>
      </w:tr>
      <w:tr w14:paraId="7E28C6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394" w:type="dxa"/>
            <w:textDirection w:val="tbRlV"/>
            <w:vAlign w:val="top"/>
          </w:tcPr>
          <w:p w14:paraId="0E624355">
            <w:pPr>
              <w:pStyle w:val="34"/>
              <w:spacing w:before="137" w:line="199" w:lineRule="auto"/>
              <w:ind w:left="3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序</w:t>
            </w:r>
            <w:r>
              <w:rPr>
                <w:rFonts w:hint="eastAsia" w:asciiTheme="majorEastAsia" w:hAnsiTheme="majorEastAsia" w:eastAsiaTheme="majorEastAsia" w:cstheme="majorEastAsia"/>
                <w:b w:val="0"/>
                <w:bCs w:val="0"/>
                <w:spacing w:val="61"/>
                <w:sz w:val="21"/>
                <w:szCs w:val="21"/>
              </w:rPr>
              <w:t xml:space="preserve"> </w:t>
            </w:r>
            <w:r>
              <w:rPr>
                <w:rFonts w:hint="eastAsia" w:asciiTheme="majorEastAsia" w:hAnsiTheme="majorEastAsia" w:eastAsiaTheme="majorEastAsia" w:cstheme="majorEastAsia"/>
                <w:b w:val="0"/>
                <w:bCs w:val="0"/>
                <w:sz w:val="21"/>
                <w:szCs w:val="21"/>
              </w:rPr>
              <w:t>号</w:t>
            </w:r>
          </w:p>
        </w:tc>
        <w:tc>
          <w:tcPr>
            <w:tcW w:w="649" w:type="dxa"/>
            <w:vAlign w:val="top"/>
          </w:tcPr>
          <w:p w14:paraId="5A1D56AA">
            <w:pPr>
              <w:pStyle w:val="34"/>
              <w:spacing w:before="156" w:line="220" w:lineRule="auto"/>
              <w:ind w:left="12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岗位</w:t>
            </w:r>
          </w:p>
        </w:tc>
        <w:tc>
          <w:tcPr>
            <w:tcW w:w="1637" w:type="dxa"/>
            <w:vAlign w:val="top"/>
          </w:tcPr>
          <w:p w14:paraId="772782A9">
            <w:pPr>
              <w:pStyle w:val="34"/>
              <w:spacing w:before="35" w:line="220" w:lineRule="auto"/>
              <w:ind w:left="67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专业</w:t>
            </w:r>
          </w:p>
          <w:p w14:paraId="4B18D3FA">
            <w:pPr>
              <w:pStyle w:val="34"/>
              <w:spacing w:before="53" w:line="220" w:lineRule="auto"/>
              <w:ind w:left="67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5"/>
                <w:sz w:val="21"/>
                <w:szCs w:val="21"/>
              </w:rPr>
              <w:t>需求</w:t>
            </w:r>
          </w:p>
        </w:tc>
        <w:tc>
          <w:tcPr>
            <w:tcW w:w="1937" w:type="dxa"/>
            <w:vAlign w:val="top"/>
          </w:tcPr>
          <w:p w14:paraId="250AE675">
            <w:pPr>
              <w:pStyle w:val="34"/>
              <w:spacing w:before="156" w:line="219" w:lineRule="auto"/>
              <w:ind w:left="58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5"/>
                <w:sz w:val="21"/>
                <w:szCs w:val="21"/>
              </w:rPr>
              <w:t>毕业院校</w:t>
            </w:r>
          </w:p>
        </w:tc>
        <w:tc>
          <w:tcPr>
            <w:tcW w:w="758" w:type="dxa"/>
            <w:vAlign w:val="top"/>
          </w:tcPr>
          <w:p w14:paraId="12E963E5">
            <w:pPr>
              <w:pStyle w:val="34"/>
              <w:spacing w:before="35" w:line="221" w:lineRule="auto"/>
              <w:ind w:left="24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学历</w:t>
            </w:r>
          </w:p>
          <w:p w14:paraId="7A51AA09">
            <w:pPr>
              <w:pStyle w:val="34"/>
              <w:spacing w:before="51" w:line="219" w:lineRule="auto"/>
              <w:ind w:left="24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层次</w:t>
            </w:r>
          </w:p>
        </w:tc>
        <w:tc>
          <w:tcPr>
            <w:tcW w:w="564" w:type="dxa"/>
            <w:vAlign w:val="top"/>
          </w:tcPr>
          <w:p w14:paraId="2D341272">
            <w:pPr>
              <w:pStyle w:val="34"/>
              <w:spacing w:before="45" w:line="220" w:lineRule="auto"/>
              <w:ind w:left="14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5"/>
                <w:sz w:val="21"/>
                <w:szCs w:val="21"/>
              </w:rPr>
              <w:t>需求</w:t>
            </w:r>
          </w:p>
          <w:p w14:paraId="453A5559">
            <w:pPr>
              <w:pStyle w:val="34"/>
              <w:spacing w:before="42" w:line="219" w:lineRule="auto"/>
              <w:ind w:left="14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数量</w:t>
            </w:r>
          </w:p>
        </w:tc>
      </w:tr>
      <w:tr w14:paraId="397791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6" w:hRule="atLeast"/>
        </w:trPr>
        <w:tc>
          <w:tcPr>
            <w:tcW w:w="394" w:type="dxa"/>
            <w:vAlign w:val="top"/>
          </w:tcPr>
          <w:p w14:paraId="2D115D1C">
            <w:pPr>
              <w:spacing w:line="266" w:lineRule="auto"/>
              <w:rPr>
                <w:rFonts w:hint="eastAsia" w:asciiTheme="majorEastAsia" w:hAnsiTheme="majorEastAsia" w:eastAsiaTheme="majorEastAsia" w:cstheme="majorEastAsia"/>
                <w:b w:val="0"/>
                <w:bCs w:val="0"/>
                <w:sz w:val="21"/>
                <w:szCs w:val="21"/>
              </w:rPr>
            </w:pPr>
          </w:p>
          <w:p w14:paraId="639F966D">
            <w:pPr>
              <w:spacing w:line="267" w:lineRule="auto"/>
              <w:rPr>
                <w:rFonts w:hint="eastAsia" w:asciiTheme="majorEastAsia" w:hAnsiTheme="majorEastAsia" w:eastAsiaTheme="majorEastAsia" w:cstheme="majorEastAsia"/>
                <w:b w:val="0"/>
                <w:bCs w:val="0"/>
                <w:sz w:val="21"/>
                <w:szCs w:val="21"/>
              </w:rPr>
            </w:pPr>
          </w:p>
          <w:p w14:paraId="380C9704">
            <w:pPr>
              <w:pStyle w:val="34"/>
              <w:spacing w:before="46" w:line="241" w:lineRule="auto"/>
              <w:ind w:left="15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1</w:t>
            </w:r>
          </w:p>
        </w:tc>
        <w:tc>
          <w:tcPr>
            <w:tcW w:w="649" w:type="dxa"/>
            <w:vAlign w:val="top"/>
          </w:tcPr>
          <w:p w14:paraId="60152BFC">
            <w:pPr>
              <w:spacing w:line="439" w:lineRule="auto"/>
              <w:rPr>
                <w:rFonts w:hint="eastAsia" w:asciiTheme="majorEastAsia" w:hAnsiTheme="majorEastAsia" w:eastAsiaTheme="majorEastAsia" w:cstheme="majorEastAsia"/>
                <w:b w:val="0"/>
                <w:bCs w:val="0"/>
                <w:sz w:val="21"/>
                <w:szCs w:val="21"/>
              </w:rPr>
            </w:pPr>
          </w:p>
          <w:p w14:paraId="59C032B7">
            <w:pPr>
              <w:pStyle w:val="34"/>
              <w:spacing w:before="46" w:line="209" w:lineRule="auto"/>
              <w:ind w:left="100" w:right="8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临床医</w:t>
            </w:r>
            <w:r>
              <w:rPr>
                <w:rFonts w:hint="eastAsia" w:asciiTheme="majorEastAsia" w:hAnsiTheme="majorEastAsia" w:eastAsiaTheme="majorEastAsia" w:cstheme="majorEastAsia"/>
                <w:b w:val="0"/>
                <w:bCs w:val="0"/>
                <w:spacing w:val="1"/>
                <w:sz w:val="21"/>
                <w:szCs w:val="21"/>
              </w:rPr>
              <w:t xml:space="preserve"> </w:t>
            </w:r>
            <w:r>
              <w:rPr>
                <w:rFonts w:hint="eastAsia" w:asciiTheme="majorEastAsia" w:hAnsiTheme="majorEastAsia" w:eastAsiaTheme="majorEastAsia" w:cstheme="majorEastAsia"/>
                <w:b w:val="0"/>
                <w:bCs w:val="0"/>
                <w:spacing w:val="7"/>
                <w:sz w:val="21"/>
                <w:szCs w:val="21"/>
              </w:rPr>
              <w:t>师(一)</w:t>
            </w:r>
          </w:p>
        </w:tc>
        <w:tc>
          <w:tcPr>
            <w:tcW w:w="1637" w:type="dxa"/>
            <w:vAlign w:val="top"/>
          </w:tcPr>
          <w:p w14:paraId="6A31D480">
            <w:pPr>
              <w:pStyle w:val="34"/>
              <w:spacing w:before="8" w:line="198" w:lineRule="auto"/>
              <w:ind w:left="4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内科学、外科学、中医内</w:t>
            </w:r>
          </w:p>
          <w:p w14:paraId="22A0BBA3">
            <w:pPr>
              <w:pStyle w:val="34"/>
              <w:spacing w:line="211" w:lineRule="auto"/>
              <w:jc w:val="right"/>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科学、中西医结合临床、</w:t>
            </w:r>
          </w:p>
          <w:p w14:paraId="55A57F74">
            <w:pPr>
              <w:pStyle w:val="34"/>
              <w:spacing w:line="210" w:lineRule="auto"/>
              <w:jc w:val="right"/>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1"/>
                <w:sz w:val="21"/>
                <w:szCs w:val="21"/>
              </w:rPr>
              <w:t>中医妇科学、中医儿科学、</w:t>
            </w:r>
          </w:p>
          <w:p w14:paraId="1725587C">
            <w:pPr>
              <w:pStyle w:val="34"/>
              <w:spacing w:line="198" w:lineRule="auto"/>
              <w:ind w:left="4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中医骨伤科学、针灸推拿</w:t>
            </w:r>
          </w:p>
          <w:p w14:paraId="04F2FEF0">
            <w:pPr>
              <w:pStyle w:val="34"/>
              <w:spacing w:line="210" w:lineRule="auto"/>
              <w:ind w:left="7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学、中医康复学、中西医</w:t>
            </w:r>
          </w:p>
          <w:p w14:paraId="7671F77B">
            <w:pPr>
              <w:pStyle w:val="34"/>
              <w:spacing w:line="210" w:lineRule="auto"/>
              <w:ind w:left="1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结合康复学等临床医学</w:t>
            </w:r>
          </w:p>
          <w:p w14:paraId="4ADF01A1">
            <w:pPr>
              <w:pStyle w:val="34"/>
              <w:spacing w:line="211" w:lineRule="auto"/>
              <w:ind w:left="4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类、中医学和中西医结合</w:t>
            </w:r>
          </w:p>
          <w:p w14:paraId="1226C148">
            <w:pPr>
              <w:pStyle w:val="34"/>
              <w:spacing w:line="194" w:lineRule="auto"/>
              <w:ind w:left="46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类医学专业</w:t>
            </w:r>
          </w:p>
        </w:tc>
        <w:tc>
          <w:tcPr>
            <w:tcW w:w="1937" w:type="dxa"/>
            <w:vAlign w:val="top"/>
          </w:tcPr>
          <w:p w14:paraId="70B38F26">
            <w:pPr>
              <w:pStyle w:val="34"/>
              <w:spacing w:before="238" w:line="211" w:lineRule="auto"/>
              <w:jc w:val="right"/>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“双一流”高校、全国医学院校</w:t>
            </w:r>
          </w:p>
          <w:p w14:paraId="06C895A7">
            <w:pPr>
              <w:pStyle w:val="34"/>
              <w:spacing w:line="211" w:lineRule="auto"/>
              <w:ind w:left="5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百强综合排名前30位高校；中</w:t>
            </w:r>
          </w:p>
          <w:p w14:paraId="4C918FF2">
            <w:pPr>
              <w:pStyle w:val="34"/>
              <w:spacing w:line="196" w:lineRule="auto"/>
              <w:ind w:left="5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医药大学全国综合排名前10位</w:t>
            </w:r>
          </w:p>
          <w:p w14:paraId="098DE015">
            <w:pPr>
              <w:pStyle w:val="34"/>
              <w:spacing w:line="212" w:lineRule="auto"/>
              <w:jc w:val="right"/>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8"/>
                <w:sz w:val="21"/>
                <w:szCs w:val="21"/>
              </w:rPr>
              <w:t>的高校；福建医科大学、福建中</w:t>
            </w:r>
          </w:p>
          <w:p w14:paraId="06C6D290">
            <w:pPr>
              <w:pStyle w:val="34"/>
              <w:spacing w:line="220" w:lineRule="auto"/>
              <w:ind w:left="54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医药大学博士</w:t>
            </w:r>
          </w:p>
        </w:tc>
        <w:tc>
          <w:tcPr>
            <w:tcW w:w="758" w:type="dxa"/>
            <w:vAlign w:val="top"/>
          </w:tcPr>
          <w:p w14:paraId="12A0FBD8">
            <w:pPr>
              <w:spacing w:line="429" w:lineRule="auto"/>
              <w:rPr>
                <w:rFonts w:hint="eastAsia" w:asciiTheme="majorEastAsia" w:hAnsiTheme="majorEastAsia" w:eastAsiaTheme="majorEastAsia" w:cstheme="majorEastAsia"/>
                <w:b w:val="0"/>
                <w:bCs w:val="0"/>
                <w:sz w:val="21"/>
                <w:szCs w:val="21"/>
              </w:rPr>
            </w:pPr>
          </w:p>
          <w:p w14:paraId="40E23635">
            <w:pPr>
              <w:pStyle w:val="34"/>
              <w:spacing w:before="46" w:line="219" w:lineRule="auto"/>
              <w:ind w:left="98"/>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博士研究</w:t>
            </w:r>
          </w:p>
          <w:p w14:paraId="10C3A0D3">
            <w:pPr>
              <w:pStyle w:val="34"/>
              <w:spacing w:before="2" w:line="229" w:lineRule="auto"/>
              <w:ind w:left="308"/>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生</w:t>
            </w:r>
          </w:p>
        </w:tc>
        <w:tc>
          <w:tcPr>
            <w:tcW w:w="564" w:type="dxa"/>
            <w:vAlign w:val="top"/>
          </w:tcPr>
          <w:p w14:paraId="19EFE9C7">
            <w:pPr>
              <w:spacing w:line="266" w:lineRule="auto"/>
              <w:rPr>
                <w:rFonts w:hint="eastAsia" w:asciiTheme="majorEastAsia" w:hAnsiTheme="majorEastAsia" w:eastAsiaTheme="majorEastAsia" w:cstheme="majorEastAsia"/>
                <w:b w:val="0"/>
                <w:bCs w:val="0"/>
                <w:sz w:val="21"/>
                <w:szCs w:val="21"/>
              </w:rPr>
            </w:pPr>
          </w:p>
          <w:p w14:paraId="6E8C07B5">
            <w:pPr>
              <w:spacing w:line="267" w:lineRule="auto"/>
              <w:rPr>
                <w:rFonts w:hint="eastAsia" w:asciiTheme="majorEastAsia" w:hAnsiTheme="majorEastAsia" w:eastAsiaTheme="majorEastAsia" w:cstheme="majorEastAsia"/>
                <w:b w:val="0"/>
                <w:bCs w:val="0"/>
                <w:sz w:val="21"/>
                <w:szCs w:val="21"/>
              </w:rPr>
            </w:pPr>
          </w:p>
          <w:p w14:paraId="5A99CA58">
            <w:pPr>
              <w:pStyle w:val="34"/>
              <w:spacing w:before="46" w:line="241" w:lineRule="auto"/>
              <w:ind w:left="24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2</w:t>
            </w:r>
          </w:p>
        </w:tc>
      </w:tr>
      <w:tr w14:paraId="721638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1" w:hRule="atLeast"/>
        </w:trPr>
        <w:tc>
          <w:tcPr>
            <w:tcW w:w="394" w:type="dxa"/>
            <w:vAlign w:val="top"/>
          </w:tcPr>
          <w:p w14:paraId="675B27D7">
            <w:pPr>
              <w:spacing w:line="468" w:lineRule="auto"/>
              <w:rPr>
                <w:rFonts w:hint="eastAsia" w:asciiTheme="majorEastAsia" w:hAnsiTheme="majorEastAsia" w:eastAsiaTheme="majorEastAsia" w:cstheme="majorEastAsia"/>
                <w:b w:val="0"/>
                <w:bCs w:val="0"/>
                <w:sz w:val="21"/>
                <w:szCs w:val="21"/>
              </w:rPr>
            </w:pPr>
          </w:p>
          <w:p w14:paraId="489D60ED">
            <w:pPr>
              <w:pStyle w:val="34"/>
              <w:spacing w:before="45" w:line="241" w:lineRule="auto"/>
              <w:ind w:left="15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2</w:t>
            </w:r>
          </w:p>
        </w:tc>
        <w:tc>
          <w:tcPr>
            <w:tcW w:w="649" w:type="dxa"/>
            <w:vAlign w:val="top"/>
          </w:tcPr>
          <w:p w14:paraId="1712F9A3">
            <w:pPr>
              <w:spacing w:line="384" w:lineRule="auto"/>
              <w:rPr>
                <w:rFonts w:hint="eastAsia" w:asciiTheme="majorEastAsia" w:hAnsiTheme="majorEastAsia" w:eastAsiaTheme="majorEastAsia" w:cstheme="majorEastAsia"/>
                <w:b w:val="0"/>
                <w:bCs w:val="0"/>
                <w:sz w:val="21"/>
                <w:szCs w:val="21"/>
              </w:rPr>
            </w:pPr>
          </w:p>
          <w:p w14:paraId="0CCBF153">
            <w:pPr>
              <w:pStyle w:val="34"/>
              <w:spacing w:before="45" w:line="209" w:lineRule="auto"/>
              <w:ind w:left="100" w:right="8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临床医</w:t>
            </w:r>
            <w:r>
              <w:rPr>
                <w:rFonts w:hint="eastAsia" w:asciiTheme="majorEastAsia" w:hAnsiTheme="majorEastAsia" w:eastAsiaTheme="majorEastAsia" w:cstheme="majorEastAsia"/>
                <w:b w:val="0"/>
                <w:bCs w:val="0"/>
                <w:spacing w:val="1"/>
                <w:sz w:val="21"/>
                <w:szCs w:val="21"/>
              </w:rPr>
              <w:t xml:space="preserve"> </w:t>
            </w:r>
            <w:r>
              <w:rPr>
                <w:rFonts w:hint="eastAsia" w:asciiTheme="majorEastAsia" w:hAnsiTheme="majorEastAsia" w:eastAsiaTheme="majorEastAsia" w:cstheme="majorEastAsia"/>
                <w:b w:val="0"/>
                <w:bCs w:val="0"/>
                <w:spacing w:val="7"/>
                <w:sz w:val="21"/>
                <w:szCs w:val="21"/>
              </w:rPr>
              <w:t>师(二)</w:t>
            </w:r>
          </w:p>
        </w:tc>
        <w:tc>
          <w:tcPr>
            <w:tcW w:w="1637" w:type="dxa"/>
            <w:vAlign w:val="top"/>
          </w:tcPr>
          <w:p w14:paraId="2A8DCA72">
            <w:pPr>
              <w:pStyle w:val="34"/>
              <w:spacing w:before="81" w:line="212" w:lineRule="auto"/>
              <w:jc w:val="right"/>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2"/>
                <w:sz w:val="21"/>
                <w:szCs w:val="21"/>
              </w:rPr>
              <w:t>内科学、外科学、麻醉学、</w:t>
            </w:r>
          </w:p>
          <w:p w14:paraId="31D0E8A3">
            <w:pPr>
              <w:pStyle w:val="34"/>
              <w:spacing w:line="210" w:lineRule="auto"/>
              <w:ind w:left="4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口腔医学、超声医学、康</w:t>
            </w:r>
          </w:p>
          <w:p w14:paraId="4D18D4E5">
            <w:pPr>
              <w:pStyle w:val="34"/>
              <w:spacing w:line="218" w:lineRule="auto"/>
              <w:jc w:val="right"/>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1"/>
                <w:sz w:val="21"/>
                <w:szCs w:val="21"/>
              </w:rPr>
              <w:t>复医学与理疗学、外科学、</w:t>
            </w:r>
          </w:p>
          <w:p w14:paraId="70B1EC40">
            <w:pPr>
              <w:pStyle w:val="34"/>
              <w:spacing w:before="4" w:line="211" w:lineRule="auto"/>
              <w:ind w:left="1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放射影像学等临床医学</w:t>
            </w:r>
          </w:p>
          <w:p w14:paraId="1C584A2F">
            <w:pPr>
              <w:pStyle w:val="34"/>
              <w:spacing w:line="210" w:lineRule="auto"/>
              <w:ind w:left="4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类、中医学和中西医结合</w:t>
            </w:r>
          </w:p>
          <w:p w14:paraId="2FC4EAC7">
            <w:pPr>
              <w:pStyle w:val="34"/>
              <w:spacing w:before="1" w:line="219" w:lineRule="auto"/>
              <w:ind w:left="46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类医学专业</w:t>
            </w:r>
          </w:p>
        </w:tc>
        <w:tc>
          <w:tcPr>
            <w:tcW w:w="1937" w:type="dxa"/>
            <w:vAlign w:val="top"/>
          </w:tcPr>
          <w:p w14:paraId="72E51266">
            <w:pPr>
              <w:pStyle w:val="34"/>
              <w:spacing w:before="162" w:line="211" w:lineRule="auto"/>
              <w:jc w:val="right"/>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“双一流”高校、全国医学院校</w:t>
            </w:r>
          </w:p>
          <w:p w14:paraId="195FDC27">
            <w:pPr>
              <w:pStyle w:val="34"/>
              <w:spacing w:line="211" w:lineRule="auto"/>
              <w:ind w:left="5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百强综合排名前30位高校；中</w:t>
            </w:r>
          </w:p>
          <w:p w14:paraId="598881B0">
            <w:pPr>
              <w:pStyle w:val="34"/>
              <w:spacing w:line="220" w:lineRule="auto"/>
              <w:ind w:left="5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医药大学全国综合排名前10位</w:t>
            </w:r>
          </w:p>
          <w:p w14:paraId="59066ECF">
            <w:pPr>
              <w:pStyle w:val="34"/>
              <w:spacing w:before="2" w:line="212" w:lineRule="auto"/>
              <w:jc w:val="right"/>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的高校；福建医科大学、福建中</w:t>
            </w:r>
          </w:p>
          <w:p w14:paraId="3AB9E3A3">
            <w:pPr>
              <w:pStyle w:val="34"/>
              <w:spacing w:line="220" w:lineRule="auto"/>
              <w:ind w:left="54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医药大学博士</w:t>
            </w:r>
          </w:p>
        </w:tc>
        <w:tc>
          <w:tcPr>
            <w:tcW w:w="758" w:type="dxa"/>
            <w:vAlign w:val="top"/>
          </w:tcPr>
          <w:p w14:paraId="36E9A081">
            <w:pPr>
              <w:spacing w:line="355" w:lineRule="auto"/>
              <w:rPr>
                <w:rFonts w:hint="eastAsia" w:asciiTheme="majorEastAsia" w:hAnsiTheme="majorEastAsia" w:eastAsiaTheme="majorEastAsia" w:cstheme="majorEastAsia"/>
                <w:b w:val="0"/>
                <w:bCs w:val="0"/>
                <w:sz w:val="21"/>
                <w:szCs w:val="21"/>
              </w:rPr>
            </w:pPr>
          </w:p>
          <w:p w14:paraId="6F1AB397">
            <w:pPr>
              <w:pStyle w:val="34"/>
              <w:spacing w:before="46" w:line="221" w:lineRule="auto"/>
              <w:ind w:left="98"/>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硕士及以</w:t>
            </w:r>
          </w:p>
          <w:p w14:paraId="51DBCE35">
            <w:pPr>
              <w:pStyle w:val="34"/>
              <w:spacing w:line="219" w:lineRule="auto"/>
              <w:ind w:left="98"/>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上研究生</w:t>
            </w:r>
          </w:p>
        </w:tc>
        <w:tc>
          <w:tcPr>
            <w:tcW w:w="564" w:type="dxa"/>
            <w:vAlign w:val="top"/>
          </w:tcPr>
          <w:p w14:paraId="531864FF">
            <w:pPr>
              <w:spacing w:line="467" w:lineRule="auto"/>
              <w:rPr>
                <w:rFonts w:hint="eastAsia" w:asciiTheme="majorEastAsia" w:hAnsiTheme="majorEastAsia" w:eastAsiaTheme="majorEastAsia" w:cstheme="majorEastAsia"/>
                <w:b w:val="0"/>
                <w:bCs w:val="0"/>
                <w:sz w:val="21"/>
                <w:szCs w:val="21"/>
              </w:rPr>
            </w:pPr>
          </w:p>
          <w:p w14:paraId="5C19E80B">
            <w:pPr>
              <w:pStyle w:val="34"/>
              <w:spacing w:before="46"/>
              <w:ind w:left="24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5</w:t>
            </w:r>
          </w:p>
        </w:tc>
      </w:tr>
    </w:tbl>
    <w:p w14:paraId="0FA357A6">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lang w:val="en-US" w:eastAsia="zh-CN"/>
        </w:rPr>
        <w:t>lyszyyrsk@163.com</w:t>
      </w:r>
    </w:p>
    <w:p w14:paraId="5222C531">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lang w:eastAsia="zh-CN"/>
        </w:rPr>
        <w:t>福建省龙岩市新罗区龙腾中路</w:t>
      </w:r>
      <w:r>
        <w:rPr>
          <w:rFonts w:hint="eastAsia" w:asciiTheme="majorEastAsia" w:hAnsiTheme="majorEastAsia" w:eastAsiaTheme="majorEastAsia" w:cstheme="majorEastAsia"/>
          <w:b w:val="0"/>
          <w:bCs w:val="0"/>
          <w:kern w:val="0"/>
          <w:sz w:val="21"/>
          <w:szCs w:val="21"/>
          <w:lang w:val="en-US" w:eastAsia="zh-CN"/>
        </w:rPr>
        <w:t>59号</w:t>
      </w:r>
    </w:p>
    <w:p w14:paraId="7FDEF989">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eastAsia="zh-CN"/>
        </w:rPr>
        <w:t>龙岩市第一医院</w:t>
      </w:r>
      <w:r>
        <w:rPr>
          <w:rFonts w:hint="eastAsia" w:asciiTheme="majorEastAsia" w:hAnsiTheme="majorEastAsia" w:eastAsiaTheme="majorEastAsia" w:cstheme="majorEastAsia"/>
          <w:b w:val="0"/>
          <w:bCs w:val="0"/>
          <w:sz w:val="21"/>
          <w:szCs w:val="21"/>
          <w:lang w:val="en-US" w:eastAsia="zh-CN"/>
        </w:rPr>
        <w:t xml:space="preserve">  </w:t>
      </w:r>
    </w:p>
    <w:p w14:paraId="5A80AEE3">
      <w:pPr>
        <w:widowControl/>
        <w:spacing w:line="360" w:lineRule="exact"/>
        <w:ind w:firstLine="420" w:firstLineChars="200"/>
        <w:jc w:val="left"/>
        <w:rPr>
          <w:rFonts w:hint="eastAsia" w:asciiTheme="majorEastAsia" w:hAnsiTheme="majorEastAsia" w:eastAsiaTheme="majorEastAsia" w:cstheme="majorEastAsia"/>
          <w:b w:val="0"/>
          <w:bCs w:val="0"/>
          <w:color w:val="000000"/>
          <w:kern w:val="0"/>
          <w:sz w:val="21"/>
          <w:szCs w:val="21"/>
        </w:rPr>
      </w:pPr>
      <w:r>
        <w:rPr>
          <w:rFonts w:hint="eastAsia" w:asciiTheme="majorEastAsia" w:hAnsiTheme="majorEastAsia" w:eastAsiaTheme="majorEastAsia" w:cstheme="majorEastAsia"/>
          <w:b w:val="0"/>
          <w:bCs w:val="0"/>
          <w:color w:val="000000"/>
          <w:kern w:val="0"/>
          <w:sz w:val="21"/>
          <w:szCs w:val="21"/>
        </w:rPr>
        <w:t>福建省龙岩市第一医院</w:t>
      </w:r>
      <w:r>
        <w:rPr>
          <w:rFonts w:hint="eastAsia" w:asciiTheme="majorEastAsia" w:hAnsiTheme="majorEastAsia" w:eastAsiaTheme="majorEastAsia" w:cstheme="majorEastAsia"/>
          <w:b w:val="0"/>
          <w:bCs w:val="0"/>
          <w:color w:val="000000"/>
          <w:kern w:val="0"/>
          <w:sz w:val="21"/>
          <w:szCs w:val="21"/>
          <w:lang w:eastAsia="zh-CN"/>
        </w:rPr>
        <w:t>（福建医科大学附属龙岩第一医院）</w:t>
      </w:r>
      <w:r>
        <w:rPr>
          <w:rFonts w:hint="eastAsia" w:asciiTheme="majorEastAsia" w:hAnsiTheme="majorEastAsia" w:eastAsiaTheme="majorEastAsia" w:cstheme="majorEastAsia"/>
          <w:b w:val="0"/>
          <w:bCs w:val="0"/>
          <w:color w:val="000000"/>
          <w:kern w:val="0"/>
          <w:sz w:val="21"/>
          <w:szCs w:val="21"/>
        </w:rPr>
        <w:t>创建于1919年，是</w:t>
      </w:r>
      <w:r>
        <w:rPr>
          <w:rFonts w:hint="eastAsia" w:asciiTheme="majorEastAsia" w:hAnsiTheme="majorEastAsia" w:eastAsiaTheme="majorEastAsia" w:cstheme="majorEastAsia"/>
          <w:b w:val="0"/>
          <w:bCs w:val="0"/>
          <w:color w:val="000000"/>
          <w:kern w:val="0"/>
          <w:sz w:val="21"/>
          <w:szCs w:val="21"/>
          <w:lang w:eastAsia="zh-CN"/>
        </w:rPr>
        <w:t>福建省首批</w:t>
      </w:r>
      <w:r>
        <w:rPr>
          <w:rFonts w:hint="eastAsia" w:asciiTheme="majorEastAsia" w:hAnsiTheme="majorEastAsia" w:eastAsiaTheme="majorEastAsia" w:cstheme="majorEastAsia"/>
          <w:b w:val="0"/>
          <w:bCs w:val="0"/>
          <w:color w:val="000000"/>
          <w:kern w:val="0"/>
          <w:sz w:val="21"/>
          <w:szCs w:val="21"/>
        </w:rPr>
        <w:t>集医疗、教学、科研于一体的三级甲等综合性医院，福建省首批省级区域医疗中心建设单位之一。医院由总、分两院区组成，编制床位2070张，在职职工2800多名，其中博士、硕士500余名。</w:t>
      </w:r>
    </w:p>
    <w:p w14:paraId="0D394291">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r>
        <w:rPr>
          <w:rFonts w:hint="eastAsia" w:asciiTheme="majorEastAsia" w:hAnsiTheme="majorEastAsia" w:eastAsiaTheme="majorEastAsia" w:cstheme="majorEastAsia"/>
          <w:b w:val="0"/>
          <w:bCs w:val="0"/>
          <w:color w:val="000000"/>
          <w:kern w:val="0"/>
          <w:sz w:val="21"/>
          <w:szCs w:val="21"/>
        </w:rPr>
        <w:t>近年来，医院始终秉承“以人民为中心，一切为了患者”的发展理念，综合实力显著增强，跻身“全国地市级医院百强”，连续四年在全国一千多家三级综合性公立医院绩效考核中位列A级；先后荣获全国卫生计生系统先进集体、全国精神文明单位、国家公立医院高质量发展示范医院、全国改善医疗服务创新医院、全国改善医疗服务行动优质服务示范医院、省级公立医院高质量发展示范点等荣誉。</w:t>
      </w:r>
    </w:p>
    <w:p w14:paraId="568ECA1B">
      <w:pPr>
        <w:rPr>
          <w:rFonts w:hint="eastAsia" w:asciiTheme="majorEastAsia" w:hAnsiTheme="majorEastAsia" w:eastAsiaTheme="majorEastAsia" w:cstheme="majorEastAsia"/>
          <w:b w:val="0"/>
          <w:bCs w:val="0"/>
          <w:kern w:val="0"/>
          <w:sz w:val="21"/>
          <w:szCs w:val="21"/>
          <w:lang w:val="en-US" w:eastAsia="zh-CN"/>
        </w:rPr>
      </w:pPr>
    </w:p>
    <w:p w14:paraId="42B5BC1D">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34954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17581885">
            <w:pPr>
              <w:rPr>
                <w:rFonts w:hint="eastAsia" w:asciiTheme="majorEastAsia" w:hAnsiTheme="majorEastAsia" w:eastAsiaTheme="majorEastAsia" w:cstheme="majorEastAsia"/>
                <w:b w:val="0"/>
                <w:bCs w:val="0"/>
                <w:sz w:val="21"/>
                <w:szCs w:val="21"/>
                <w:vertAlign w:val="baseline"/>
                <w:lang w:eastAsia="zh-CN"/>
              </w:rPr>
            </w:pPr>
            <w:r>
              <w:rPr>
                <w:rFonts w:hint="eastAsia" w:asciiTheme="majorEastAsia" w:hAnsiTheme="majorEastAsia" w:eastAsiaTheme="majorEastAsia" w:cstheme="majorEastAsia"/>
                <w:b w:val="0"/>
                <w:bCs w:val="0"/>
                <w:sz w:val="21"/>
                <w:szCs w:val="21"/>
                <w:vertAlign w:val="baseline"/>
                <w:lang w:eastAsia="zh-CN"/>
              </w:rPr>
              <w:t>岗位</w:t>
            </w:r>
          </w:p>
        </w:tc>
        <w:tc>
          <w:tcPr>
            <w:tcW w:w="2130" w:type="dxa"/>
          </w:tcPr>
          <w:p w14:paraId="3A621EB2">
            <w:pPr>
              <w:rPr>
                <w:rFonts w:hint="eastAsia" w:asciiTheme="majorEastAsia" w:hAnsiTheme="majorEastAsia" w:eastAsiaTheme="majorEastAsia" w:cstheme="majorEastAsia"/>
                <w:b w:val="0"/>
                <w:bCs w:val="0"/>
                <w:sz w:val="21"/>
                <w:szCs w:val="21"/>
                <w:vertAlign w:val="baseline"/>
                <w:lang w:eastAsia="zh-CN"/>
              </w:rPr>
            </w:pPr>
            <w:r>
              <w:rPr>
                <w:rFonts w:hint="eastAsia" w:asciiTheme="majorEastAsia" w:hAnsiTheme="majorEastAsia" w:eastAsiaTheme="majorEastAsia" w:cstheme="majorEastAsia"/>
                <w:b w:val="0"/>
                <w:bCs w:val="0"/>
                <w:sz w:val="21"/>
                <w:szCs w:val="21"/>
                <w:vertAlign w:val="baseline"/>
                <w:lang w:eastAsia="zh-CN"/>
              </w:rPr>
              <w:t>专业</w:t>
            </w:r>
          </w:p>
        </w:tc>
        <w:tc>
          <w:tcPr>
            <w:tcW w:w="2131" w:type="dxa"/>
          </w:tcPr>
          <w:p w14:paraId="72FF849D">
            <w:pPr>
              <w:rPr>
                <w:rFonts w:hint="eastAsia" w:asciiTheme="majorEastAsia" w:hAnsiTheme="majorEastAsia" w:eastAsiaTheme="majorEastAsia" w:cstheme="majorEastAsia"/>
                <w:b w:val="0"/>
                <w:bCs w:val="0"/>
                <w:sz w:val="21"/>
                <w:szCs w:val="21"/>
                <w:vertAlign w:val="baseline"/>
                <w:lang w:eastAsia="zh-CN"/>
              </w:rPr>
            </w:pPr>
            <w:r>
              <w:rPr>
                <w:rFonts w:hint="eastAsia" w:asciiTheme="majorEastAsia" w:hAnsiTheme="majorEastAsia" w:eastAsiaTheme="majorEastAsia" w:cstheme="majorEastAsia"/>
                <w:b w:val="0"/>
                <w:bCs w:val="0"/>
                <w:sz w:val="21"/>
                <w:szCs w:val="21"/>
                <w:vertAlign w:val="baseline"/>
                <w:lang w:eastAsia="zh-CN"/>
              </w:rPr>
              <w:t>学历</w:t>
            </w:r>
          </w:p>
        </w:tc>
        <w:tc>
          <w:tcPr>
            <w:tcW w:w="2131" w:type="dxa"/>
          </w:tcPr>
          <w:p w14:paraId="760D940E">
            <w:pPr>
              <w:rPr>
                <w:rFonts w:hint="eastAsia" w:asciiTheme="majorEastAsia" w:hAnsiTheme="majorEastAsia" w:eastAsiaTheme="majorEastAsia" w:cstheme="majorEastAsia"/>
                <w:b w:val="0"/>
                <w:bCs w:val="0"/>
                <w:sz w:val="21"/>
                <w:szCs w:val="21"/>
                <w:vertAlign w:val="baseline"/>
                <w:lang w:eastAsia="zh-CN"/>
              </w:rPr>
            </w:pPr>
            <w:r>
              <w:rPr>
                <w:rFonts w:hint="eastAsia" w:asciiTheme="majorEastAsia" w:hAnsiTheme="majorEastAsia" w:eastAsiaTheme="majorEastAsia" w:cstheme="majorEastAsia"/>
                <w:b w:val="0"/>
                <w:bCs w:val="0"/>
                <w:sz w:val="21"/>
                <w:szCs w:val="21"/>
                <w:vertAlign w:val="baseline"/>
                <w:lang w:eastAsia="zh-CN"/>
              </w:rPr>
              <w:t>引进招聘人数</w:t>
            </w:r>
          </w:p>
        </w:tc>
      </w:tr>
      <w:tr w14:paraId="3AE47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400F3598">
            <w:pPr>
              <w:rPr>
                <w:rFonts w:hint="eastAsia" w:asciiTheme="majorEastAsia" w:hAnsiTheme="majorEastAsia" w:eastAsiaTheme="majorEastAsia" w:cstheme="majorEastAsia"/>
                <w:b w:val="0"/>
                <w:bCs w:val="0"/>
                <w:sz w:val="21"/>
                <w:szCs w:val="21"/>
                <w:vertAlign w:val="baseline"/>
                <w:lang w:eastAsia="zh-CN"/>
              </w:rPr>
            </w:pPr>
            <w:r>
              <w:rPr>
                <w:rFonts w:hint="eastAsia" w:asciiTheme="majorEastAsia" w:hAnsiTheme="majorEastAsia" w:eastAsiaTheme="majorEastAsia" w:cstheme="majorEastAsia"/>
                <w:b w:val="0"/>
                <w:bCs w:val="0"/>
                <w:sz w:val="21"/>
                <w:szCs w:val="21"/>
                <w:vertAlign w:val="baseline"/>
                <w:lang w:eastAsia="zh-CN"/>
              </w:rPr>
              <w:t>临床医生</w:t>
            </w:r>
          </w:p>
        </w:tc>
        <w:tc>
          <w:tcPr>
            <w:tcW w:w="2130" w:type="dxa"/>
          </w:tcPr>
          <w:p w14:paraId="56A6CE5B">
            <w:pPr>
              <w:rPr>
                <w:rFonts w:hint="eastAsia" w:asciiTheme="majorEastAsia" w:hAnsiTheme="majorEastAsia" w:eastAsiaTheme="majorEastAsia" w:cstheme="majorEastAsia"/>
                <w:b w:val="0"/>
                <w:bCs w:val="0"/>
                <w:sz w:val="21"/>
                <w:szCs w:val="21"/>
                <w:vertAlign w:val="baseline"/>
                <w:lang w:eastAsia="zh-CN"/>
              </w:rPr>
            </w:pPr>
            <w:r>
              <w:rPr>
                <w:rFonts w:hint="eastAsia" w:asciiTheme="majorEastAsia" w:hAnsiTheme="majorEastAsia" w:eastAsiaTheme="majorEastAsia" w:cstheme="majorEastAsia"/>
                <w:b w:val="0"/>
                <w:bCs w:val="0"/>
                <w:sz w:val="21"/>
                <w:szCs w:val="21"/>
                <w:vertAlign w:val="baseline"/>
                <w:lang w:eastAsia="zh-CN"/>
              </w:rPr>
              <w:t>医学大类</w:t>
            </w:r>
          </w:p>
        </w:tc>
        <w:tc>
          <w:tcPr>
            <w:tcW w:w="2131" w:type="dxa"/>
          </w:tcPr>
          <w:p w14:paraId="21E9CAD7">
            <w:pPr>
              <w:rPr>
                <w:rFonts w:hint="eastAsia" w:asciiTheme="majorEastAsia" w:hAnsiTheme="majorEastAsia" w:eastAsiaTheme="majorEastAsia" w:cstheme="majorEastAsia"/>
                <w:b w:val="0"/>
                <w:bCs w:val="0"/>
                <w:sz w:val="21"/>
                <w:szCs w:val="21"/>
                <w:vertAlign w:val="baseline"/>
                <w:lang w:eastAsia="zh-CN"/>
              </w:rPr>
            </w:pPr>
            <w:r>
              <w:rPr>
                <w:rFonts w:hint="eastAsia" w:asciiTheme="majorEastAsia" w:hAnsiTheme="majorEastAsia" w:eastAsiaTheme="majorEastAsia" w:cstheme="majorEastAsia"/>
                <w:b w:val="0"/>
                <w:bCs w:val="0"/>
                <w:sz w:val="21"/>
                <w:szCs w:val="21"/>
                <w:vertAlign w:val="baseline"/>
                <w:lang w:eastAsia="zh-CN"/>
              </w:rPr>
              <w:t>博士研究生</w:t>
            </w:r>
          </w:p>
        </w:tc>
        <w:tc>
          <w:tcPr>
            <w:tcW w:w="2131" w:type="dxa"/>
          </w:tcPr>
          <w:p w14:paraId="68A688A7">
            <w:pPr>
              <w:rPr>
                <w:rFonts w:hint="eastAsia" w:asciiTheme="majorEastAsia" w:hAnsiTheme="majorEastAsia" w:eastAsiaTheme="majorEastAsia" w:cstheme="majorEastAsia"/>
                <w:b w:val="0"/>
                <w:bCs w:val="0"/>
                <w:sz w:val="21"/>
                <w:szCs w:val="21"/>
                <w:vertAlign w:val="baseline"/>
                <w:lang w:val="en-US" w:eastAsia="zh-CN"/>
              </w:rPr>
            </w:pPr>
            <w:r>
              <w:rPr>
                <w:rFonts w:hint="eastAsia" w:asciiTheme="majorEastAsia" w:hAnsiTheme="majorEastAsia" w:eastAsiaTheme="majorEastAsia" w:cstheme="majorEastAsia"/>
                <w:b w:val="0"/>
                <w:bCs w:val="0"/>
                <w:sz w:val="21"/>
                <w:szCs w:val="21"/>
                <w:vertAlign w:val="baseline"/>
                <w:lang w:val="en-US" w:eastAsia="zh-CN"/>
              </w:rPr>
              <w:t>4</w:t>
            </w:r>
          </w:p>
        </w:tc>
      </w:tr>
      <w:tr w14:paraId="208F6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2A795409">
            <w:pPr>
              <w:rPr>
                <w:rFonts w:hint="eastAsia" w:asciiTheme="majorEastAsia" w:hAnsiTheme="majorEastAsia" w:eastAsiaTheme="majorEastAsia" w:cstheme="majorEastAsia"/>
                <w:b w:val="0"/>
                <w:bCs w:val="0"/>
                <w:sz w:val="21"/>
                <w:szCs w:val="21"/>
                <w:vertAlign w:val="baseline"/>
              </w:rPr>
            </w:pPr>
            <w:r>
              <w:rPr>
                <w:rFonts w:hint="eastAsia" w:asciiTheme="majorEastAsia" w:hAnsiTheme="majorEastAsia" w:eastAsiaTheme="majorEastAsia" w:cstheme="majorEastAsia"/>
                <w:b w:val="0"/>
                <w:bCs w:val="0"/>
                <w:sz w:val="21"/>
                <w:szCs w:val="21"/>
                <w:vertAlign w:val="baseline"/>
                <w:lang w:eastAsia="zh-CN"/>
              </w:rPr>
              <w:t>临床医生</w:t>
            </w:r>
          </w:p>
        </w:tc>
        <w:tc>
          <w:tcPr>
            <w:tcW w:w="2130" w:type="dxa"/>
          </w:tcPr>
          <w:p w14:paraId="6A788885">
            <w:pPr>
              <w:rPr>
                <w:rFonts w:hint="eastAsia" w:asciiTheme="majorEastAsia" w:hAnsiTheme="majorEastAsia" w:eastAsiaTheme="majorEastAsia" w:cstheme="majorEastAsia"/>
                <w:b w:val="0"/>
                <w:bCs w:val="0"/>
                <w:sz w:val="21"/>
                <w:szCs w:val="21"/>
                <w:vertAlign w:val="baseline"/>
                <w:lang w:eastAsia="zh-CN"/>
              </w:rPr>
            </w:pPr>
            <w:r>
              <w:rPr>
                <w:rFonts w:hint="eastAsia" w:asciiTheme="majorEastAsia" w:hAnsiTheme="majorEastAsia" w:eastAsiaTheme="majorEastAsia" w:cstheme="majorEastAsia"/>
                <w:b w:val="0"/>
                <w:bCs w:val="0"/>
                <w:sz w:val="21"/>
                <w:szCs w:val="21"/>
                <w:vertAlign w:val="baseline"/>
                <w:lang w:eastAsia="zh-CN"/>
              </w:rPr>
              <w:t>临床医学类、基础医学类</w:t>
            </w:r>
          </w:p>
        </w:tc>
        <w:tc>
          <w:tcPr>
            <w:tcW w:w="2131" w:type="dxa"/>
          </w:tcPr>
          <w:p w14:paraId="0A5857BA">
            <w:pPr>
              <w:rPr>
                <w:rFonts w:hint="eastAsia" w:asciiTheme="majorEastAsia" w:hAnsiTheme="majorEastAsia" w:eastAsiaTheme="majorEastAsia" w:cstheme="majorEastAsia"/>
                <w:b w:val="0"/>
                <w:bCs w:val="0"/>
                <w:sz w:val="21"/>
                <w:szCs w:val="21"/>
                <w:vertAlign w:val="baseline"/>
                <w:lang w:eastAsia="zh-CN"/>
              </w:rPr>
            </w:pPr>
            <w:r>
              <w:rPr>
                <w:rFonts w:hint="eastAsia" w:asciiTheme="majorEastAsia" w:hAnsiTheme="majorEastAsia" w:eastAsiaTheme="majorEastAsia" w:cstheme="majorEastAsia"/>
                <w:b w:val="0"/>
                <w:bCs w:val="0"/>
                <w:sz w:val="21"/>
                <w:szCs w:val="21"/>
                <w:vertAlign w:val="baseline"/>
                <w:lang w:eastAsia="zh-CN"/>
              </w:rPr>
              <w:t>硕士研究生</w:t>
            </w:r>
          </w:p>
        </w:tc>
        <w:tc>
          <w:tcPr>
            <w:tcW w:w="2131" w:type="dxa"/>
          </w:tcPr>
          <w:p w14:paraId="631E00A4">
            <w:pPr>
              <w:rPr>
                <w:rFonts w:hint="eastAsia" w:asciiTheme="majorEastAsia" w:hAnsiTheme="majorEastAsia" w:eastAsiaTheme="majorEastAsia" w:cstheme="majorEastAsia"/>
                <w:b w:val="0"/>
                <w:bCs w:val="0"/>
                <w:sz w:val="21"/>
                <w:szCs w:val="21"/>
                <w:vertAlign w:val="baseline"/>
                <w:lang w:val="en-US" w:eastAsia="zh-CN"/>
              </w:rPr>
            </w:pPr>
            <w:r>
              <w:rPr>
                <w:rFonts w:hint="eastAsia" w:asciiTheme="majorEastAsia" w:hAnsiTheme="majorEastAsia" w:eastAsiaTheme="majorEastAsia" w:cstheme="majorEastAsia"/>
                <w:b w:val="0"/>
                <w:bCs w:val="0"/>
                <w:sz w:val="21"/>
                <w:szCs w:val="21"/>
                <w:vertAlign w:val="baseline"/>
                <w:lang w:val="en-US" w:eastAsia="zh-CN"/>
              </w:rPr>
              <w:t>25</w:t>
            </w:r>
          </w:p>
        </w:tc>
      </w:tr>
    </w:tbl>
    <w:p w14:paraId="5B58C629">
      <w:pPr>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60A0A0"/>
          <w:spacing w:val="5"/>
          <w:sz w:val="21"/>
          <w:szCs w:val="21"/>
        </w:rPr>
        <w:t>备注：具体岗位需求以医院官网发布的2026年度招聘需求为准</w:t>
      </w:r>
    </w:p>
    <w:p w14:paraId="1AAE5F41">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lang w:val="en-US" w:eastAsia="zh-CN"/>
        </w:rPr>
        <w:t>zp2205076@163.com</w:t>
      </w:r>
    </w:p>
    <w:p w14:paraId="68BB9937">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lang w:val="en-US" w:eastAsia="zh-CN"/>
        </w:rPr>
        <w:t>福建省龙岩市新罗区九一北路105号</w:t>
      </w:r>
    </w:p>
    <w:p w14:paraId="0FA7F440">
      <w:pPr>
        <w:rPr>
          <w:rFonts w:hint="eastAsia" w:asciiTheme="majorEastAsia" w:hAnsiTheme="majorEastAsia" w:eastAsiaTheme="majorEastAsia" w:cstheme="majorEastAsia"/>
          <w:b w:val="0"/>
          <w:bCs w:val="0"/>
          <w:kern w:val="0"/>
          <w:sz w:val="21"/>
          <w:szCs w:val="21"/>
        </w:rPr>
      </w:pPr>
    </w:p>
    <w:p w14:paraId="210A01C2">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rPr>
        <w:t>龙岩市第二医院</w:t>
      </w:r>
      <w:r>
        <w:rPr>
          <w:rFonts w:hint="eastAsia" w:asciiTheme="majorEastAsia" w:hAnsiTheme="majorEastAsia" w:eastAsiaTheme="majorEastAsia" w:cstheme="majorEastAsia"/>
          <w:b w:val="0"/>
          <w:bCs w:val="0"/>
          <w:color w:val="FF0000"/>
          <w:sz w:val="21"/>
          <w:szCs w:val="21"/>
          <w:lang w:val="en-US" w:eastAsia="zh-CN"/>
        </w:rPr>
        <w:t xml:space="preserve"> </w:t>
      </w:r>
      <w:r>
        <w:rPr>
          <w:rFonts w:hint="eastAsia" w:asciiTheme="majorEastAsia" w:hAnsiTheme="majorEastAsia" w:eastAsiaTheme="majorEastAsia" w:cstheme="majorEastAsia"/>
          <w:b w:val="0"/>
          <w:bCs w:val="0"/>
          <w:sz w:val="21"/>
          <w:szCs w:val="21"/>
          <w:lang w:val="en-US" w:eastAsia="zh-CN"/>
        </w:rPr>
        <w:t xml:space="preserve"> </w:t>
      </w:r>
    </w:p>
    <w:p w14:paraId="7D97CC14">
      <w:pPr>
        <w:widowControl/>
        <w:spacing w:line="360" w:lineRule="exact"/>
        <w:ind w:firstLine="420" w:firstLineChars="200"/>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龙岩市第二医院历史悠久，前身为厦门鼓浪屿医院，1970年3月迁往龙岩，随后更名为福建生产建设兵团一师医院、龙岩地区煤矿医院等，1977年由龙岩地区行政公署接管，1997年龙岩撤地建市，医院随之更名为龙岩市第二医院。现已发展成为一所集医疗、教学、科研、预防保健为一体的大型综合性三甲医院，承担着闽西及粤北赣等周边地区人民的医疗健康任务。医院开放床位1580张，设有临床和医技科室62个，在职职工1800人，其中卫生专业技术人员1600人，拥有高级专业人才369人，其中医学博、硕士187人。龙岩市肿瘤医院、龙岩市传染病医院、龙岩市互联网医院均挂靠我院。</w:t>
      </w:r>
    </w:p>
    <w:p w14:paraId="0A103ECF">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p>
    <w:p w14:paraId="71EA1A6B">
      <w:pPr>
        <w:rPr>
          <w:rFonts w:hint="eastAsia" w:asciiTheme="majorEastAsia" w:hAnsiTheme="majorEastAsia" w:eastAsiaTheme="majorEastAsia" w:cstheme="majorEastAsia"/>
          <w:b w:val="0"/>
          <w:bCs w:val="0"/>
          <w:kern w:val="0"/>
          <w:sz w:val="21"/>
          <w:szCs w:val="21"/>
          <w:lang w:val="en-US" w:eastAsia="zh-CN"/>
        </w:rPr>
      </w:pPr>
    </w:p>
    <w:p w14:paraId="1DC9669E">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p w14:paraId="1118A0AE">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1、临床医师  医学大类（实际招聘岗位以医院年度招聘需求为准）、博士研究生  2名</w:t>
      </w:r>
    </w:p>
    <w:p w14:paraId="052323AB">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2、临床医师  临床医学类（实际招聘岗位以医院年度招聘需求为准）、硕士研究生  16名</w:t>
      </w:r>
    </w:p>
    <w:p w14:paraId="6B425340">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color w:val="21293A"/>
          <w:sz w:val="21"/>
          <w:szCs w:val="21"/>
        </w:rPr>
        <w:t>lyrensk@163.com</w:t>
      </w:r>
    </w:p>
    <w:p w14:paraId="230BE1AC">
      <w:pPr>
        <w:pStyle w:val="4"/>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rPr>
        <w:t>福建龙岩新罗北城双洋西路8号</w:t>
      </w:r>
    </w:p>
    <w:p w14:paraId="3AF49CBF">
      <w:pPr>
        <w:rPr>
          <w:rFonts w:hint="eastAsia" w:asciiTheme="majorEastAsia" w:hAnsiTheme="majorEastAsia" w:eastAsiaTheme="majorEastAsia" w:cstheme="majorEastAsia"/>
          <w:b w:val="0"/>
          <w:bCs w:val="0"/>
          <w:color w:val="FF000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lang w:val="en-US" w:eastAsia="zh-CN"/>
        </w:rPr>
        <w:t>龙岩市皮肤病防治院</w:t>
      </w:r>
      <w:r>
        <w:rPr>
          <w:rFonts w:hint="eastAsia" w:asciiTheme="majorEastAsia" w:hAnsiTheme="majorEastAsia" w:eastAsiaTheme="majorEastAsia" w:cstheme="majorEastAsia"/>
          <w:b w:val="0"/>
          <w:bCs w:val="0"/>
          <w:color w:val="FF0000"/>
          <w:sz w:val="21"/>
          <w:szCs w:val="21"/>
          <w:lang w:val="en-US" w:eastAsia="zh-CN"/>
        </w:rPr>
        <w:t xml:space="preserve"> </w:t>
      </w:r>
    </w:p>
    <w:p w14:paraId="65CA1FAB">
      <w:pPr>
        <w:autoSpaceDE w:val="0"/>
        <w:autoSpaceDN w:val="0"/>
        <w:adjustRightInd w:val="0"/>
        <w:spacing w:line="360" w:lineRule="exact"/>
        <w:ind w:firstLine="420" w:firstLineChars="200"/>
        <w:jc w:val="left"/>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龙岩市皮肤病防治院成立于1987年，隶属龙岩市卫生健康委员会，是市直公立公益一类医疗卫生事业单位。设有龙岩、武平两个院区，集皮肤病诊疗、麻风病防治、医学美容于一体，是龙岩市医保定点专科医院，承担全市皮肤病、性病、麻风病防治与健康管理任务。</w:t>
      </w:r>
    </w:p>
    <w:p w14:paraId="287D575F">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医院以“精诚勤和，厚德行医”为核心，以“医德至善，医术至精”为导向，重点打造9个特色优势专病门诊：银屑病、荨麻疹、湿疹、特应性皮炎、脱发、痤疮、白癜风、带状疱疹、甲真菌病。同时设有皮肤科、皮肤综合诊断实验室两大重点学科，为临床诊疗、科研教学提供坚实支撑。</w:t>
      </w:r>
    </w:p>
    <w:p w14:paraId="72A7CECC">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作为广州市皮肤病医院对口帮扶单位，我院在学科建设、技术创新、科研协作、人才培养等方面取得显著成效。</w:t>
      </w:r>
    </w:p>
    <w:p w14:paraId="3308C3FE">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联合共建“朱慧兰名医工作室”“张三泉名医工作室”，成立“广州市皮肤病医院损容性皮肤病专病联盟闽西区域分联盟”，为青年医师搭建高水平学习与成长平台，让您有机会与顶尖专家并肩实践、共同进步。</w:t>
      </w:r>
    </w:p>
    <w:p w14:paraId="1AD4B672">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依托广龙合作资源，医院联合设立医学美容中心，以安全、专业、品质为核心理念，打造区域领先的皮肤医美平台。</w:t>
      </w:r>
    </w:p>
    <w:p w14:paraId="40B5DEE4">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中心配备国内同领域先进设备：强脉冲光与激光治疗设备（M22）、高频电灼仪（半岛）、舒敏专家、CO2点阵激光、电子注射器（水光）、调Q激光，红蓝黄光治疗仪、威伐光等。</w:t>
      </w:r>
    </w:p>
    <w:p w14:paraId="1172167A">
      <w:pPr>
        <w:rPr>
          <w:rFonts w:hint="eastAsia" w:asciiTheme="majorEastAsia" w:hAnsiTheme="majorEastAsia" w:eastAsiaTheme="majorEastAsia" w:cstheme="majorEastAsia"/>
          <w:b w:val="0"/>
          <w:bCs w:val="0"/>
          <w:kern w:val="0"/>
          <w:sz w:val="21"/>
          <w:szCs w:val="21"/>
          <w:lang w:val="en-US" w:eastAsia="zh-CN"/>
        </w:rPr>
      </w:pPr>
    </w:p>
    <w:p w14:paraId="14B03880">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p w14:paraId="5C1C62F8">
      <w:pPr>
        <w:ind w:firstLine="420" w:firstLineChars="200"/>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highlight w:val="none"/>
        </w:rPr>
        <w:t>招聘岗位</w:t>
      </w:r>
      <w:r>
        <w:rPr>
          <w:rFonts w:hint="eastAsia" w:asciiTheme="majorEastAsia" w:hAnsiTheme="majorEastAsia" w:eastAsiaTheme="majorEastAsia" w:cstheme="majorEastAsia"/>
          <w:b w:val="0"/>
          <w:bCs w:val="0"/>
          <w:sz w:val="21"/>
          <w:szCs w:val="21"/>
          <w:highlight w:val="none"/>
          <w:lang w:eastAsia="zh-CN"/>
        </w:rPr>
        <w:t>：</w:t>
      </w:r>
      <w:r>
        <w:rPr>
          <w:rFonts w:hint="eastAsia" w:asciiTheme="majorEastAsia" w:hAnsiTheme="majorEastAsia" w:eastAsiaTheme="majorEastAsia" w:cstheme="majorEastAsia"/>
          <w:b w:val="0"/>
          <w:bCs w:val="0"/>
          <w:sz w:val="21"/>
          <w:szCs w:val="21"/>
          <w:lang w:val="en-US" w:eastAsia="zh-CN"/>
        </w:rPr>
        <w:t>临床医师；</w:t>
      </w:r>
    </w:p>
    <w:p w14:paraId="14753227">
      <w:pPr>
        <w:ind w:firstLine="420" w:firstLineChars="200"/>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引进生招聘需求数量：1；</w:t>
      </w:r>
    </w:p>
    <w:p w14:paraId="65AC81E0">
      <w:pPr>
        <w:ind w:firstLine="420" w:firstLineChars="200"/>
        <w:rPr>
          <w:rFonts w:hint="eastAsia" w:asciiTheme="majorEastAsia" w:hAnsiTheme="majorEastAsia" w:eastAsiaTheme="majorEastAsia" w:cstheme="majorEastAsia"/>
          <w:b w:val="0"/>
          <w:bCs w:val="0"/>
          <w:sz w:val="21"/>
          <w:szCs w:val="21"/>
          <w:lang w:eastAsia="zh-CN"/>
        </w:rPr>
      </w:pPr>
      <w:r>
        <w:rPr>
          <w:rFonts w:hint="eastAsia" w:asciiTheme="majorEastAsia" w:hAnsiTheme="majorEastAsia" w:eastAsiaTheme="majorEastAsia" w:cstheme="majorEastAsia"/>
          <w:b w:val="0"/>
          <w:bCs w:val="0"/>
          <w:sz w:val="21"/>
          <w:szCs w:val="21"/>
        </w:rPr>
        <w:t>学历层次</w:t>
      </w:r>
      <w:r>
        <w:rPr>
          <w:rFonts w:hint="eastAsia" w:asciiTheme="majorEastAsia" w:hAnsiTheme="majorEastAsia" w:eastAsiaTheme="majorEastAsia" w:cstheme="majorEastAsia"/>
          <w:b w:val="0"/>
          <w:bCs w:val="0"/>
          <w:sz w:val="21"/>
          <w:szCs w:val="21"/>
          <w:lang w:eastAsia="zh-CN"/>
        </w:rPr>
        <w:t>：硕士研究生；</w:t>
      </w:r>
    </w:p>
    <w:p w14:paraId="572A1A40">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sz w:val="21"/>
          <w:szCs w:val="21"/>
          <w:lang w:val="en-US" w:eastAsia="zh-CN"/>
        </w:rPr>
        <w:t>专业需求：临床医学类、中医类、中西医结合类、医学美容类等相关专业；</w:t>
      </w:r>
    </w:p>
    <w:p w14:paraId="728838F9">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lang w:val="en-US" w:eastAsia="zh-CN"/>
        </w:rPr>
        <w:t>wp4822878@163.com</w:t>
      </w:r>
    </w:p>
    <w:p w14:paraId="7865311F">
      <w:pPr>
        <w:widowControl/>
        <w:spacing w:before="75" w:after="75"/>
        <w:jc w:val="left"/>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lang w:val="en-US" w:eastAsia="zh-CN"/>
        </w:rPr>
        <w:t>福建省龙岩市登高中路95号</w:t>
      </w:r>
    </w:p>
    <w:p w14:paraId="307D29F5">
      <w:pPr>
        <w:rPr>
          <w:rFonts w:hint="eastAsia" w:asciiTheme="majorEastAsia" w:hAnsiTheme="majorEastAsia" w:eastAsiaTheme="majorEastAsia" w:cstheme="majorEastAsia"/>
          <w:b w:val="0"/>
          <w:bCs w:val="0"/>
          <w:color w:val="727272"/>
          <w:sz w:val="21"/>
          <w:szCs w:val="21"/>
          <w:lang w:val="en-US" w:eastAsia="zh-CN"/>
        </w:rPr>
      </w:pPr>
    </w:p>
    <w:p w14:paraId="12C3D43C">
      <w:pPr>
        <w:rPr>
          <w:rFonts w:hint="eastAsia" w:asciiTheme="majorEastAsia" w:hAnsiTheme="majorEastAsia" w:eastAsiaTheme="majorEastAsia" w:cstheme="majorEastAsia"/>
          <w:b w:val="0"/>
          <w:bCs w:val="0"/>
          <w:color w:val="727272"/>
          <w:sz w:val="21"/>
          <w:szCs w:val="21"/>
          <w:lang w:val="en-US" w:eastAsia="zh-CN"/>
        </w:rPr>
      </w:pPr>
    </w:p>
    <w:p w14:paraId="24EB4119">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rPr>
        <w:t>华起医疗集团</w:t>
      </w:r>
      <w:r>
        <w:rPr>
          <w:rFonts w:hint="eastAsia" w:asciiTheme="majorEastAsia" w:hAnsiTheme="majorEastAsia" w:eastAsiaTheme="majorEastAsia" w:cstheme="majorEastAsia"/>
          <w:b w:val="0"/>
          <w:bCs w:val="0"/>
          <w:color w:val="FF0000"/>
          <w:sz w:val="21"/>
          <w:szCs w:val="21"/>
          <w:lang w:val="en-US" w:eastAsia="zh-CN"/>
        </w:rPr>
        <w:t xml:space="preserve"> </w:t>
      </w:r>
      <w:r>
        <w:rPr>
          <w:rFonts w:hint="eastAsia" w:asciiTheme="majorEastAsia" w:hAnsiTheme="majorEastAsia" w:eastAsiaTheme="majorEastAsia" w:cstheme="majorEastAsia"/>
          <w:b w:val="0"/>
          <w:bCs w:val="0"/>
          <w:sz w:val="21"/>
          <w:szCs w:val="21"/>
          <w:lang w:val="en-US" w:eastAsia="zh-CN"/>
        </w:rPr>
        <w:t xml:space="preserve"> </w:t>
      </w:r>
    </w:p>
    <w:p w14:paraId="75AB2010">
      <w:pPr>
        <w:widowControl/>
        <w:spacing w:line="360" w:lineRule="exact"/>
        <w:ind w:firstLine="420" w:firstLineChars="200"/>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华起医疗集团是澳大利亚知名的连锁医疗诊所运营商，拥有深厚的行业资源和成熟的医疗网络。为满足集团业务快速发展的人才需求，现诚邀中国优秀的医学人才加入我们，共同开拓澳洲医疗事业。</w:t>
      </w:r>
    </w:p>
    <w:p w14:paraId="5DED029C">
      <w:pPr>
        <w:rPr>
          <w:rFonts w:hint="eastAsia" w:asciiTheme="majorEastAsia" w:hAnsiTheme="majorEastAsia" w:eastAsiaTheme="majorEastAsia" w:cstheme="majorEastAsia"/>
          <w:b w:val="0"/>
          <w:bCs w:val="0"/>
          <w:kern w:val="0"/>
          <w:sz w:val="21"/>
          <w:szCs w:val="21"/>
          <w:lang w:val="en-US" w:eastAsia="zh-CN"/>
        </w:rPr>
      </w:pPr>
    </w:p>
    <w:p w14:paraId="79E46788">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p w14:paraId="7822A5F5">
      <w:pPr>
        <w:numPr>
          <w:ilvl w:val="0"/>
          <w:numId w:val="3"/>
        </w:num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MCQ培训师（</w:t>
      </w:r>
      <w:r>
        <w:rPr>
          <w:rFonts w:hint="eastAsia" w:asciiTheme="majorEastAsia" w:hAnsiTheme="majorEastAsia" w:eastAsiaTheme="majorEastAsia" w:cstheme="majorEastAsia"/>
          <w:b w:val="0"/>
          <w:bCs w:val="0"/>
          <w:kern w:val="0"/>
          <w:sz w:val="21"/>
          <w:szCs w:val="21"/>
        </w:rPr>
        <w:t>澳大利亚医学委员会（AMC）</w:t>
      </w:r>
      <w:r>
        <w:rPr>
          <w:rFonts w:hint="eastAsia" w:asciiTheme="majorEastAsia" w:hAnsiTheme="majorEastAsia" w:eastAsiaTheme="majorEastAsia" w:cstheme="majorEastAsia"/>
          <w:b w:val="0"/>
          <w:bCs w:val="0"/>
          <w:kern w:val="0"/>
          <w:sz w:val="21"/>
          <w:szCs w:val="21"/>
          <w:lang w:val="en-US" w:eastAsia="zh-CN"/>
        </w:rPr>
        <w:t>）</w:t>
      </w:r>
    </w:p>
    <w:p w14:paraId="3EB3D62A">
      <w:pPr>
        <w:numPr>
          <w:ilvl w:val="0"/>
          <w:numId w:val="0"/>
        </w:num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招聘人数：1</w:t>
      </w:r>
    </w:p>
    <w:p w14:paraId="75F8E160">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职位要求：</w:t>
      </w:r>
    </w:p>
    <w:p w14:paraId="35F4B52F">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已成功通过AMC、GMC（英国医学总会）或同等级别的海外医生执业资格考试。</w:t>
      </w:r>
    </w:p>
    <w:p w14:paraId="17AB965B">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对AMC/MCQ考试的内容、形式和难点有深入的理解。</w:t>
      </w:r>
    </w:p>
    <w:p w14:paraId="7FC16989">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具备良好的沟通能力和教学热情，能够清晰地讲解复杂概念。</w:t>
      </w:r>
    </w:p>
    <w:p w14:paraId="03183B94">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责任心强，有耐心，能够积极引导和激励学员。</w:t>
      </w:r>
    </w:p>
    <w:p w14:paraId="62AE74DC">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优先考虑条件：</w:t>
      </w:r>
    </w:p>
    <w:p w14:paraId="09E91E06">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能够流利使用中文和英语进行双语教学者将获优先考虑。</w:t>
      </w:r>
    </w:p>
    <w:p w14:paraId="400CE4B6">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薪资待遇：</w:t>
      </w:r>
    </w:p>
    <w:p w14:paraId="17687B5B">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薪资根据课时计算，具体面议。</w:t>
      </w:r>
    </w:p>
    <w:p w14:paraId="37AC58A1">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lang w:val="en-US" w:eastAsia="zh-CN"/>
        </w:rPr>
        <w:t>2.</w:t>
      </w:r>
      <w:r>
        <w:rPr>
          <w:rFonts w:hint="eastAsia" w:asciiTheme="majorEastAsia" w:hAnsiTheme="majorEastAsia" w:eastAsiaTheme="majorEastAsia" w:cstheme="majorEastAsia"/>
          <w:b w:val="0"/>
          <w:bCs w:val="0"/>
          <w:kern w:val="0"/>
          <w:sz w:val="21"/>
          <w:szCs w:val="21"/>
        </w:rPr>
        <w:t xml:space="preserve">职位：澳大利亚全科医生 </w:t>
      </w:r>
    </w:p>
    <w:p w14:paraId="7371C29F">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招聘人数：30</w:t>
      </w:r>
    </w:p>
    <w:p w14:paraId="54D7E7BE">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工作地点： 澳大利亚（我们集团旗下多家诊所）</w:t>
      </w:r>
    </w:p>
    <w:p w14:paraId="3EFB897A">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申请要求：</w:t>
      </w:r>
    </w:p>
    <w:p w14:paraId="3C34595A">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学历要求： 临床医学大类专业，须持有医学学士及以上学历。</w:t>
      </w:r>
    </w:p>
    <w:p w14:paraId="51E09635">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资格优先： 专业型硕士（专硕）毕业生优先考虑。</w:t>
      </w:r>
    </w:p>
    <w:p w14:paraId="1FD8DDA5">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考试要求： 已通过澳大利亚医学委员会AMC MCQ第一阶段考试。</w:t>
      </w:r>
    </w:p>
    <w:p w14:paraId="43EA4CF8">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语言要求</w:t>
      </w:r>
      <w:r>
        <w:rPr>
          <w:rFonts w:hint="eastAsia" w:asciiTheme="majorEastAsia" w:hAnsiTheme="majorEastAsia" w:eastAsiaTheme="majorEastAsia" w:cstheme="majorEastAsia"/>
          <w:b w:val="0"/>
          <w:bCs w:val="0"/>
          <w:kern w:val="0"/>
          <w:sz w:val="21"/>
          <w:szCs w:val="21"/>
          <w:lang w:eastAsia="zh-CN"/>
        </w:rPr>
        <w:t>：</w:t>
      </w:r>
      <w:r>
        <w:rPr>
          <w:rFonts w:hint="eastAsia" w:asciiTheme="majorEastAsia" w:hAnsiTheme="majorEastAsia" w:eastAsiaTheme="majorEastAsia" w:cstheme="majorEastAsia"/>
          <w:b w:val="0"/>
          <w:bCs w:val="0"/>
          <w:kern w:val="0"/>
          <w:sz w:val="21"/>
          <w:szCs w:val="21"/>
          <w:lang w:val="en-US" w:eastAsia="zh-CN"/>
        </w:rPr>
        <w:t xml:space="preserve"> 国内英文6级级以上</w:t>
      </w:r>
      <w:r>
        <w:rPr>
          <w:rFonts w:hint="eastAsia" w:asciiTheme="majorEastAsia" w:hAnsiTheme="majorEastAsia" w:eastAsiaTheme="majorEastAsia" w:cstheme="majorEastAsia"/>
          <w:b w:val="0"/>
          <w:bCs w:val="0"/>
          <w:kern w:val="0"/>
          <w:sz w:val="21"/>
          <w:szCs w:val="21"/>
        </w:rPr>
        <w:t>。</w:t>
      </w:r>
    </w:p>
    <w:p w14:paraId="1E3FB6B7">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如果您尚未通过AMC考试？</w:t>
      </w:r>
    </w:p>
    <w:p w14:paraId="3310E3BA">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我们同样欢迎有志于赴澳发展的优秀医生！</w:t>
      </w:r>
    </w:p>
    <w:p w14:paraId="356A7F6C">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sz w:val="21"/>
          <w:szCs w:val="21"/>
        </w:rPr>
        <w:t>ruitao.xie@hodgelawe.com</w:t>
      </w:r>
    </w:p>
    <w:p w14:paraId="0802E389">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lang w:val="en-US" w:eastAsia="zh-CN"/>
        </w:rPr>
        <w:t>四川省成都市武侯区星狮路711号1栋2单元3楼302号</w:t>
      </w:r>
    </w:p>
    <w:p w14:paraId="49B89020">
      <w:pPr>
        <w:rPr>
          <w:rFonts w:hint="eastAsia" w:asciiTheme="majorEastAsia" w:hAnsiTheme="majorEastAsia" w:eastAsiaTheme="majorEastAsia" w:cstheme="majorEastAsia"/>
          <w:b w:val="0"/>
          <w:bCs w:val="0"/>
          <w:color w:val="727272"/>
          <w:sz w:val="21"/>
          <w:szCs w:val="21"/>
          <w:lang w:val="en-US" w:eastAsia="zh-CN"/>
        </w:rPr>
      </w:pPr>
    </w:p>
    <w:p w14:paraId="62E1214F">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FF0000"/>
          <w:sz w:val="21"/>
          <w:szCs w:val="21"/>
          <w:lang w:val="en-US" w:eastAsia="zh-CN"/>
        </w:rPr>
        <w:t xml:space="preserve"> </w:t>
      </w:r>
      <w:r>
        <w:rPr>
          <w:rFonts w:hint="eastAsia" w:asciiTheme="majorEastAsia" w:hAnsiTheme="majorEastAsia" w:eastAsiaTheme="majorEastAsia" w:cstheme="majorEastAsia"/>
          <w:b w:val="0"/>
          <w:bCs w:val="0"/>
          <w:color w:val="FF0000"/>
          <w:kern w:val="0"/>
          <w:sz w:val="21"/>
          <w:szCs w:val="21"/>
          <w:lang w:val="en-US" w:eastAsia="zh-CN"/>
        </w:rPr>
        <w:t>武汉市第一医院（武汉市中西医结合医院）</w:t>
      </w:r>
      <w:r>
        <w:rPr>
          <w:rFonts w:hint="eastAsia" w:asciiTheme="majorEastAsia" w:hAnsiTheme="majorEastAsia" w:eastAsiaTheme="majorEastAsia" w:cstheme="majorEastAsia"/>
          <w:b w:val="0"/>
          <w:bCs w:val="0"/>
          <w:color w:val="FF0000"/>
          <w:sz w:val="21"/>
          <w:szCs w:val="21"/>
          <w:lang w:val="en-US" w:eastAsia="zh-CN"/>
        </w:rPr>
        <w:t xml:space="preserve"> </w:t>
      </w:r>
      <w:r>
        <w:rPr>
          <w:rFonts w:hint="eastAsia" w:asciiTheme="majorEastAsia" w:hAnsiTheme="majorEastAsia" w:eastAsiaTheme="majorEastAsia" w:cstheme="majorEastAsia"/>
          <w:b w:val="0"/>
          <w:bCs w:val="0"/>
          <w:sz w:val="21"/>
          <w:szCs w:val="21"/>
          <w:lang w:val="en-US" w:eastAsia="zh-CN"/>
        </w:rPr>
        <w:t xml:space="preserve"> </w:t>
      </w:r>
    </w:p>
    <w:p w14:paraId="00A25099">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lang w:val="en-US" w:eastAsia="zh-CN"/>
        </w:rPr>
        <w:t>武汉市第一医院（武汉市中西医结合医院），是一所集医疗、教学、科研为一体的现代化综合性三级甲等医院，华中科技大学同济医学院附属武汉中西医结合医院、第四临床学院，湖北中医药大学附属中西医结合医院，全国首批重点中西医结合医院，国家中西医协同“旗舰”医院试点项目建设单位。医院始建于1927年，包括一个利济路主院区、一个盘龙城新院区，和盘龙康复医学中心、汉西血液透析中心两个特色专科诊疗中心，占地面积约350亩，医疗业务面积38万㎡，编制床位4260张，开放床位3616张，年诊疗量逾360万人次，年出院量逾14万人次。医院设有临床、医技科室51个，成功创建国家区域中医诊疗中心2个（皮肤病、脾胃病），国家卫生健康委授予的国家临床重点专科4个，国家中医优势专科7个，国家中医药管理局重点专科9个，湖北省临床重点专科40个，湖北省中医（中西医结合）重点专科15个，为19个省市级医疗质量控制中心挂靠单位，全院重点专科覆盖率100%。医院在职职工3700余名，卫生专业技术人员占比94%，高级专业技术人员430名，其中享受国务院特殊津贴专家16名，全国老中医药专家学术经验继承工作指导老师13名，省医学领军人才、省市突出贡献中青年、政府津贴专家33名，各级各类医学人才数百名。</w:t>
      </w:r>
    </w:p>
    <w:p w14:paraId="6B49175A">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p>
    <w:p w14:paraId="55BBF580">
      <w:pPr>
        <w:rPr>
          <w:rFonts w:hint="eastAsia" w:asciiTheme="majorEastAsia" w:hAnsiTheme="majorEastAsia" w:eastAsiaTheme="majorEastAsia" w:cstheme="majorEastAsia"/>
          <w:b w:val="0"/>
          <w:bCs w:val="0"/>
          <w:kern w:val="0"/>
          <w:sz w:val="21"/>
          <w:szCs w:val="21"/>
          <w:lang w:val="en-US" w:eastAsia="zh-CN"/>
        </w:rPr>
      </w:pPr>
    </w:p>
    <w:p w14:paraId="1B5ECD14">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p w14:paraId="18B3CE44">
      <w:pPr>
        <w:keepNext w:val="0"/>
        <w:keepLines w:val="0"/>
        <w:pageBreakBefore w:val="0"/>
        <w:widowControl w:val="0"/>
        <w:kinsoku/>
        <w:wordWrap/>
        <w:overflowPunct/>
        <w:topLinePunct w:val="0"/>
        <w:autoSpaceDE/>
        <w:autoSpaceDN/>
        <w:bidi w:val="0"/>
        <w:adjustRightInd/>
        <w:snapToGrid/>
        <w:spacing w:line="400" w:lineRule="exact"/>
        <w:ind w:firstLine="630" w:firstLineChars="300"/>
        <w:textAlignment w:val="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◎招聘岗位：临床医师</w:t>
      </w:r>
      <w:r>
        <w:rPr>
          <w:rFonts w:hint="eastAsia" w:asciiTheme="majorEastAsia" w:hAnsiTheme="majorEastAsia" w:eastAsiaTheme="majorEastAsia" w:cstheme="majorEastAsia"/>
          <w:b w:val="0"/>
          <w:bCs w:val="0"/>
          <w:sz w:val="21"/>
          <w:szCs w:val="21"/>
          <w:lang w:val="en-US" w:eastAsia="zh-CN"/>
        </w:rPr>
        <w:t>若干</w:t>
      </w:r>
      <w:r>
        <w:rPr>
          <w:rFonts w:hint="eastAsia" w:asciiTheme="majorEastAsia" w:hAnsiTheme="majorEastAsia" w:eastAsiaTheme="majorEastAsia" w:cstheme="majorEastAsia"/>
          <w:b w:val="0"/>
          <w:bCs w:val="0"/>
          <w:sz w:val="21"/>
          <w:szCs w:val="21"/>
        </w:rPr>
        <w:t>人（年薪30万元）</w:t>
      </w:r>
    </w:p>
    <w:p w14:paraId="7BEE3F02">
      <w:pPr>
        <w:keepNext w:val="0"/>
        <w:keepLines w:val="0"/>
        <w:pageBreakBefore w:val="0"/>
        <w:widowControl w:val="0"/>
        <w:kinsoku/>
        <w:wordWrap/>
        <w:overflowPunct/>
        <w:topLinePunct w:val="0"/>
        <w:autoSpaceDE/>
        <w:autoSpaceDN/>
        <w:bidi w:val="0"/>
        <w:adjustRightInd/>
        <w:snapToGrid/>
        <w:spacing w:line="400" w:lineRule="exact"/>
        <w:ind w:firstLine="630" w:firstLineChars="300"/>
        <w:textAlignment w:val="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岗位描述：能独立从事对患者的诊疗及病历书写工作，并结合实践开展科研工作；</w:t>
      </w:r>
    </w:p>
    <w:p w14:paraId="1AFA77F7">
      <w:pPr>
        <w:keepNext w:val="0"/>
        <w:keepLines w:val="0"/>
        <w:pageBreakBefore w:val="0"/>
        <w:widowControl w:val="0"/>
        <w:kinsoku/>
        <w:wordWrap/>
        <w:overflowPunct/>
        <w:topLinePunct w:val="0"/>
        <w:autoSpaceDE/>
        <w:autoSpaceDN/>
        <w:bidi w:val="0"/>
        <w:adjustRightInd/>
        <w:snapToGrid/>
        <w:spacing w:line="400" w:lineRule="exact"/>
        <w:ind w:firstLine="630" w:firstLineChars="300"/>
        <w:textAlignment w:val="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任职资格：内科学（心内、呼吸、消化、肾内、血液、风湿、老年方向）；外科学（骨科、胃肠、泌尿）；神经病学；重症医学；儿科学；妇产科学；皮肤病与性病学；麻醉学；</w:t>
      </w:r>
      <w:r>
        <w:rPr>
          <w:rFonts w:hint="eastAsia" w:asciiTheme="majorEastAsia" w:hAnsiTheme="majorEastAsia" w:eastAsiaTheme="majorEastAsia" w:cstheme="majorEastAsia"/>
          <w:b w:val="0"/>
          <w:bCs w:val="0"/>
          <w:sz w:val="21"/>
          <w:szCs w:val="21"/>
          <w:lang w:val="en-US" w:eastAsia="zh-CN"/>
        </w:rPr>
        <w:t>精神病与精神卫生学；耳鼻咽喉科学；眼科学；</w:t>
      </w:r>
      <w:r>
        <w:rPr>
          <w:rFonts w:hint="eastAsia" w:asciiTheme="majorEastAsia" w:hAnsiTheme="majorEastAsia" w:eastAsiaTheme="majorEastAsia" w:cstheme="majorEastAsia"/>
          <w:b w:val="0"/>
          <w:bCs w:val="0"/>
          <w:sz w:val="21"/>
          <w:szCs w:val="21"/>
        </w:rPr>
        <w:t>病理学与病理生理学；影像医学与核医学等临床医学相关专业，博士研究生学历。</w:t>
      </w:r>
    </w:p>
    <w:p w14:paraId="2F295AEA">
      <w:pPr>
        <w:keepNext w:val="0"/>
        <w:keepLines w:val="0"/>
        <w:pageBreakBefore w:val="0"/>
        <w:widowControl w:val="0"/>
        <w:kinsoku/>
        <w:wordWrap/>
        <w:overflowPunct/>
        <w:topLinePunct w:val="0"/>
        <w:autoSpaceDE/>
        <w:autoSpaceDN/>
        <w:bidi w:val="0"/>
        <w:adjustRightInd/>
        <w:snapToGrid/>
        <w:spacing w:line="400" w:lineRule="exact"/>
        <w:ind w:firstLine="630" w:firstLineChars="300"/>
        <w:textAlignment w:val="auto"/>
        <w:rPr>
          <w:rFonts w:hint="eastAsia" w:asciiTheme="majorEastAsia" w:hAnsiTheme="majorEastAsia" w:eastAsiaTheme="majorEastAsia" w:cstheme="majorEastAsia"/>
          <w:b w:val="0"/>
          <w:bCs w:val="0"/>
          <w:sz w:val="21"/>
          <w:szCs w:val="21"/>
        </w:rPr>
      </w:pPr>
    </w:p>
    <w:p w14:paraId="37C24800">
      <w:pPr>
        <w:keepNext w:val="0"/>
        <w:keepLines w:val="0"/>
        <w:pageBreakBefore w:val="0"/>
        <w:widowControl w:val="0"/>
        <w:kinsoku/>
        <w:wordWrap/>
        <w:overflowPunct/>
        <w:topLinePunct w:val="0"/>
        <w:autoSpaceDE/>
        <w:autoSpaceDN/>
        <w:bidi w:val="0"/>
        <w:adjustRightInd/>
        <w:snapToGrid/>
        <w:spacing w:line="400" w:lineRule="exact"/>
        <w:ind w:firstLine="630" w:firstLineChars="300"/>
        <w:textAlignment w:val="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◎招聘岗位：</w:t>
      </w:r>
      <w:r>
        <w:rPr>
          <w:rFonts w:hint="eastAsia" w:asciiTheme="majorEastAsia" w:hAnsiTheme="majorEastAsia" w:eastAsiaTheme="majorEastAsia" w:cstheme="majorEastAsia"/>
          <w:b w:val="0"/>
          <w:bCs w:val="0"/>
          <w:sz w:val="21"/>
          <w:szCs w:val="21"/>
          <w:lang w:val="en-US" w:eastAsia="zh-CN"/>
        </w:rPr>
        <w:t>药师若干</w:t>
      </w:r>
      <w:r>
        <w:rPr>
          <w:rFonts w:hint="eastAsia" w:asciiTheme="majorEastAsia" w:hAnsiTheme="majorEastAsia" w:eastAsiaTheme="majorEastAsia" w:cstheme="majorEastAsia"/>
          <w:b w:val="0"/>
          <w:bCs w:val="0"/>
          <w:sz w:val="21"/>
          <w:szCs w:val="21"/>
        </w:rPr>
        <w:t>人（年薪30万元）</w:t>
      </w:r>
    </w:p>
    <w:p w14:paraId="4BB2BF1A">
      <w:pPr>
        <w:keepNext w:val="0"/>
        <w:keepLines w:val="0"/>
        <w:pageBreakBefore w:val="0"/>
        <w:widowControl w:val="0"/>
        <w:kinsoku/>
        <w:wordWrap/>
        <w:overflowPunct/>
        <w:topLinePunct w:val="0"/>
        <w:autoSpaceDE/>
        <w:autoSpaceDN/>
        <w:bidi w:val="0"/>
        <w:adjustRightInd/>
        <w:snapToGrid/>
        <w:spacing w:line="400" w:lineRule="exact"/>
        <w:ind w:firstLine="630" w:firstLineChars="300"/>
        <w:textAlignment w:val="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岗位描述：承担药师岗位职责,结合实践开展药学相关科研工作；</w:t>
      </w:r>
    </w:p>
    <w:p w14:paraId="5E46D9C1">
      <w:pPr>
        <w:keepNext w:val="0"/>
        <w:keepLines w:val="0"/>
        <w:pageBreakBefore w:val="0"/>
        <w:widowControl w:val="0"/>
        <w:kinsoku/>
        <w:wordWrap/>
        <w:overflowPunct/>
        <w:topLinePunct w:val="0"/>
        <w:autoSpaceDE/>
        <w:autoSpaceDN/>
        <w:bidi w:val="0"/>
        <w:adjustRightInd/>
        <w:snapToGrid/>
        <w:spacing w:line="400" w:lineRule="exact"/>
        <w:ind w:firstLine="630" w:firstLineChars="300"/>
        <w:textAlignment w:val="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任职资格：</w:t>
      </w:r>
      <w:r>
        <w:rPr>
          <w:rFonts w:hint="eastAsia" w:asciiTheme="majorEastAsia" w:hAnsiTheme="majorEastAsia" w:eastAsiaTheme="majorEastAsia" w:cstheme="majorEastAsia"/>
          <w:b w:val="0"/>
          <w:bCs w:val="0"/>
          <w:sz w:val="21"/>
          <w:szCs w:val="21"/>
          <w:lang w:val="en-US" w:eastAsia="zh-CN"/>
        </w:rPr>
        <w:t>药学</w:t>
      </w:r>
      <w:r>
        <w:rPr>
          <w:rFonts w:hint="eastAsia" w:asciiTheme="majorEastAsia" w:hAnsiTheme="majorEastAsia" w:eastAsiaTheme="majorEastAsia" w:cstheme="majorEastAsia"/>
          <w:b w:val="0"/>
          <w:bCs w:val="0"/>
          <w:sz w:val="21"/>
          <w:szCs w:val="21"/>
        </w:rPr>
        <w:t>及相关专业，博士研究生学历。</w:t>
      </w:r>
    </w:p>
    <w:p w14:paraId="7FC39C55">
      <w:pPr>
        <w:pStyle w:val="8"/>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b w:val="0"/>
          <w:bCs w:val="0"/>
          <w:sz w:val="21"/>
          <w:szCs w:val="21"/>
        </w:rPr>
      </w:pPr>
    </w:p>
    <w:p w14:paraId="3A05084C">
      <w:pPr>
        <w:keepNext w:val="0"/>
        <w:keepLines w:val="0"/>
        <w:pageBreakBefore w:val="0"/>
        <w:widowControl w:val="0"/>
        <w:kinsoku/>
        <w:wordWrap/>
        <w:overflowPunct/>
        <w:topLinePunct w:val="0"/>
        <w:autoSpaceDE/>
        <w:autoSpaceDN/>
        <w:bidi w:val="0"/>
        <w:adjustRightInd/>
        <w:snapToGrid/>
        <w:spacing w:line="400" w:lineRule="exact"/>
        <w:ind w:firstLine="630" w:firstLineChars="300"/>
        <w:textAlignment w:val="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◎招聘岗位：</w:t>
      </w:r>
      <w:r>
        <w:rPr>
          <w:rFonts w:hint="eastAsia" w:asciiTheme="majorEastAsia" w:hAnsiTheme="majorEastAsia" w:eastAsiaTheme="majorEastAsia" w:cstheme="majorEastAsia"/>
          <w:b w:val="0"/>
          <w:bCs w:val="0"/>
          <w:sz w:val="21"/>
          <w:szCs w:val="21"/>
          <w:lang w:val="en-US" w:eastAsia="zh-CN"/>
        </w:rPr>
        <w:t>科研人员若干</w:t>
      </w:r>
      <w:r>
        <w:rPr>
          <w:rFonts w:hint="eastAsia" w:asciiTheme="majorEastAsia" w:hAnsiTheme="majorEastAsia" w:eastAsiaTheme="majorEastAsia" w:cstheme="majorEastAsia"/>
          <w:b w:val="0"/>
          <w:bCs w:val="0"/>
          <w:sz w:val="21"/>
          <w:szCs w:val="21"/>
        </w:rPr>
        <w:t>人（年薪30万元）</w:t>
      </w:r>
    </w:p>
    <w:p w14:paraId="41503AB3">
      <w:pPr>
        <w:keepNext w:val="0"/>
        <w:keepLines w:val="0"/>
        <w:pageBreakBefore w:val="0"/>
        <w:widowControl w:val="0"/>
        <w:kinsoku/>
        <w:wordWrap/>
        <w:overflowPunct/>
        <w:topLinePunct w:val="0"/>
        <w:autoSpaceDE/>
        <w:autoSpaceDN/>
        <w:bidi w:val="0"/>
        <w:adjustRightInd/>
        <w:snapToGrid/>
        <w:spacing w:line="400" w:lineRule="exact"/>
        <w:ind w:firstLine="630" w:firstLineChars="300"/>
        <w:textAlignment w:val="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岗位描述：承担与</w:t>
      </w:r>
      <w:r>
        <w:rPr>
          <w:rFonts w:hint="eastAsia" w:asciiTheme="majorEastAsia" w:hAnsiTheme="majorEastAsia" w:eastAsiaTheme="majorEastAsia" w:cstheme="majorEastAsia"/>
          <w:b w:val="0"/>
          <w:bCs w:val="0"/>
          <w:sz w:val="21"/>
          <w:szCs w:val="21"/>
          <w:lang w:val="en-US" w:eastAsia="zh-CN"/>
        </w:rPr>
        <w:t>临床工作相关的</w:t>
      </w:r>
      <w:r>
        <w:rPr>
          <w:rFonts w:hint="eastAsia" w:asciiTheme="majorEastAsia" w:hAnsiTheme="majorEastAsia" w:eastAsiaTheme="majorEastAsia" w:cstheme="majorEastAsia"/>
          <w:b w:val="0"/>
          <w:bCs w:val="0"/>
          <w:sz w:val="21"/>
          <w:szCs w:val="21"/>
        </w:rPr>
        <w:t>科研岗位职责，能独立负责科研项目的申报工作；</w:t>
      </w:r>
    </w:p>
    <w:p w14:paraId="622AC415">
      <w:pPr>
        <w:keepNext w:val="0"/>
        <w:keepLines w:val="0"/>
        <w:pageBreakBefore w:val="0"/>
        <w:widowControl w:val="0"/>
        <w:kinsoku/>
        <w:wordWrap/>
        <w:overflowPunct/>
        <w:topLinePunct w:val="0"/>
        <w:autoSpaceDE/>
        <w:autoSpaceDN/>
        <w:bidi w:val="0"/>
        <w:adjustRightInd/>
        <w:snapToGrid/>
        <w:spacing w:line="400" w:lineRule="exact"/>
        <w:ind w:firstLine="630" w:firstLineChars="300"/>
        <w:textAlignment w:val="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任职资格：生物化学与分子生物学、免疫学、生物医学工程等基础医学类或生物学类相关专业，博士研究生学历。</w:t>
      </w:r>
    </w:p>
    <w:p w14:paraId="37126B27">
      <w:pPr>
        <w:pStyle w:val="8"/>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b w:val="0"/>
          <w:bCs w:val="0"/>
          <w:color w:val="auto"/>
          <w:sz w:val="21"/>
          <w:szCs w:val="21"/>
          <w:u w:val="none"/>
        </w:rPr>
      </w:pPr>
    </w:p>
    <w:p w14:paraId="74E7865E">
      <w:pPr>
        <w:keepNext w:val="0"/>
        <w:keepLines w:val="0"/>
        <w:pageBreakBefore w:val="0"/>
        <w:widowControl w:val="0"/>
        <w:kinsoku/>
        <w:wordWrap/>
        <w:overflowPunct/>
        <w:topLinePunct w:val="0"/>
        <w:autoSpaceDE/>
        <w:autoSpaceDN/>
        <w:bidi w:val="0"/>
        <w:adjustRightInd/>
        <w:snapToGrid/>
        <w:spacing w:line="400" w:lineRule="exact"/>
        <w:ind w:firstLine="630" w:firstLineChars="300"/>
        <w:textAlignment w:val="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◎招聘岗位：</w:t>
      </w:r>
      <w:r>
        <w:rPr>
          <w:rFonts w:hint="eastAsia" w:asciiTheme="majorEastAsia" w:hAnsiTheme="majorEastAsia" w:eastAsiaTheme="majorEastAsia" w:cstheme="majorEastAsia"/>
          <w:b w:val="0"/>
          <w:bCs w:val="0"/>
          <w:sz w:val="21"/>
          <w:szCs w:val="21"/>
          <w:lang w:val="en-US" w:eastAsia="zh-CN"/>
        </w:rPr>
        <w:t>检验技师若干</w:t>
      </w:r>
      <w:r>
        <w:rPr>
          <w:rFonts w:hint="eastAsia" w:asciiTheme="majorEastAsia" w:hAnsiTheme="majorEastAsia" w:eastAsiaTheme="majorEastAsia" w:cstheme="majorEastAsia"/>
          <w:b w:val="0"/>
          <w:bCs w:val="0"/>
          <w:sz w:val="21"/>
          <w:szCs w:val="21"/>
        </w:rPr>
        <w:t>人（年薪30万元）</w:t>
      </w:r>
    </w:p>
    <w:p w14:paraId="2F105613">
      <w:pPr>
        <w:keepNext w:val="0"/>
        <w:keepLines w:val="0"/>
        <w:pageBreakBefore w:val="0"/>
        <w:widowControl w:val="0"/>
        <w:kinsoku/>
        <w:wordWrap/>
        <w:overflowPunct/>
        <w:topLinePunct w:val="0"/>
        <w:autoSpaceDE/>
        <w:autoSpaceDN/>
        <w:bidi w:val="0"/>
        <w:adjustRightInd/>
        <w:snapToGrid/>
        <w:spacing w:line="400" w:lineRule="exact"/>
        <w:ind w:firstLine="630" w:firstLineChars="300"/>
        <w:textAlignment w:val="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岗位描述：承担检验技师岗位职责，能独立负责科研项目的申报工作；</w:t>
      </w:r>
    </w:p>
    <w:p w14:paraId="233501ED">
      <w:pPr>
        <w:keepNext w:val="0"/>
        <w:keepLines w:val="0"/>
        <w:pageBreakBefore w:val="0"/>
        <w:widowControl w:val="0"/>
        <w:kinsoku/>
        <w:wordWrap/>
        <w:overflowPunct/>
        <w:topLinePunct w:val="0"/>
        <w:autoSpaceDE/>
        <w:autoSpaceDN/>
        <w:bidi w:val="0"/>
        <w:adjustRightInd/>
        <w:snapToGrid/>
        <w:spacing w:line="400" w:lineRule="exact"/>
        <w:ind w:firstLine="630" w:firstLineChars="300"/>
        <w:textAlignment w:val="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任职资格：分析化学、分子生物学、临床医学检验学等相关专业，博士研究生学历。</w:t>
      </w:r>
    </w:p>
    <w:p w14:paraId="26161A74">
      <w:pPr>
        <w:pStyle w:val="8"/>
        <w:rPr>
          <w:rFonts w:hint="eastAsia" w:asciiTheme="majorEastAsia" w:hAnsiTheme="majorEastAsia" w:eastAsiaTheme="majorEastAsia" w:cstheme="majorEastAsia"/>
          <w:b w:val="0"/>
          <w:bCs w:val="0"/>
          <w:sz w:val="21"/>
          <w:szCs w:val="21"/>
          <w:lang w:eastAsia="zh-CN"/>
        </w:rPr>
      </w:pPr>
    </w:p>
    <w:p w14:paraId="67B6DAAC">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color w:val="auto"/>
          <w:sz w:val="21"/>
          <w:szCs w:val="21"/>
          <w:u w:val="none"/>
        </w:rPr>
        <w:fldChar w:fldCharType="begin"/>
      </w:r>
      <w:r>
        <w:rPr>
          <w:rFonts w:hint="eastAsia" w:asciiTheme="majorEastAsia" w:hAnsiTheme="majorEastAsia" w:eastAsiaTheme="majorEastAsia" w:cstheme="majorEastAsia"/>
          <w:b w:val="0"/>
          <w:bCs w:val="0"/>
          <w:color w:val="auto"/>
          <w:sz w:val="21"/>
          <w:szCs w:val="21"/>
          <w:u w:val="none"/>
        </w:rPr>
        <w:instrText xml:space="preserve"> HYPERLINK "mailto:yyyrsc2018@sina.com" </w:instrText>
      </w:r>
      <w:r>
        <w:rPr>
          <w:rFonts w:hint="eastAsia" w:asciiTheme="majorEastAsia" w:hAnsiTheme="majorEastAsia" w:eastAsiaTheme="majorEastAsia" w:cstheme="majorEastAsia"/>
          <w:b w:val="0"/>
          <w:bCs w:val="0"/>
          <w:color w:val="auto"/>
          <w:sz w:val="21"/>
          <w:szCs w:val="21"/>
          <w:u w:val="none"/>
        </w:rPr>
        <w:fldChar w:fldCharType="separate"/>
      </w:r>
      <w:r>
        <w:rPr>
          <w:rStyle w:val="22"/>
          <w:rFonts w:hint="eastAsia" w:asciiTheme="majorEastAsia" w:hAnsiTheme="majorEastAsia" w:eastAsiaTheme="majorEastAsia" w:cstheme="majorEastAsia"/>
          <w:b w:val="0"/>
          <w:bCs w:val="0"/>
          <w:color w:val="auto"/>
          <w:sz w:val="21"/>
          <w:szCs w:val="21"/>
          <w:u w:val="none"/>
        </w:rPr>
        <w:t>yyyrsc2018@sina.com</w:t>
      </w:r>
      <w:r>
        <w:rPr>
          <w:rFonts w:hint="eastAsia" w:asciiTheme="majorEastAsia" w:hAnsiTheme="majorEastAsia" w:eastAsiaTheme="majorEastAsia" w:cstheme="majorEastAsia"/>
          <w:b w:val="0"/>
          <w:bCs w:val="0"/>
          <w:color w:val="auto"/>
          <w:sz w:val="21"/>
          <w:szCs w:val="21"/>
          <w:u w:val="none"/>
        </w:rPr>
        <w:fldChar w:fldCharType="end"/>
      </w:r>
    </w:p>
    <w:p w14:paraId="16ACE218">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lang w:val="en-US" w:eastAsia="zh-CN"/>
        </w:rPr>
        <w:t>武汉市硚口区中山大道215号</w:t>
      </w:r>
    </w:p>
    <w:p w14:paraId="7E6C4A94">
      <w:pPr>
        <w:rPr>
          <w:rFonts w:hint="eastAsia" w:asciiTheme="majorEastAsia" w:hAnsiTheme="majorEastAsia" w:eastAsiaTheme="majorEastAsia" w:cstheme="majorEastAsia"/>
          <w:b w:val="0"/>
          <w:bCs w:val="0"/>
          <w:color w:val="727272"/>
          <w:sz w:val="21"/>
          <w:szCs w:val="21"/>
          <w:lang w:val="en-US" w:eastAsia="zh-CN"/>
        </w:rPr>
      </w:pPr>
    </w:p>
    <w:p w14:paraId="30A17381">
      <w:pPr>
        <w:pStyle w:val="8"/>
        <w:rPr>
          <w:rFonts w:hint="eastAsia" w:asciiTheme="majorEastAsia" w:hAnsiTheme="majorEastAsia" w:eastAsiaTheme="majorEastAsia" w:cstheme="majorEastAsia"/>
          <w:b w:val="0"/>
          <w:bCs w:val="0"/>
          <w:color w:val="727272"/>
          <w:sz w:val="21"/>
          <w:szCs w:val="21"/>
          <w:lang w:val="en-US" w:eastAsia="zh-CN"/>
        </w:rPr>
      </w:pPr>
    </w:p>
    <w:p w14:paraId="5A3F0C2E">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lang w:eastAsia="zh-CN"/>
        </w:rPr>
        <w:t>安岳县人民医院</w:t>
      </w:r>
      <w:r>
        <w:rPr>
          <w:rFonts w:hint="eastAsia" w:asciiTheme="majorEastAsia" w:hAnsiTheme="majorEastAsia" w:eastAsiaTheme="majorEastAsia" w:cstheme="majorEastAsia"/>
          <w:b w:val="0"/>
          <w:bCs w:val="0"/>
          <w:color w:val="FF0000"/>
          <w:sz w:val="21"/>
          <w:szCs w:val="21"/>
          <w:lang w:val="en-US" w:eastAsia="zh-CN"/>
        </w:rPr>
        <w:t xml:space="preserve"> </w:t>
      </w:r>
      <w:r>
        <w:rPr>
          <w:rFonts w:hint="eastAsia" w:asciiTheme="majorEastAsia" w:hAnsiTheme="majorEastAsia" w:eastAsiaTheme="majorEastAsia" w:cstheme="majorEastAsia"/>
          <w:b w:val="0"/>
          <w:bCs w:val="0"/>
          <w:sz w:val="21"/>
          <w:szCs w:val="21"/>
          <w:lang w:val="en-US" w:eastAsia="zh-CN"/>
        </w:rPr>
        <w:t xml:space="preserve"> </w:t>
      </w:r>
    </w:p>
    <w:p w14:paraId="429D40EF">
      <w:pPr>
        <w:widowControl/>
        <w:spacing w:line="360" w:lineRule="exact"/>
        <w:ind w:firstLine="420" w:firstLineChars="200"/>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安岳县人民医院始建于1941年，是国家三级乙等综合医院、爱婴医院。现占地面积3.9万m，建筑面积10.25万m，建设中的城南新区医院占地面积约11.97万m，建筑面积约19.27万m。资产总值17.61亿元，其中固定资产5.74亿元，现有编制床位1200张，设36个临床科室，11个医技科室。2024年完成门诊人次92.77万个，出院人次5.71万个，住院床日454276个，手术总台次15635台次，业务收入7.11亿元。在岗职工1559人，其中高级职称273人，博士6人，硕士104人，“天府青城计划”天府名医1名省卫健委学术和技术带头人1人，省拔尖中医师1人，省基层卫生拔尖人才1人，省拔尖中青年中医师1人，市学术和技术带头人3人，市领军人才3人市名中医1人，市青年科技人才1人，县科技拔尖人才11人，县学科带头人18人，普州英才3人。目前有2个省甲级重点专科，4个省县级医院临床重点专科，2个市临床重点专科，14个市级医学重点专科四川省护士规范化培训基地。</w:t>
      </w:r>
    </w:p>
    <w:p w14:paraId="7BF441E2">
      <w:pPr>
        <w:widowControl/>
        <w:spacing w:line="360" w:lineRule="exact"/>
        <w:ind w:firstLine="420" w:firstLineChars="200"/>
        <w:jc w:val="left"/>
        <w:rPr>
          <w:rFonts w:hint="eastAsia" w:asciiTheme="majorEastAsia" w:hAnsiTheme="majorEastAsia" w:eastAsiaTheme="majorEastAsia" w:cstheme="majorEastAsia"/>
          <w:b w:val="0"/>
          <w:bCs w:val="0"/>
          <w:kern w:val="0"/>
          <w:sz w:val="21"/>
          <w:szCs w:val="21"/>
          <w:lang w:eastAsia="zh-CN"/>
        </w:rPr>
      </w:pPr>
      <w:r>
        <w:rPr>
          <w:rFonts w:hint="eastAsia" w:asciiTheme="majorEastAsia" w:hAnsiTheme="majorEastAsia" w:eastAsiaTheme="majorEastAsia" w:cstheme="majorEastAsia"/>
          <w:b w:val="0"/>
          <w:bCs w:val="0"/>
          <w:kern w:val="0"/>
          <w:sz w:val="21"/>
          <w:szCs w:val="21"/>
        </w:rPr>
        <w:t>先后被评为全国文明单位、全国卫生工作先进集体、全国节约型公共机构示范单位、全国总工会模范职工之家、省基层党组织创先争优先进集体、省党建工作示范医院、省级青年文明号。2018年达到服务能力建设推荐标准全国300家县级医院之一，2022年纳入国家卫健委“千县工程”建设名单。医院综合实力名列全省县级综合医院前茅</w:t>
      </w:r>
      <w:r>
        <w:rPr>
          <w:rFonts w:hint="eastAsia" w:asciiTheme="majorEastAsia" w:hAnsiTheme="majorEastAsia" w:eastAsiaTheme="majorEastAsia" w:cstheme="majorEastAsia"/>
          <w:b w:val="0"/>
          <w:bCs w:val="0"/>
          <w:kern w:val="0"/>
          <w:sz w:val="21"/>
          <w:szCs w:val="21"/>
          <w:lang w:eastAsia="zh-CN"/>
        </w:rPr>
        <w:t>。</w:t>
      </w:r>
    </w:p>
    <w:p w14:paraId="2468B904">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p>
    <w:p w14:paraId="64A19398">
      <w:pPr>
        <w:rPr>
          <w:rFonts w:hint="eastAsia" w:asciiTheme="majorEastAsia" w:hAnsiTheme="majorEastAsia" w:eastAsiaTheme="majorEastAsia" w:cstheme="majorEastAsia"/>
          <w:b w:val="0"/>
          <w:bCs w:val="0"/>
          <w:kern w:val="0"/>
          <w:sz w:val="21"/>
          <w:szCs w:val="21"/>
          <w:lang w:val="en-US" w:eastAsia="zh-CN"/>
        </w:rPr>
      </w:pPr>
    </w:p>
    <w:p w14:paraId="74453A26">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tbl>
      <w:tblPr>
        <w:tblStyle w:val="35"/>
        <w:tblW w:w="0" w:type="auto"/>
        <w:tblInd w:w="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48"/>
        <w:gridCol w:w="804"/>
        <w:gridCol w:w="536"/>
        <w:gridCol w:w="1246"/>
        <w:gridCol w:w="1477"/>
        <w:gridCol w:w="1114"/>
        <w:gridCol w:w="2567"/>
      </w:tblGrid>
      <w:tr w14:paraId="36C979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0" w:type="auto"/>
            <w:shd w:val="clear" w:color="auto" w:fill="68B9BC"/>
            <w:vAlign w:val="top"/>
          </w:tcPr>
          <w:p w14:paraId="1016D019">
            <w:pPr>
              <w:pStyle w:val="34"/>
              <w:spacing w:before="233" w:line="221" w:lineRule="auto"/>
              <w:ind w:left="26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序号</w:t>
            </w:r>
          </w:p>
        </w:tc>
        <w:tc>
          <w:tcPr>
            <w:tcW w:w="0" w:type="auto"/>
            <w:shd w:val="clear" w:color="auto" w:fill="67B9B8"/>
            <w:vAlign w:val="top"/>
          </w:tcPr>
          <w:p w14:paraId="5B68078A">
            <w:pPr>
              <w:pStyle w:val="34"/>
              <w:spacing w:before="232" w:line="220" w:lineRule="auto"/>
              <w:ind w:left="36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岗位名称</w:t>
            </w:r>
          </w:p>
        </w:tc>
        <w:tc>
          <w:tcPr>
            <w:tcW w:w="0" w:type="auto"/>
            <w:shd w:val="clear" w:color="auto" w:fill="68B9B7"/>
            <w:vAlign w:val="top"/>
          </w:tcPr>
          <w:p w14:paraId="7F5004A2">
            <w:pPr>
              <w:pStyle w:val="34"/>
              <w:spacing w:before="232" w:line="219" w:lineRule="auto"/>
              <w:ind w:left="25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名额</w:t>
            </w:r>
          </w:p>
        </w:tc>
        <w:tc>
          <w:tcPr>
            <w:tcW w:w="0" w:type="auto"/>
            <w:shd w:val="clear" w:color="auto" w:fill="68B9B8"/>
            <w:vAlign w:val="top"/>
          </w:tcPr>
          <w:p w14:paraId="7FBAD2DE">
            <w:pPr>
              <w:pStyle w:val="34"/>
              <w:spacing w:before="206" w:line="221" w:lineRule="auto"/>
              <w:ind w:left="14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学历/学位</w:t>
            </w:r>
          </w:p>
        </w:tc>
        <w:tc>
          <w:tcPr>
            <w:tcW w:w="0" w:type="auto"/>
            <w:shd w:val="clear" w:color="auto" w:fill="69B9BD"/>
            <w:vAlign w:val="top"/>
          </w:tcPr>
          <w:p w14:paraId="130CEE9F">
            <w:pPr>
              <w:pStyle w:val="34"/>
              <w:spacing w:before="232" w:line="220" w:lineRule="auto"/>
              <w:ind w:left="68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专业</w:t>
            </w:r>
          </w:p>
        </w:tc>
        <w:tc>
          <w:tcPr>
            <w:tcW w:w="0" w:type="auto"/>
            <w:shd w:val="clear" w:color="auto" w:fill="69B9B8"/>
            <w:vAlign w:val="top"/>
          </w:tcPr>
          <w:p w14:paraId="57AD2686">
            <w:pPr>
              <w:pStyle w:val="34"/>
              <w:spacing w:before="232" w:line="219" w:lineRule="auto"/>
              <w:ind w:left="40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年龄</w:t>
            </w:r>
          </w:p>
        </w:tc>
        <w:tc>
          <w:tcPr>
            <w:tcW w:w="0" w:type="auto"/>
            <w:shd w:val="clear" w:color="auto" w:fill="69B9BB"/>
            <w:vAlign w:val="top"/>
          </w:tcPr>
          <w:p w14:paraId="0E173704">
            <w:pPr>
              <w:pStyle w:val="34"/>
              <w:spacing w:before="205" w:line="220" w:lineRule="auto"/>
              <w:ind w:left="818"/>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其他要求</w:t>
            </w:r>
          </w:p>
        </w:tc>
      </w:tr>
      <w:tr w14:paraId="3A7BE3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0" w:type="auto"/>
            <w:vAlign w:val="top"/>
          </w:tcPr>
          <w:p w14:paraId="4558A270">
            <w:pPr>
              <w:spacing w:line="295" w:lineRule="auto"/>
              <w:rPr>
                <w:rFonts w:hint="eastAsia" w:asciiTheme="majorEastAsia" w:hAnsiTheme="majorEastAsia" w:eastAsiaTheme="majorEastAsia" w:cstheme="majorEastAsia"/>
                <w:b w:val="0"/>
                <w:bCs w:val="0"/>
                <w:sz w:val="21"/>
                <w:szCs w:val="21"/>
              </w:rPr>
            </w:pPr>
          </w:p>
          <w:p w14:paraId="5BA84301">
            <w:pPr>
              <w:pStyle w:val="34"/>
              <w:spacing w:before="59" w:line="241" w:lineRule="auto"/>
              <w:ind w:left="39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1</w:t>
            </w:r>
          </w:p>
        </w:tc>
        <w:tc>
          <w:tcPr>
            <w:tcW w:w="0" w:type="auto"/>
            <w:vAlign w:val="top"/>
          </w:tcPr>
          <w:p w14:paraId="54147435">
            <w:pPr>
              <w:spacing w:line="276" w:lineRule="auto"/>
              <w:rPr>
                <w:rFonts w:hint="eastAsia" w:asciiTheme="majorEastAsia" w:hAnsiTheme="majorEastAsia" w:eastAsiaTheme="majorEastAsia" w:cstheme="majorEastAsia"/>
                <w:b w:val="0"/>
                <w:bCs w:val="0"/>
                <w:sz w:val="21"/>
                <w:szCs w:val="21"/>
              </w:rPr>
            </w:pPr>
          </w:p>
          <w:p w14:paraId="2CC5C216">
            <w:pPr>
              <w:pStyle w:val="34"/>
              <w:spacing w:before="59" w:line="219" w:lineRule="auto"/>
              <w:ind w:left="36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骨科医生</w:t>
            </w:r>
          </w:p>
        </w:tc>
        <w:tc>
          <w:tcPr>
            <w:tcW w:w="0" w:type="auto"/>
            <w:vAlign w:val="top"/>
          </w:tcPr>
          <w:p w14:paraId="4AAC8B83">
            <w:pPr>
              <w:spacing w:line="295" w:lineRule="auto"/>
              <w:rPr>
                <w:rFonts w:hint="eastAsia" w:asciiTheme="majorEastAsia" w:hAnsiTheme="majorEastAsia" w:eastAsiaTheme="majorEastAsia" w:cstheme="majorEastAsia"/>
                <w:b w:val="0"/>
                <w:bCs w:val="0"/>
                <w:sz w:val="21"/>
                <w:szCs w:val="21"/>
              </w:rPr>
            </w:pPr>
          </w:p>
          <w:p w14:paraId="4C328444">
            <w:pPr>
              <w:pStyle w:val="34"/>
              <w:spacing w:before="59" w:line="241" w:lineRule="auto"/>
              <w:ind w:left="38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2</w:t>
            </w:r>
          </w:p>
        </w:tc>
        <w:tc>
          <w:tcPr>
            <w:tcW w:w="0" w:type="auto"/>
            <w:vAlign w:val="top"/>
          </w:tcPr>
          <w:p w14:paraId="0931A192">
            <w:pPr>
              <w:pStyle w:val="34"/>
              <w:spacing w:before="197" w:line="253" w:lineRule="auto"/>
              <w:ind w:left="413" w:right="344" w:hanging="8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大学本科</w:t>
            </w:r>
            <w:r>
              <w:rPr>
                <w:rFonts w:hint="eastAsia" w:asciiTheme="majorEastAsia" w:hAnsiTheme="majorEastAsia" w:eastAsiaTheme="majorEastAsia" w:cstheme="majorEastAsia"/>
                <w:b w:val="0"/>
                <w:bCs w:val="0"/>
                <w:spacing w:val="1"/>
                <w:sz w:val="21"/>
                <w:szCs w:val="21"/>
              </w:rPr>
              <w:t xml:space="preserve"> </w:t>
            </w:r>
            <w:r>
              <w:rPr>
                <w:rFonts w:hint="eastAsia" w:asciiTheme="majorEastAsia" w:hAnsiTheme="majorEastAsia" w:eastAsiaTheme="majorEastAsia" w:cstheme="majorEastAsia"/>
                <w:b w:val="0"/>
                <w:bCs w:val="0"/>
                <w:spacing w:val="-2"/>
                <w:sz w:val="21"/>
                <w:szCs w:val="21"/>
              </w:rPr>
              <w:t>及以上</w:t>
            </w:r>
          </w:p>
        </w:tc>
        <w:tc>
          <w:tcPr>
            <w:tcW w:w="0" w:type="auto"/>
            <w:vAlign w:val="top"/>
          </w:tcPr>
          <w:p w14:paraId="28E2DF3B">
            <w:pPr>
              <w:pStyle w:val="34"/>
              <w:spacing w:before="187" w:line="249" w:lineRule="auto"/>
              <w:ind w:left="324" w:right="133" w:hanging="17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临床医学、外科学</w:t>
            </w:r>
            <w:r>
              <w:rPr>
                <w:rFonts w:hint="eastAsia" w:asciiTheme="majorEastAsia" w:hAnsiTheme="majorEastAsia" w:eastAsiaTheme="majorEastAsia" w:cstheme="majorEastAsia"/>
                <w:b w:val="0"/>
                <w:bCs w:val="0"/>
                <w:sz w:val="21"/>
                <w:szCs w:val="21"/>
              </w:rPr>
              <w:t xml:space="preserve"> </w:t>
            </w:r>
            <w:r>
              <w:rPr>
                <w:rFonts w:hint="eastAsia" w:asciiTheme="majorEastAsia" w:hAnsiTheme="majorEastAsia" w:eastAsiaTheme="majorEastAsia" w:cstheme="majorEastAsia"/>
                <w:b w:val="0"/>
                <w:bCs w:val="0"/>
                <w:spacing w:val="-2"/>
                <w:sz w:val="21"/>
                <w:szCs w:val="21"/>
              </w:rPr>
              <w:t>或中医骨伤学</w:t>
            </w:r>
          </w:p>
        </w:tc>
        <w:tc>
          <w:tcPr>
            <w:tcW w:w="0" w:type="auto"/>
            <w:vAlign w:val="top"/>
          </w:tcPr>
          <w:p w14:paraId="24F7D2A4">
            <w:pPr>
              <w:pStyle w:val="34"/>
              <w:spacing w:before="60" w:line="193" w:lineRule="auto"/>
              <w:ind w:left="4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35周岁及以下</w:t>
            </w:r>
          </w:p>
          <w:p w14:paraId="762EA129">
            <w:pPr>
              <w:pStyle w:val="34"/>
              <w:spacing w:line="194" w:lineRule="auto"/>
              <w:ind w:left="12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副高级职称</w:t>
            </w:r>
          </w:p>
          <w:p w14:paraId="3F249743">
            <w:pPr>
              <w:pStyle w:val="34"/>
              <w:spacing w:line="195" w:lineRule="auto"/>
              <w:ind w:left="13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及以上年龄</w:t>
            </w:r>
          </w:p>
          <w:p w14:paraId="28E80AFC">
            <w:pPr>
              <w:pStyle w:val="34"/>
              <w:spacing w:line="215" w:lineRule="auto"/>
              <w:ind w:left="13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放宽至45岁</w:t>
            </w:r>
          </w:p>
        </w:tc>
        <w:tc>
          <w:tcPr>
            <w:tcW w:w="0" w:type="auto"/>
            <w:shd w:val="clear" w:color="auto" w:fill="E6E9E4"/>
            <w:vAlign w:val="top"/>
          </w:tcPr>
          <w:p w14:paraId="2F8A1742">
            <w:pPr>
              <w:pStyle w:val="34"/>
              <w:spacing w:before="227" w:line="207" w:lineRule="auto"/>
              <w:ind w:left="18" w:firstLine="1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6"/>
                <w:sz w:val="21"/>
                <w:szCs w:val="21"/>
              </w:rPr>
              <w:t>具有执业医师资格且取得相应专</w:t>
            </w:r>
            <w:r>
              <w:rPr>
                <w:rFonts w:hint="eastAsia" w:asciiTheme="majorEastAsia" w:hAnsiTheme="majorEastAsia" w:eastAsiaTheme="majorEastAsia" w:cstheme="majorEastAsia"/>
                <w:b w:val="0"/>
                <w:bCs w:val="0"/>
                <w:spacing w:val="2"/>
                <w:sz w:val="21"/>
                <w:szCs w:val="21"/>
              </w:rPr>
              <w:t xml:space="preserve">  </w:t>
            </w:r>
            <w:r>
              <w:rPr>
                <w:rFonts w:hint="eastAsia" w:asciiTheme="majorEastAsia" w:hAnsiTheme="majorEastAsia" w:eastAsiaTheme="majorEastAsia" w:cstheme="majorEastAsia"/>
                <w:b w:val="0"/>
                <w:bCs w:val="0"/>
                <w:spacing w:val="-9"/>
                <w:sz w:val="21"/>
                <w:szCs w:val="21"/>
              </w:rPr>
              <w:t>业住院医师规范化培训合格证书。</w:t>
            </w:r>
          </w:p>
        </w:tc>
      </w:tr>
      <w:tr w14:paraId="12DED6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0" w:type="auto"/>
            <w:vAlign w:val="top"/>
          </w:tcPr>
          <w:p w14:paraId="62C33DA5">
            <w:pPr>
              <w:spacing w:line="286" w:lineRule="auto"/>
              <w:rPr>
                <w:rFonts w:hint="eastAsia" w:asciiTheme="majorEastAsia" w:hAnsiTheme="majorEastAsia" w:eastAsiaTheme="majorEastAsia" w:cstheme="majorEastAsia"/>
                <w:b w:val="0"/>
                <w:bCs w:val="0"/>
                <w:sz w:val="21"/>
                <w:szCs w:val="21"/>
              </w:rPr>
            </w:pPr>
          </w:p>
          <w:p w14:paraId="6A494809">
            <w:pPr>
              <w:pStyle w:val="34"/>
              <w:spacing w:before="59" w:line="241" w:lineRule="auto"/>
              <w:ind w:left="39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2</w:t>
            </w:r>
          </w:p>
        </w:tc>
        <w:tc>
          <w:tcPr>
            <w:tcW w:w="0" w:type="auto"/>
            <w:vAlign w:val="top"/>
          </w:tcPr>
          <w:p w14:paraId="090E0F5C">
            <w:pPr>
              <w:spacing w:line="269" w:lineRule="auto"/>
              <w:rPr>
                <w:rFonts w:hint="eastAsia" w:asciiTheme="majorEastAsia" w:hAnsiTheme="majorEastAsia" w:eastAsiaTheme="majorEastAsia" w:cstheme="majorEastAsia"/>
                <w:b w:val="0"/>
                <w:bCs w:val="0"/>
                <w:sz w:val="21"/>
                <w:szCs w:val="21"/>
              </w:rPr>
            </w:pPr>
          </w:p>
          <w:p w14:paraId="40C25952">
            <w:pPr>
              <w:pStyle w:val="34"/>
              <w:spacing w:before="58" w:line="219" w:lineRule="auto"/>
              <w:ind w:left="36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康复医生</w:t>
            </w:r>
          </w:p>
        </w:tc>
        <w:tc>
          <w:tcPr>
            <w:tcW w:w="0" w:type="auto"/>
            <w:vAlign w:val="top"/>
          </w:tcPr>
          <w:p w14:paraId="19F5862C">
            <w:pPr>
              <w:spacing w:line="286" w:lineRule="auto"/>
              <w:rPr>
                <w:rFonts w:hint="eastAsia" w:asciiTheme="majorEastAsia" w:hAnsiTheme="majorEastAsia" w:eastAsiaTheme="majorEastAsia" w:cstheme="majorEastAsia"/>
                <w:b w:val="0"/>
                <w:bCs w:val="0"/>
                <w:sz w:val="21"/>
                <w:szCs w:val="21"/>
              </w:rPr>
            </w:pPr>
          </w:p>
          <w:p w14:paraId="1BE164FE">
            <w:pPr>
              <w:pStyle w:val="34"/>
              <w:spacing w:before="59" w:line="241" w:lineRule="auto"/>
              <w:ind w:left="38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1</w:t>
            </w:r>
          </w:p>
        </w:tc>
        <w:tc>
          <w:tcPr>
            <w:tcW w:w="0" w:type="auto"/>
            <w:vAlign w:val="top"/>
          </w:tcPr>
          <w:p w14:paraId="074F0A23">
            <w:pPr>
              <w:pStyle w:val="34"/>
              <w:spacing w:before="178" w:line="219" w:lineRule="auto"/>
              <w:ind w:left="23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硕士研究生</w:t>
            </w:r>
          </w:p>
          <w:p w14:paraId="0290F20B">
            <w:pPr>
              <w:pStyle w:val="34"/>
              <w:spacing w:before="30" w:line="222" w:lineRule="auto"/>
              <w:ind w:left="41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及以上</w:t>
            </w:r>
          </w:p>
        </w:tc>
        <w:tc>
          <w:tcPr>
            <w:tcW w:w="0" w:type="auto"/>
            <w:vAlign w:val="top"/>
          </w:tcPr>
          <w:p w14:paraId="718D3F05">
            <w:pPr>
              <w:pStyle w:val="34"/>
              <w:spacing w:before="188" w:line="250" w:lineRule="auto"/>
              <w:ind w:left="415" w:right="149" w:hanging="27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康复医学与理疗学</w:t>
            </w:r>
            <w:r>
              <w:rPr>
                <w:rFonts w:hint="eastAsia" w:asciiTheme="majorEastAsia" w:hAnsiTheme="majorEastAsia" w:eastAsiaTheme="majorEastAsia" w:cstheme="majorEastAsia"/>
                <w:b w:val="0"/>
                <w:bCs w:val="0"/>
                <w:sz w:val="21"/>
                <w:szCs w:val="21"/>
              </w:rPr>
              <w:t xml:space="preserve"> </w:t>
            </w:r>
            <w:r>
              <w:rPr>
                <w:rFonts w:hint="eastAsia" w:asciiTheme="majorEastAsia" w:hAnsiTheme="majorEastAsia" w:eastAsiaTheme="majorEastAsia" w:cstheme="majorEastAsia"/>
                <w:b w:val="0"/>
                <w:bCs w:val="0"/>
                <w:spacing w:val="-2"/>
                <w:sz w:val="21"/>
                <w:szCs w:val="21"/>
              </w:rPr>
              <w:t>及相关专业</w:t>
            </w:r>
          </w:p>
        </w:tc>
        <w:tc>
          <w:tcPr>
            <w:tcW w:w="0" w:type="auto"/>
            <w:vAlign w:val="top"/>
          </w:tcPr>
          <w:p w14:paraId="3E9BA59D">
            <w:pPr>
              <w:pStyle w:val="34"/>
              <w:spacing w:before="190" w:line="249" w:lineRule="auto"/>
              <w:ind w:left="317" w:right="29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6"/>
                <w:sz w:val="21"/>
                <w:szCs w:val="21"/>
              </w:rPr>
              <w:t>35周岁</w:t>
            </w:r>
            <w:r>
              <w:rPr>
                <w:rFonts w:hint="eastAsia" w:asciiTheme="majorEastAsia" w:hAnsiTheme="majorEastAsia" w:eastAsiaTheme="majorEastAsia" w:cstheme="majorEastAsia"/>
                <w:b w:val="0"/>
                <w:bCs w:val="0"/>
                <w:sz w:val="21"/>
                <w:szCs w:val="21"/>
              </w:rPr>
              <w:t xml:space="preserve"> </w:t>
            </w:r>
            <w:r>
              <w:rPr>
                <w:rFonts w:hint="eastAsia" w:asciiTheme="majorEastAsia" w:hAnsiTheme="majorEastAsia" w:eastAsiaTheme="majorEastAsia" w:cstheme="majorEastAsia"/>
                <w:b w:val="0"/>
                <w:bCs w:val="0"/>
                <w:spacing w:val="-2"/>
                <w:sz w:val="21"/>
                <w:szCs w:val="21"/>
              </w:rPr>
              <w:t>及以下</w:t>
            </w:r>
          </w:p>
        </w:tc>
        <w:tc>
          <w:tcPr>
            <w:tcW w:w="0" w:type="auto"/>
            <w:shd w:val="clear" w:color="auto" w:fill="EBEEEC"/>
            <w:vAlign w:val="top"/>
          </w:tcPr>
          <w:p w14:paraId="598E4953">
            <w:pPr>
              <w:pStyle w:val="34"/>
              <w:spacing w:before="218" w:line="227" w:lineRule="auto"/>
              <w:ind w:left="18" w:firstLine="1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6"/>
                <w:sz w:val="21"/>
                <w:szCs w:val="21"/>
              </w:rPr>
              <w:t>具有执业医师资格且取得相应专</w:t>
            </w:r>
            <w:r>
              <w:rPr>
                <w:rFonts w:hint="eastAsia" w:asciiTheme="majorEastAsia" w:hAnsiTheme="majorEastAsia" w:eastAsiaTheme="majorEastAsia" w:cstheme="majorEastAsia"/>
                <w:b w:val="0"/>
                <w:bCs w:val="0"/>
                <w:spacing w:val="2"/>
                <w:sz w:val="21"/>
                <w:szCs w:val="21"/>
              </w:rPr>
              <w:t xml:space="preserve">  </w:t>
            </w:r>
            <w:r>
              <w:rPr>
                <w:rFonts w:hint="eastAsia" w:asciiTheme="majorEastAsia" w:hAnsiTheme="majorEastAsia" w:eastAsiaTheme="majorEastAsia" w:cstheme="majorEastAsia"/>
                <w:b w:val="0"/>
                <w:bCs w:val="0"/>
                <w:spacing w:val="-9"/>
                <w:sz w:val="21"/>
                <w:szCs w:val="21"/>
              </w:rPr>
              <w:t>业住院医师规范化培训合格证书。</w:t>
            </w:r>
          </w:p>
        </w:tc>
      </w:tr>
      <w:tr w14:paraId="45EEC4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0" w:type="auto"/>
            <w:vAlign w:val="top"/>
          </w:tcPr>
          <w:p w14:paraId="3CF48217">
            <w:pPr>
              <w:spacing w:line="287" w:lineRule="auto"/>
              <w:rPr>
                <w:rFonts w:hint="eastAsia" w:asciiTheme="majorEastAsia" w:hAnsiTheme="majorEastAsia" w:eastAsiaTheme="majorEastAsia" w:cstheme="majorEastAsia"/>
                <w:b w:val="0"/>
                <w:bCs w:val="0"/>
                <w:sz w:val="21"/>
                <w:szCs w:val="21"/>
              </w:rPr>
            </w:pPr>
          </w:p>
          <w:p w14:paraId="2C2DCA51">
            <w:pPr>
              <w:pStyle w:val="34"/>
              <w:spacing w:before="58"/>
              <w:ind w:left="39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3</w:t>
            </w:r>
          </w:p>
        </w:tc>
        <w:tc>
          <w:tcPr>
            <w:tcW w:w="0" w:type="auto"/>
            <w:vAlign w:val="top"/>
          </w:tcPr>
          <w:p w14:paraId="236DAA5D">
            <w:pPr>
              <w:spacing w:line="270" w:lineRule="auto"/>
              <w:rPr>
                <w:rFonts w:hint="eastAsia" w:asciiTheme="majorEastAsia" w:hAnsiTheme="majorEastAsia" w:eastAsiaTheme="majorEastAsia" w:cstheme="majorEastAsia"/>
                <w:b w:val="0"/>
                <w:bCs w:val="0"/>
                <w:sz w:val="21"/>
                <w:szCs w:val="21"/>
              </w:rPr>
            </w:pPr>
          </w:p>
          <w:p w14:paraId="478C478A">
            <w:pPr>
              <w:pStyle w:val="34"/>
              <w:spacing w:before="58" w:line="219" w:lineRule="auto"/>
              <w:ind w:left="36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康复技师</w:t>
            </w:r>
          </w:p>
        </w:tc>
        <w:tc>
          <w:tcPr>
            <w:tcW w:w="0" w:type="auto"/>
            <w:vAlign w:val="top"/>
          </w:tcPr>
          <w:p w14:paraId="34D5E376">
            <w:pPr>
              <w:spacing w:line="287" w:lineRule="auto"/>
              <w:rPr>
                <w:rFonts w:hint="eastAsia" w:asciiTheme="majorEastAsia" w:hAnsiTheme="majorEastAsia" w:eastAsiaTheme="majorEastAsia" w:cstheme="majorEastAsia"/>
                <w:b w:val="0"/>
                <w:bCs w:val="0"/>
                <w:sz w:val="21"/>
                <w:szCs w:val="21"/>
              </w:rPr>
            </w:pPr>
          </w:p>
          <w:p w14:paraId="2979C826">
            <w:pPr>
              <w:pStyle w:val="34"/>
              <w:spacing w:before="59" w:line="241" w:lineRule="auto"/>
              <w:ind w:left="38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2</w:t>
            </w:r>
          </w:p>
        </w:tc>
        <w:tc>
          <w:tcPr>
            <w:tcW w:w="0" w:type="auto"/>
            <w:vAlign w:val="top"/>
          </w:tcPr>
          <w:p w14:paraId="0D0A7724">
            <w:pPr>
              <w:pStyle w:val="34"/>
              <w:spacing w:before="200" w:line="263" w:lineRule="auto"/>
              <w:ind w:left="413" w:right="344" w:hanging="8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大学本科</w:t>
            </w:r>
            <w:r>
              <w:rPr>
                <w:rFonts w:hint="eastAsia" w:asciiTheme="majorEastAsia" w:hAnsiTheme="majorEastAsia" w:eastAsiaTheme="majorEastAsia" w:cstheme="majorEastAsia"/>
                <w:b w:val="0"/>
                <w:bCs w:val="0"/>
                <w:spacing w:val="1"/>
                <w:sz w:val="21"/>
                <w:szCs w:val="21"/>
              </w:rPr>
              <w:t xml:space="preserve"> </w:t>
            </w:r>
            <w:r>
              <w:rPr>
                <w:rFonts w:hint="eastAsia" w:asciiTheme="majorEastAsia" w:hAnsiTheme="majorEastAsia" w:eastAsiaTheme="majorEastAsia" w:cstheme="majorEastAsia"/>
                <w:b w:val="0"/>
                <w:bCs w:val="0"/>
                <w:spacing w:val="-2"/>
                <w:sz w:val="21"/>
                <w:szCs w:val="21"/>
              </w:rPr>
              <w:t>及以上</w:t>
            </w:r>
          </w:p>
        </w:tc>
        <w:tc>
          <w:tcPr>
            <w:tcW w:w="0" w:type="auto"/>
            <w:vAlign w:val="top"/>
          </w:tcPr>
          <w:p w14:paraId="4E69E83F">
            <w:pPr>
              <w:pStyle w:val="34"/>
              <w:spacing w:before="190" w:line="249" w:lineRule="auto"/>
              <w:ind w:left="414" w:right="329" w:hanging="9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康复治疗技术</w:t>
            </w:r>
            <w:r>
              <w:rPr>
                <w:rFonts w:hint="eastAsia" w:asciiTheme="majorEastAsia" w:hAnsiTheme="majorEastAsia" w:eastAsiaTheme="majorEastAsia" w:cstheme="majorEastAsia"/>
                <w:b w:val="0"/>
                <w:bCs w:val="0"/>
                <w:spacing w:val="4"/>
                <w:sz w:val="21"/>
                <w:szCs w:val="21"/>
              </w:rPr>
              <w:t xml:space="preserve"> </w:t>
            </w:r>
            <w:r>
              <w:rPr>
                <w:rFonts w:hint="eastAsia" w:asciiTheme="majorEastAsia" w:hAnsiTheme="majorEastAsia" w:eastAsiaTheme="majorEastAsia" w:cstheme="majorEastAsia"/>
                <w:b w:val="0"/>
                <w:bCs w:val="0"/>
                <w:spacing w:val="-2"/>
                <w:sz w:val="21"/>
                <w:szCs w:val="21"/>
              </w:rPr>
              <w:t>及相关专业</w:t>
            </w:r>
          </w:p>
        </w:tc>
        <w:tc>
          <w:tcPr>
            <w:tcW w:w="0" w:type="auto"/>
            <w:vAlign w:val="top"/>
          </w:tcPr>
          <w:p w14:paraId="24C72FA7">
            <w:pPr>
              <w:pStyle w:val="34"/>
              <w:spacing w:before="201" w:line="259" w:lineRule="auto"/>
              <w:ind w:left="317" w:right="29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6"/>
                <w:sz w:val="21"/>
                <w:szCs w:val="21"/>
              </w:rPr>
              <w:t>35周岁</w:t>
            </w:r>
            <w:r>
              <w:rPr>
                <w:rFonts w:hint="eastAsia" w:asciiTheme="majorEastAsia" w:hAnsiTheme="majorEastAsia" w:eastAsiaTheme="majorEastAsia" w:cstheme="majorEastAsia"/>
                <w:b w:val="0"/>
                <w:bCs w:val="0"/>
                <w:sz w:val="21"/>
                <w:szCs w:val="21"/>
              </w:rPr>
              <w:t xml:space="preserve"> </w:t>
            </w:r>
            <w:r>
              <w:rPr>
                <w:rFonts w:hint="eastAsia" w:asciiTheme="majorEastAsia" w:hAnsiTheme="majorEastAsia" w:eastAsiaTheme="majorEastAsia" w:cstheme="majorEastAsia"/>
                <w:b w:val="0"/>
                <w:bCs w:val="0"/>
                <w:spacing w:val="-2"/>
                <w:sz w:val="21"/>
                <w:szCs w:val="21"/>
              </w:rPr>
              <w:t>及以下</w:t>
            </w:r>
          </w:p>
        </w:tc>
        <w:tc>
          <w:tcPr>
            <w:tcW w:w="0" w:type="auto"/>
            <w:vAlign w:val="top"/>
          </w:tcPr>
          <w:p w14:paraId="0EC673C4">
            <w:pPr>
              <w:spacing w:line="270" w:lineRule="auto"/>
              <w:rPr>
                <w:rFonts w:hint="eastAsia" w:asciiTheme="majorEastAsia" w:hAnsiTheme="majorEastAsia" w:eastAsiaTheme="majorEastAsia" w:cstheme="majorEastAsia"/>
                <w:b w:val="0"/>
                <w:bCs w:val="0"/>
                <w:sz w:val="21"/>
                <w:szCs w:val="21"/>
              </w:rPr>
            </w:pPr>
          </w:p>
          <w:p w14:paraId="171D14C9">
            <w:pPr>
              <w:pStyle w:val="34"/>
              <w:spacing w:before="58" w:line="219" w:lineRule="auto"/>
              <w:ind w:left="398"/>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取得康复治疗师证优先</w:t>
            </w:r>
          </w:p>
        </w:tc>
      </w:tr>
      <w:tr w14:paraId="104135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0" w:type="auto"/>
            <w:vAlign w:val="top"/>
          </w:tcPr>
          <w:p w14:paraId="037C7BF5">
            <w:pPr>
              <w:spacing w:line="299" w:lineRule="auto"/>
              <w:rPr>
                <w:rFonts w:hint="eastAsia" w:asciiTheme="majorEastAsia" w:hAnsiTheme="majorEastAsia" w:eastAsiaTheme="majorEastAsia" w:cstheme="majorEastAsia"/>
                <w:b w:val="0"/>
                <w:bCs w:val="0"/>
                <w:sz w:val="21"/>
                <w:szCs w:val="21"/>
              </w:rPr>
            </w:pPr>
          </w:p>
          <w:p w14:paraId="05D38343">
            <w:pPr>
              <w:pStyle w:val="34"/>
              <w:spacing w:before="58" w:line="241" w:lineRule="auto"/>
              <w:ind w:left="39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4</w:t>
            </w:r>
          </w:p>
        </w:tc>
        <w:tc>
          <w:tcPr>
            <w:tcW w:w="0" w:type="auto"/>
            <w:vAlign w:val="top"/>
          </w:tcPr>
          <w:p w14:paraId="04DA31F3">
            <w:pPr>
              <w:spacing w:line="280" w:lineRule="auto"/>
              <w:rPr>
                <w:rFonts w:hint="eastAsia" w:asciiTheme="majorEastAsia" w:hAnsiTheme="majorEastAsia" w:eastAsiaTheme="majorEastAsia" w:cstheme="majorEastAsia"/>
                <w:b w:val="0"/>
                <w:bCs w:val="0"/>
                <w:sz w:val="21"/>
                <w:szCs w:val="21"/>
              </w:rPr>
            </w:pPr>
          </w:p>
          <w:p w14:paraId="3CBE1B7E">
            <w:pPr>
              <w:pStyle w:val="34"/>
              <w:spacing w:before="58" w:line="219" w:lineRule="auto"/>
              <w:ind w:left="18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神经内科医生</w:t>
            </w:r>
          </w:p>
        </w:tc>
        <w:tc>
          <w:tcPr>
            <w:tcW w:w="0" w:type="auto"/>
            <w:vAlign w:val="top"/>
          </w:tcPr>
          <w:p w14:paraId="1C2F727C">
            <w:pPr>
              <w:spacing w:line="299" w:lineRule="auto"/>
              <w:rPr>
                <w:rFonts w:hint="eastAsia" w:asciiTheme="majorEastAsia" w:hAnsiTheme="majorEastAsia" w:eastAsiaTheme="majorEastAsia" w:cstheme="majorEastAsia"/>
                <w:b w:val="0"/>
                <w:bCs w:val="0"/>
                <w:sz w:val="21"/>
                <w:szCs w:val="21"/>
              </w:rPr>
            </w:pPr>
          </w:p>
          <w:p w14:paraId="0588D545">
            <w:pPr>
              <w:pStyle w:val="34"/>
              <w:spacing w:before="58" w:line="241" w:lineRule="auto"/>
              <w:ind w:left="38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2</w:t>
            </w:r>
          </w:p>
        </w:tc>
        <w:tc>
          <w:tcPr>
            <w:tcW w:w="0" w:type="auto"/>
            <w:vAlign w:val="top"/>
          </w:tcPr>
          <w:p w14:paraId="63B17C1B">
            <w:pPr>
              <w:pStyle w:val="34"/>
              <w:spacing w:before="220" w:line="233" w:lineRule="auto"/>
              <w:ind w:left="413" w:right="344" w:hanging="8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大学本科</w:t>
            </w:r>
            <w:r>
              <w:rPr>
                <w:rFonts w:hint="eastAsia" w:asciiTheme="majorEastAsia" w:hAnsiTheme="majorEastAsia" w:eastAsiaTheme="majorEastAsia" w:cstheme="majorEastAsia"/>
                <w:b w:val="0"/>
                <w:bCs w:val="0"/>
                <w:spacing w:val="1"/>
                <w:sz w:val="21"/>
                <w:szCs w:val="21"/>
              </w:rPr>
              <w:t xml:space="preserve"> </w:t>
            </w:r>
            <w:r>
              <w:rPr>
                <w:rFonts w:hint="eastAsia" w:asciiTheme="majorEastAsia" w:hAnsiTheme="majorEastAsia" w:eastAsiaTheme="majorEastAsia" w:cstheme="majorEastAsia"/>
                <w:b w:val="0"/>
                <w:bCs w:val="0"/>
                <w:spacing w:val="-2"/>
                <w:sz w:val="21"/>
                <w:szCs w:val="21"/>
              </w:rPr>
              <w:t>及以上</w:t>
            </w:r>
          </w:p>
        </w:tc>
        <w:tc>
          <w:tcPr>
            <w:tcW w:w="0" w:type="auto"/>
            <w:vAlign w:val="top"/>
          </w:tcPr>
          <w:p w14:paraId="23FF02CC">
            <w:pPr>
              <w:spacing w:line="280" w:lineRule="auto"/>
              <w:rPr>
                <w:rFonts w:hint="eastAsia" w:asciiTheme="majorEastAsia" w:hAnsiTheme="majorEastAsia" w:eastAsiaTheme="majorEastAsia" w:cstheme="majorEastAsia"/>
                <w:b w:val="0"/>
                <w:bCs w:val="0"/>
                <w:sz w:val="21"/>
                <w:szCs w:val="21"/>
              </w:rPr>
            </w:pPr>
          </w:p>
          <w:p w14:paraId="1A612C2E">
            <w:pPr>
              <w:pStyle w:val="34"/>
              <w:spacing w:before="58" w:line="219" w:lineRule="auto"/>
              <w:ind w:left="14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临床医学或内科学</w:t>
            </w:r>
          </w:p>
        </w:tc>
        <w:tc>
          <w:tcPr>
            <w:tcW w:w="0" w:type="auto"/>
            <w:vAlign w:val="top"/>
          </w:tcPr>
          <w:p w14:paraId="39B254E5">
            <w:pPr>
              <w:pStyle w:val="34"/>
              <w:spacing w:before="242" w:line="213" w:lineRule="auto"/>
              <w:ind w:left="317" w:right="29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6"/>
                <w:sz w:val="21"/>
                <w:szCs w:val="21"/>
              </w:rPr>
              <w:t>35周岁</w:t>
            </w:r>
            <w:r>
              <w:rPr>
                <w:rFonts w:hint="eastAsia" w:asciiTheme="majorEastAsia" w:hAnsiTheme="majorEastAsia" w:eastAsiaTheme="majorEastAsia" w:cstheme="majorEastAsia"/>
                <w:b w:val="0"/>
                <w:bCs w:val="0"/>
                <w:sz w:val="21"/>
                <w:szCs w:val="21"/>
              </w:rPr>
              <w:t xml:space="preserve"> </w:t>
            </w:r>
            <w:r>
              <w:rPr>
                <w:rFonts w:hint="eastAsia" w:asciiTheme="majorEastAsia" w:hAnsiTheme="majorEastAsia" w:eastAsiaTheme="majorEastAsia" w:cstheme="majorEastAsia"/>
                <w:b w:val="0"/>
                <w:bCs w:val="0"/>
                <w:spacing w:val="-2"/>
                <w:sz w:val="21"/>
                <w:szCs w:val="21"/>
              </w:rPr>
              <w:t>及以下</w:t>
            </w:r>
          </w:p>
        </w:tc>
        <w:tc>
          <w:tcPr>
            <w:tcW w:w="0" w:type="auto"/>
            <w:vAlign w:val="top"/>
          </w:tcPr>
          <w:p w14:paraId="706F6884">
            <w:pPr>
              <w:pStyle w:val="34"/>
              <w:spacing w:before="179" w:line="203" w:lineRule="auto"/>
              <w:ind w:left="18" w:firstLine="19"/>
              <w:jc w:val="both"/>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5"/>
                <w:sz w:val="21"/>
                <w:szCs w:val="21"/>
              </w:rPr>
              <w:t>具有执业医师资格且取得相应专</w:t>
            </w:r>
            <w:r>
              <w:rPr>
                <w:rFonts w:hint="eastAsia" w:asciiTheme="majorEastAsia" w:hAnsiTheme="majorEastAsia" w:eastAsiaTheme="majorEastAsia" w:cstheme="majorEastAsia"/>
                <w:b w:val="0"/>
                <w:bCs w:val="0"/>
                <w:spacing w:val="2"/>
                <w:sz w:val="21"/>
                <w:szCs w:val="21"/>
              </w:rPr>
              <w:t xml:space="preserve">  </w:t>
            </w:r>
            <w:r>
              <w:rPr>
                <w:rFonts w:hint="eastAsia" w:asciiTheme="majorEastAsia" w:hAnsiTheme="majorEastAsia" w:eastAsiaTheme="majorEastAsia" w:cstheme="majorEastAsia"/>
                <w:b w:val="0"/>
                <w:bCs w:val="0"/>
                <w:spacing w:val="-9"/>
                <w:sz w:val="21"/>
                <w:szCs w:val="21"/>
              </w:rPr>
              <w:t>业住院医师规范化培训合格证书；</w:t>
            </w:r>
            <w:r>
              <w:rPr>
                <w:rFonts w:hint="eastAsia" w:asciiTheme="majorEastAsia" w:hAnsiTheme="majorEastAsia" w:eastAsiaTheme="majorEastAsia" w:cstheme="majorEastAsia"/>
                <w:b w:val="0"/>
                <w:bCs w:val="0"/>
                <w:spacing w:val="7"/>
                <w:sz w:val="21"/>
                <w:szCs w:val="21"/>
              </w:rPr>
              <w:t xml:space="preserve"> </w:t>
            </w:r>
            <w:r>
              <w:rPr>
                <w:rFonts w:hint="eastAsia" w:asciiTheme="majorEastAsia" w:hAnsiTheme="majorEastAsia" w:eastAsiaTheme="majorEastAsia" w:cstheme="majorEastAsia"/>
                <w:b w:val="0"/>
                <w:bCs w:val="0"/>
                <w:spacing w:val="3"/>
                <w:sz w:val="21"/>
                <w:szCs w:val="21"/>
              </w:rPr>
              <w:t>从事神经介入优先。</w:t>
            </w:r>
          </w:p>
        </w:tc>
      </w:tr>
      <w:tr w14:paraId="347BA2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0" w:type="auto"/>
            <w:vAlign w:val="top"/>
          </w:tcPr>
          <w:p w14:paraId="4D5C8C58">
            <w:pPr>
              <w:spacing w:line="289" w:lineRule="auto"/>
              <w:rPr>
                <w:rFonts w:hint="eastAsia" w:asciiTheme="majorEastAsia" w:hAnsiTheme="majorEastAsia" w:eastAsiaTheme="majorEastAsia" w:cstheme="majorEastAsia"/>
                <w:b w:val="0"/>
                <w:bCs w:val="0"/>
                <w:sz w:val="21"/>
                <w:szCs w:val="21"/>
              </w:rPr>
            </w:pPr>
          </w:p>
          <w:p w14:paraId="1BBC4F45">
            <w:pPr>
              <w:pStyle w:val="34"/>
              <w:spacing w:before="59"/>
              <w:ind w:left="39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5</w:t>
            </w:r>
          </w:p>
        </w:tc>
        <w:tc>
          <w:tcPr>
            <w:tcW w:w="0" w:type="auto"/>
            <w:vAlign w:val="top"/>
          </w:tcPr>
          <w:p w14:paraId="639FF576">
            <w:pPr>
              <w:spacing w:line="271" w:lineRule="auto"/>
              <w:rPr>
                <w:rFonts w:hint="eastAsia" w:asciiTheme="majorEastAsia" w:hAnsiTheme="majorEastAsia" w:eastAsiaTheme="majorEastAsia" w:cstheme="majorEastAsia"/>
                <w:b w:val="0"/>
                <w:bCs w:val="0"/>
                <w:sz w:val="21"/>
                <w:szCs w:val="21"/>
              </w:rPr>
            </w:pPr>
          </w:p>
          <w:p w14:paraId="032C9A65">
            <w:pPr>
              <w:pStyle w:val="34"/>
              <w:spacing w:before="58" w:line="219" w:lineRule="auto"/>
              <w:ind w:left="18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呼吸内科医生</w:t>
            </w:r>
          </w:p>
        </w:tc>
        <w:tc>
          <w:tcPr>
            <w:tcW w:w="0" w:type="auto"/>
            <w:vAlign w:val="top"/>
          </w:tcPr>
          <w:p w14:paraId="3A94B8B0">
            <w:pPr>
              <w:spacing w:line="289" w:lineRule="auto"/>
              <w:rPr>
                <w:rFonts w:hint="eastAsia" w:asciiTheme="majorEastAsia" w:hAnsiTheme="majorEastAsia" w:eastAsiaTheme="majorEastAsia" w:cstheme="majorEastAsia"/>
                <w:b w:val="0"/>
                <w:bCs w:val="0"/>
                <w:sz w:val="21"/>
                <w:szCs w:val="21"/>
              </w:rPr>
            </w:pPr>
          </w:p>
          <w:p w14:paraId="764942A0">
            <w:pPr>
              <w:pStyle w:val="34"/>
              <w:spacing w:before="59" w:line="241" w:lineRule="auto"/>
              <w:ind w:left="38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1</w:t>
            </w:r>
          </w:p>
        </w:tc>
        <w:tc>
          <w:tcPr>
            <w:tcW w:w="0" w:type="auto"/>
            <w:vAlign w:val="top"/>
          </w:tcPr>
          <w:p w14:paraId="49CB1568">
            <w:pPr>
              <w:pStyle w:val="34"/>
              <w:spacing w:before="211" w:line="219" w:lineRule="auto"/>
              <w:ind w:left="23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硕士研究生</w:t>
            </w:r>
          </w:p>
          <w:p w14:paraId="5C6EA5DA">
            <w:pPr>
              <w:pStyle w:val="34"/>
              <w:spacing w:before="10" w:line="222" w:lineRule="auto"/>
              <w:ind w:left="41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及以上</w:t>
            </w:r>
          </w:p>
        </w:tc>
        <w:tc>
          <w:tcPr>
            <w:tcW w:w="0" w:type="auto"/>
            <w:vAlign w:val="top"/>
          </w:tcPr>
          <w:p w14:paraId="5B6B7F03">
            <w:pPr>
              <w:spacing w:line="271" w:lineRule="auto"/>
              <w:rPr>
                <w:rFonts w:hint="eastAsia" w:asciiTheme="majorEastAsia" w:hAnsiTheme="majorEastAsia" w:eastAsiaTheme="majorEastAsia" w:cstheme="majorEastAsia"/>
                <w:b w:val="0"/>
                <w:bCs w:val="0"/>
                <w:sz w:val="21"/>
                <w:szCs w:val="21"/>
              </w:rPr>
            </w:pPr>
          </w:p>
          <w:p w14:paraId="31283CE0">
            <w:pPr>
              <w:pStyle w:val="34"/>
              <w:spacing w:before="58" w:line="219" w:lineRule="auto"/>
              <w:ind w:left="14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临床医学或内科学</w:t>
            </w:r>
          </w:p>
        </w:tc>
        <w:tc>
          <w:tcPr>
            <w:tcW w:w="0" w:type="auto"/>
            <w:vAlign w:val="top"/>
          </w:tcPr>
          <w:p w14:paraId="45CF4AF7">
            <w:pPr>
              <w:pStyle w:val="34"/>
              <w:spacing w:before="223" w:line="208" w:lineRule="auto"/>
              <w:ind w:left="317" w:right="29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6"/>
                <w:sz w:val="21"/>
                <w:szCs w:val="21"/>
              </w:rPr>
              <w:t>35周岁</w:t>
            </w:r>
            <w:r>
              <w:rPr>
                <w:rFonts w:hint="eastAsia" w:asciiTheme="majorEastAsia" w:hAnsiTheme="majorEastAsia" w:eastAsiaTheme="majorEastAsia" w:cstheme="majorEastAsia"/>
                <w:b w:val="0"/>
                <w:bCs w:val="0"/>
                <w:sz w:val="21"/>
                <w:szCs w:val="21"/>
              </w:rPr>
              <w:t xml:space="preserve"> </w:t>
            </w:r>
            <w:r>
              <w:rPr>
                <w:rFonts w:hint="eastAsia" w:asciiTheme="majorEastAsia" w:hAnsiTheme="majorEastAsia" w:eastAsiaTheme="majorEastAsia" w:cstheme="majorEastAsia"/>
                <w:b w:val="0"/>
                <w:bCs w:val="0"/>
                <w:spacing w:val="-2"/>
                <w:sz w:val="21"/>
                <w:szCs w:val="21"/>
              </w:rPr>
              <w:t>及以下</w:t>
            </w:r>
          </w:p>
        </w:tc>
        <w:tc>
          <w:tcPr>
            <w:tcW w:w="0" w:type="auto"/>
            <w:vAlign w:val="top"/>
          </w:tcPr>
          <w:p w14:paraId="6E2F945B">
            <w:pPr>
              <w:pStyle w:val="34"/>
              <w:spacing w:before="251" w:line="207" w:lineRule="auto"/>
              <w:ind w:left="18" w:firstLine="1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6"/>
                <w:sz w:val="21"/>
                <w:szCs w:val="21"/>
              </w:rPr>
              <w:t>具有执业医师资格且取得相应专</w:t>
            </w:r>
            <w:r>
              <w:rPr>
                <w:rFonts w:hint="eastAsia" w:asciiTheme="majorEastAsia" w:hAnsiTheme="majorEastAsia" w:eastAsiaTheme="majorEastAsia" w:cstheme="majorEastAsia"/>
                <w:b w:val="0"/>
                <w:bCs w:val="0"/>
                <w:spacing w:val="2"/>
                <w:sz w:val="21"/>
                <w:szCs w:val="21"/>
              </w:rPr>
              <w:t xml:space="preserve">  </w:t>
            </w:r>
            <w:r>
              <w:rPr>
                <w:rFonts w:hint="eastAsia" w:asciiTheme="majorEastAsia" w:hAnsiTheme="majorEastAsia" w:eastAsiaTheme="majorEastAsia" w:cstheme="majorEastAsia"/>
                <w:b w:val="0"/>
                <w:bCs w:val="0"/>
                <w:spacing w:val="-9"/>
                <w:sz w:val="21"/>
                <w:szCs w:val="21"/>
              </w:rPr>
              <w:t>业住院医师规范化培训合格证书。</w:t>
            </w:r>
          </w:p>
        </w:tc>
      </w:tr>
      <w:tr w14:paraId="3EF6C3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0" w:type="auto"/>
            <w:vAlign w:val="top"/>
          </w:tcPr>
          <w:p w14:paraId="429C25EA">
            <w:pPr>
              <w:spacing w:line="300" w:lineRule="auto"/>
              <w:rPr>
                <w:rFonts w:hint="eastAsia" w:asciiTheme="majorEastAsia" w:hAnsiTheme="majorEastAsia" w:eastAsiaTheme="majorEastAsia" w:cstheme="majorEastAsia"/>
                <w:b w:val="0"/>
                <w:bCs w:val="0"/>
                <w:sz w:val="21"/>
                <w:szCs w:val="21"/>
              </w:rPr>
            </w:pPr>
          </w:p>
          <w:p w14:paraId="18AD2537">
            <w:pPr>
              <w:pStyle w:val="34"/>
              <w:spacing w:before="58"/>
              <w:ind w:left="39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6</w:t>
            </w:r>
          </w:p>
        </w:tc>
        <w:tc>
          <w:tcPr>
            <w:tcW w:w="0" w:type="auto"/>
            <w:vAlign w:val="top"/>
          </w:tcPr>
          <w:p w14:paraId="32E4E2A6">
            <w:pPr>
              <w:spacing w:line="281" w:lineRule="auto"/>
              <w:rPr>
                <w:rFonts w:hint="eastAsia" w:asciiTheme="majorEastAsia" w:hAnsiTheme="majorEastAsia" w:eastAsiaTheme="majorEastAsia" w:cstheme="majorEastAsia"/>
                <w:b w:val="0"/>
                <w:bCs w:val="0"/>
                <w:sz w:val="21"/>
                <w:szCs w:val="21"/>
              </w:rPr>
            </w:pPr>
          </w:p>
          <w:p w14:paraId="5CC47443">
            <w:pPr>
              <w:pStyle w:val="34"/>
              <w:spacing w:before="59" w:line="219" w:lineRule="auto"/>
              <w:ind w:left="9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心血管内科医生</w:t>
            </w:r>
          </w:p>
        </w:tc>
        <w:tc>
          <w:tcPr>
            <w:tcW w:w="0" w:type="auto"/>
            <w:vAlign w:val="top"/>
          </w:tcPr>
          <w:p w14:paraId="568C5E56">
            <w:pPr>
              <w:spacing w:line="300" w:lineRule="auto"/>
              <w:rPr>
                <w:rFonts w:hint="eastAsia" w:asciiTheme="majorEastAsia" w:hAnsiTheme="majorEastAsia" w:eastAsiaTheme="majorEastAsia" w:cstheme="majorEastAsia"/>
                <w:b w:val="0"/>
                <w:bCs w:val="0"/>
                <w:sz w:val="21"/>
                <w:szCs w:val="21"/>
              </w:rPr>
            </w:pPr>
          </w:p>
          <w:p w14:paraId="00498498">
            <w:pPr>
              <w:pStyle w:val="34"/>
              <w:spacing w:before="59" w:line="241" w:lineRule="auto"/>
              <w:ind w:left="38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2</w:t>
            </w:r>
          </w:p>
        </w:tc>
        <w:tc>
          <w:tcPr>
            <w:tcW w:w="0" w:type="auto"/>
            <w:vAlign w:val="top"/>
          </w:tcPr>
          <w:p w14:paraId="6A1B62E0">
            <w:pPr>
              <w:pStyle w:val="34"/>
              <w:spacing w:before="222" w:line="219" w:lineRule="auto"/>
              <w:ind w:left="23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硕士研究生</w:t>
            </w:r>
          </w:p>
          <w:p w14:paraId="3649FE3F">
            <w:pPr>
              <w:pStyle w:val="34"/>
              <w:spacing w:before="30" w:line="222" w:lineRule="auto"/>
              <w:ind w:left="41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及以上</w:t>
            </w:r>
          </w:p>
        </w:tc>
        <w:tc>
          <w:tcPr>
            <w:tcW w:w="0" w:type="auto"/>
            <w:vAlign w:val="top"/>
          </w:tcPr>
          <w:p w14:paraId="5248CF1C">
            <w:pPr>
              <w:spacing w:line="281" w:lineRule="auto"/>
              <w:rPr>
                <w:rFonts w:hint="eastAsia" w:asciiTheme="majorEastAsia" w:hAnsiTheme="majorEastAsia" w:eastAsiaTheme="majorEastAsia" w:cstheme="majorEastAsia"/>
                <w:b w:val="0"/>
                <w:bCs w:val="0"/>
                <w:sz w:val="21"/>
                <w:szCs w:val="21"/>
              </w:rPr>
            </w:pPr>
          </w:p>
          <w:p w14:paraId="540129C7">
            <w:pPr>
              <w:pStyle w:val="34"/>
              <w:spacing w:before="59" w:line="219" w:lineRule="auto"/>
              <w:ind w:left="14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临床医学或内科学</w:t>
            </w:r>
          </w:p>
        </w:tc>
        <w:tc>
          <w:tcPr>
            <w:tcW w:w="0" w:type="auto"/>
            <w:vAlign w:val="top"/>
          </w:tcPr>
          <w:p w14:paraId="04F12B7A">
            <w:pPr>
              <w:pStyle w:val="34"/>
              <w:spacing w:before="244" w:line="218" w:lineRule="auto"/>
              <w:ind w:left="317" w:right="29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6"/>
                <w:sz w:val="21"/>
                <w:szCs w:val="21"/>
              </w:rPr>
              <w:t>35周岁</w:t>
            </w:r>
            <w:r>
              <w:rPr>
                <w:rFonts w:hint="eastAsia" w:asciiTheme="majorEastAsia" w:hAnsiTheme="majorEastAsia" w:eastAsiaTheme="majorEastAsia" w:cstheme="majorEastAsia"/>
                <w:b w:val="0"/>
                <w:bCs w:val="0"/>
                <w:sz w:val="21"/>
                <w:szCs w:val="21"/>
              </w:rPr>
              <w:t xml:space="preserve"> </w:t>
            </w:r>
            <w:r>
              <w:rPr>
                <w:rFonts w:hint="eastAsia" w:asciiTheme="majorEastAsia" w:hAnsiTheme="majorEastAsia" w:eastAsiaTheme="majorEastAsia" w:cstheme="majorEastAsia"/>
                <w:b w:val="0"/>
                <w:bCs w:val="0"/>
                <w:spacing w:val="-2"/>
                <w:sz w:val="21"/>
                <w:szCs w:val="21"/>
              </w:rPr>
              <w:t>及以下</w:t>
            </w:r>
          </w:p>
        </w:tc>
        <w:tc>
          <w:tcPr>
            <w:tcW w:w="0" w:type="auto"/>
            <w:vAlign w:val="top"/>
          </w:tcPr>
          <w:p w14:paraId="5C715981">
            <w:pPr>
              <w:pStyle w:val="34"/>
              <w:spacing w:before="182" w:line="195" w:lineRule="auto"/>
              <w:ind w:left="18" w:firstLine="1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5"/>
                <w:sz w:val="21"/>
                <w:szCs w:val="21"/>
              </w:rPr>
              <w:t>具有执业医师资格且取得相应专</w:t>
            </w:r>
            <w:r>
              <w:rPr>
                <w:rFonts w:hint="eastAsia" w:asciiTheme="majorEastAsia" w:hAnsiTheme="majorEastAsia" w:eastAsiaTheme="majorEastAsia" w:cstheme="majorEastAsia"/>
                <w:b w:val="0"/>
                <w:bCs w:val="0"/>
                <w:spacing w:val="2"/>
                <w:sz w:val="21"/>
                <w:szCs w:val="21"/>
              </w:rPr>
              <w:t xml:space="preserve">  </w:t>
            </w:r>
            <w:r>
              <w:rPr>
                <w:rFonts w:hint="eastAsia" w:asciiTheme="majorEastAsia" w:hAnsiTheme="majorEastAsia" w:eastAsiaTheme="majorEastAsia" w:cstheme="majorEastAsia"/>
                <w:b w:val="0"/>
                <w:bCs w:val="0"/>
                <w:spacing w:val="-9"/>
                <w:sz w:val="21"/>
                <w:szCs w:val="21"/>
              </w:rPr>
              <w:t>业住院医师规范化培训合格证书；</w:t>
            </w:r>
          </w:p>
          <w:p w14:paraId="0A0655A9">
            <w:pPr>
              <w:pStyle w:val="34"/>
              <w:spacing w:line="218" w:lineRule="auto"/>
              <w:ind w:left="108"/>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有介入证者优先。</w:t>
            </w:r>
          </w:p>
        </w:tc>
      </w:tr>
      <w:tr w14:paraId="7CCA99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0" w:type="auto"/>
            <w:vAlign w:val="top"/>
          </w:tcPr>
          <w:p w14:paraId="13D920C8">
            <w:pPr>
              <w:spacing w:line="291" w:lineRule="auto"/>
              <w:rPr>
                <w:rFonts w:hint="eastAsia" w:asciiTheme="majorEastAsia" w:hAnsiTheme="majorEastAsia" w:eastAsiaTheme="majorEastAsia" w:cstheme="majorEastAsia"/>
                <w:b w:val="0"/>
                <w:bCs w:val="0"/>
                <w:sz w:val="21"/>
                <w:szCs w:val="21"/>
              </w:rPr>
            </w:pPr>
          </w:p>
          <w:p w14:paraId="2CF65C48">
            <w:pPr>
              <w:pStyle w:val="34"/>
              <w:spacing w:before="59"/>
              <w:ind w:left="39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7</w:t>
            </w:r>
          </w:p>
        </w:tc>
        <w:tc>
          <w:tcPr>
            <w:tcW w:w="0" w:type="auto"/>
            <w:vAlign w:val="top"/>
          </w:tcPr>
          <w:p w14:paraId="76744A12">
            <w:pPr>
              <w:spacing w:line="274" w:lineRule="auto"/>
              <w:rPr>
                <w:rFonts w:hint="eastAsia" w:asciiTheme="majorEastAsia" w:hAnsiTheme="majorEastAsia" w:eastAsiaTheme="majorEastAsia" w:cstheme="majorEastAsia"/>
                <w:b w:val="0"/>
                <w:bCs w:val="0"/>
                <w:sz w:val="21"/>
                <w:szCs w:val="21"/>
              </w:rPr>
            </w:pPr>
          </w:p>
          <w:p w14:paraId="558B0A0B">
            <w:pPr>
              <w:pStyle w:val="34"/>
              <w:spacing w:before="59" w:line="220" w:lineRule="auto"/>
              <w:ind w:left="18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超声医学医生</w:t>
            </w:r>
          </w:p>
        </w:tc>
        <w:tc>
          <w:tcPr>
            <w:tcW w:w="0" w:type="auto"/>
            <w:vAlign w:val="top"/>
          </w:tcPr>
          <w:p w14:paraId="59B7D004">
            <w:pPr>
              <w:spacing w:line="292" w:lineRule="auto"/>
              <w:rPr>
                <w:rFonts w:hint="eastAsia" w:asciiTheme="majorEastAsia" w:hAnsiTheme="majorEastAsia" w:eastAsiaTheme="majorEastAsia" w:cstheme="majorEastAsia"/>
                <w:b w:val="0"/>
                <w:bCs w:val="0"/>
                <w:sz w:val="21"/>
                <w:szCs w:val="21"/>
              </w:rPr>
            </w:pPr>
          </w:p>
          <w:p w14:paraId="32F81E50">
            <w:pPr>
              <w:pStyle w:val="34"/>
              <w:spacing w:before="58" w:line="241" w:lineRule="auto"/>
              <w:ind w:left="38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4</w:t>
            </w:r>
          </w:p>
        </w:tc>
        <w:tc>
          <w:tcPr>
            <w:tcW w:w="0" w:type="auto"/>
            <w:vAlign w:val="top"/>
          </w:tcPr>
          <w:p w14:paraId="4A0FA50D">
            <w:pPr>
              <w:pStyle w:val="34"/>
              <w:spacing w:before="194" w:line="273" w:lineRule="auto"/>
              <w:ind w:left="413" w:right="344" w:hanging="8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大学本科</w:t>
            </w:r>
            <w:r>
              <w:rPr>
                <w:rFonts w:hint="eastAsia" w:asciiTheme="majorEastAsia" w:hAnsiTheme="majorEastAsia" w:eastAsiaTheme="majorEastAsia" w:cstheme="majorEastAsia"/>
                <w:b w:val="0"/>
                <w:bCs w:val="0"/>
                <w:spacing w:val="1"/>
                <w:sz w:val="21"/>
                <w:szCs w:val="21"/>
              </w:rPr>
              <w:t xml:space="preserve"> </w:t>
            </w:r>
            <w:r>
              <w:rPr>
                <w:rFonts w:hint="eastAsia" w:asciiTheme="majorEastAsia" w:hAnsiTheme="majorEastAsia" w:eastAsiaTheme="majorEastAsia" w:cstheme="majorEastAsia"/>
                <w:b w:val="0"/>
                <w:bCs w:val="0"/>
                <w:spacing w:val="-2"/>
                <w:sz w:val="21"/>
                <w:szCs w:val="21"/>
              </w:rPr>
              <w:t>及以上</w:t>
            </w:r>
          </w:p>
        </w:tc>
        <w:tc>
          <w:tcPr>
            <w:tcW w:w="0" w:type="auto"/>
            <w:vAlign w:val="top"/>
          </w:tcPr>
          <w:p w14:paraId="6C98DF13">
            <w:pPr>
              <w:pStyle w:val="34"/>
              <w:spacing w:before="204" w:line="219" w:lineRule="auto"/>
              <w:ind w:left="4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医学影像学</w:t>
            </w:r>
          </w:p>
          <w:p w14:paraId="47CE7C84">
            <w:pPr>
              <w:pStyle w:val="34"/>
              <w:spacing w:before="16" w:line="219" w:lineRule="auto"/>
              <w:ind w:left="6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或影像医学与核医学</w:t>
            </w:r>
          </w:p>
        </w:tc>
        <w:tc>
          <w:tcPr>
            <w:tcW w:w="0" w:type="auto"/>
            <w:vAlign w:val="top"/>
          </w:tcPr>
          <w:p w14:paraId="3BBF9193">
            <w:pPr>
              <w:pStyle w:val="34"/>
              <w:spacing w:before="236" w:line="218" w:lineRule="auto"/>
              <w:ind w:left="317" w:right="29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6"/>
                <w:sz w:val="21"/>
                <w:szCs w:val="21"/>
              </w:rPr>
              <w:t>35周岁</w:t>
            </w:r>
            <w:r>
              <w:rPr>
                <w:rFonts w:hint="eastAsia" w:asciiTheme="majorEastAsia" w:hAnsiTheme="majorEastAsia" w:eastAsiaTheme="majorEastAsia" w:cstheme="majorEastAsia"/>
                <w:b w:val="0"/>
                <w:bCs w:val="0"/>
                <w:sz w:val="21"/>
                <w:szCs w:val="21"/>
              </w:rPr>
              <w:t xml:space="preserve"> </w:t>
            </w:r>
            <w:r>
              <w:rPr>
                <w:rFonts w:hint="eastAsia" w:asciiTheme="majorEastAsia" w:hAnsiTheme="majorEastAsia" w:eastAsiaTheme="majorEastAsia" w:cstheme="majorEastAsia"/>
                <w:b w:val="0"/>
                <w:bCs w:val="0"/>
                <w:spacing w:val="-2"/>
                <w:sz w:val="21"/>
                <w:szCs w:val="21"/>
              </w:rPr>
              <w:t>及以下</w:t>
            </w:r>
          </w:p>
        </w:tc>
        <w:tc>
          <w:tcPr>
            <w:tcW w:w="0" w:type="auto"/>
            <w:vAlign w:val="top"/>
          </w:tcPr>
          <w:p w14:paraId="351EF9DE">
            <w:pPr>
              <w:pStyle w:val="34"/>
              <w:spacing w:before="144" w:line="194" w:lineRule="auto"/>
              <w:ind w:left="3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具有执业医师资格且取得相应专</w:t>
            </w:r>
          </w:p>
          <w:p w14:paraId="6D277FDB">
            <w:pPr>
              <w:pStyle w:val="34"/>
              <w:spacing w:line="207" w:lineRule="auto"/>
              <w:ind w:left="127" w:right="40" w:hanging="9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业住院医师规范化培训合格证书</w:t>
            </w:r>
            <w:r>
              <w:rPr>
                <w:rFonts w:hint="eastAsia" w:asciiTheme="majorEastAsia" w:hAnsiTheme="majorEastAsia" w:eastAsiaTheme="majorEastAsia" w:cstheme="majorEastAsia"/>
                <w:b w:val="0"/>
                <w:bCs w:val="0"/>
                <w:spacing w:val="6"/>
                <w:sz w:val="21"/>
                <w:szCs w:val="21"/>
              </w:rPr>
              <w:t xml:space="preserve"> </w:t>
            </w:r>
            <w:r>
              <w:rPr>
                <w:rFonts w:hint="eastAsia" w:asciiTheme="majorEastAsia" w:hAnsiTheme="majorEastAsia" w:eastAsiaTheme="majorEastAsia" w:cstheme="majorEastAsia"/>
                <w:b w:val="0"/>
                <w:bCs w:val="0"/>
                <w:spacing w:val="-1"/>
                <w:sz w:val="21"/>
                <w:szCs w:val="21"/>
              </w:rPr>
              <w:t>优先。</w:t>
            </w:r>
          </w:p>
        </w:tc>
      </w:tr>
      <w:tr w14:paraId="029F1E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0" w:type="auto"/>
            <w:vAlign w:val="top"/>
          </w:tcPr>
          <w:p w14:paraId="137D0A68">
            <w:pPr>
              <w:spacing w:line="302" w:lineRule="auto"/>
              <w:rPr>
                <w:rFonts w:hint="eastAsia" w:asciiTheme="majorEastAsia" w:hAnsiTheme="majorEastAsia" w:eastAsiaTheme="majorEastAsia" w:cstheme="majorEastAsia"/>
                <w:b w:val="0"/>
                <w:bCs w:val="0"/>
                <w:sz w:val="21"/>
                <w:szCs w:val="21"/>
              </w:rPr>
            </w:pPr>
          </w:p>
          <w:p w14:paraId="23E3CC3F">
            <w:pPr>
              <w:pStyle w:val="34"/>
              <w:spacing w:before="58"/>
              <w:ind w:left="39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8</w:t>
            </w:r>
          </w:p>
        </w:tc>
        <w:tc>
          <w:tcPr>
            <w:tcW w:w="0" w:type="auto"/>
            <w:vAlign w:val="top"/>
          </w:tcPr>
          <w:p w14:paraId="7F404A93">
            <w:pPr>
              <w:spacing w:line="285" w:lineRule="auto"/>
              <w:rPr>
                <w:rFonts w:hint="eastAsia" w:asciiTheme="majorEastAsia" w:hAnsiTheme="majorEastAsia" w:eastAsiaTheme="majorEastAsia" w:cstheme="majorEastAsia"/>
                <w:b w:val="0"/>
                <w:bCs w:val="0"/>
                <w:sz w:val="21"/>
                <w:szCs w:val="21"/>
              </w:rPr>
            </w:pPr>
          </w:p>
          <w:p w14:paraId="487FC70C">
            <w:pPr>
              <w:pStyle w:val="34"/>
              <w:spacing w:before="59" w:line="220" w:lineRule="auto"/>
              <w:ind w:left="36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麻醉医生</w:t>
            </w:r>
          </w:p>
        </w:tc>
        <w:tc>
          <w:tcPr>
            <w:tcW w:w="0" w:type="auto"/>
            <w:vAlign w:val="top"/>
          </w:tcPr>
          <w:p w14:paraId="272E17C1">
            <w:pPr>
              <w:spacing w:line="302" w:lineRule="auto"/>
              <w:rPr>
                <w:rFonts w:hint="eastAsia" w:asciiTheme="majorEastAsia" w:hAnsiTheme="majorEastAsia" w:eastAsiaTheme="majorEastAsia" w:cstheme="majorEastAsia"/>
                <w:b w:val="0"/>
                <w:bCs w:val="0"/>
                <w:sz w:val="21"/>
                <w:szCs w:val="21"/>
              </w:rPr>
            </w:pPr>
          </w:p>
          <w:p w14:paraId="7F403276">
            <w:pPr>
              <w:pStyle w:val="34"/>
              <w:spacing w:before="59" w:line="241" w:lineRule="auto"/>
              <w:ind w:left="38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1</w:t>
            </w:r>
          </w:p>
        </w:tc>
        <w:tc>
          <w:tcPr>
            <w:tcW w:w="0" w:type="auto"/>
            <w:vAlign w:val="top"/>
          </w:tcPr>
          <w:p w14:paraId="5FF0DC06">
            <w:pPr>
              <w:pStyle w:val="34"/>
              <w:spacing w:before="225" w:line="253" w:lineRule="auto"/>
              <w:ind w:left="413" w:right="344" w:hanging="8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大学本科</w:t>
            </w:r>
            <w:r>
              <w:rPr>
                <w:rFonts w:hint="eastAsia" w:asciiTheme="majorEastAsia" w:hAnsiTheme="majorEastAsia" w:eastAsiaTheme="majorEastAsia" w:cstheme="majorEastAsia"/>
                <w:b w:val="0"/>
                <w:bCs w:val="0"/>
                <w:spacing w:val="1"/>
                <w:sz w:val="21"/>
                <w:szCs w:val="21"/>
              </w:rPr>
              <w:t xml:space="preserve"> </w:t>
            </w:r>
            <w:r>
              <w:rPr>
                <w:rFonts w:hint="eastAsia" w:asciiTheme="majorEastAsia" w:hAnsiTheme="majorEastAsia" w:eastAsiaTheme="majorEastAsia" w:cstheme="majorEastAsia"/>
                <w:b w:val="0"/>
                <w:bCs w:val="0"/>
                <w:spacing w:val="-2"/>
                <w:sz w:val="21"/>
                <w:szCs w:val="21"/>
              </w:rPr>
              <w:t>及以上</w:t>
            </w:r>
          </w:p>
        </w:tc>
        <w:tc>
          <w:tcPr>
            <w:tcW w:w="0" w:type="auto"/>
            <w:vAlign w:val="top"/>
          </w:tcPr>
          <w:p w14:paraId="792DC81D">
            <w:pPr>
              <w:spacing w:line="285" w:lineRule="auto"/>
              <w:rPr>
                <w:rFonts w:hint="eastAsia" w:asciiTheme="majorEastAsia" w:hAnsiTheme="majorEastAsia" w:eastAsiaTheme="majorEastAsia" w:cstheme="majorEastAsia"/>
                <w:b w:val="0"/>
                <w:bCs w:val="0"/>
                <w:sz w:val="21"/>
                <w:szCs w:val="21"/>
              </w:rPr>
            </w:pPr>
          </w:p>
          <w:p w14:paraId="0C798FB1">
            <w:pPr>
              <w:pStyle w:val="34"/>
              <w:spacing w:before="59" w:line="220" w:lineRule="auto"/>
              <w:ind w:left="59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麻醉学</w:t>
            </w:r>
          </w:p>
        </w:tc>
        <w:tc>
          <w:tcPr>
            <w:tcW w:w="0" w:type="auto"/>
            <w:vAlign w:val="top"/>
          </w:tcPr>
          <w:p w14:paraId="6625FE81">
            <w:pPr>
              <w:pStyle w:val="34"/>
              <w:spacing w:before="206" w:line="249" w:lineRule="auto"/>
              <w:ind w:left="317" w:right="29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6"/>
                <w:sz w:val="21"/>
                <w:szCs w:val="21"/>
              </w:rPr>
              <w:t>35周岁</w:t>
            </w:r>
            <w:r>
              <w:rPr>
                <w:rFonts w:hint="eastAsia" w:asciiTheme="majorEastAsia" w:hAnsiTheme="majorEastAsia" w:eastAsiaTheme="majorEastAsia" w:cstheme="majorEastAsia"/>
                <w:b w:val="0"/>
                <w:bCs w:val="0"/>
                <w:sz w:val="21"/>
                <w:szCs w:val="21"/>
              </w:rPr>
              <w:t xml:space="preserve"> </w:t>
            </w:r>
            <w:r>
              <w:rPr>
                <w:rFonts w:hint="eastAsia" w:asciiTheme="majorEastAsia" w:hAnsiTheme="majorEastAsia" w:eastAsiaTheme="majorEastAsia" w:cstheme="majorEastAsia"/>
                <w:b w:val="0"/>
                <w:bCs w:val="0"/>
                <w:spacing w:val="-2"/>
                <w:sz w:val="21"/>
                <w:szCs w:val="21"/>
              </w:rPr>
              <w:t>及以下</w:t>
            </w:r>
          </w:p>
        </w:tc>
        <w:tc>
          <w:tcPr>
            <w:tcW w:w="0" w:type="auto"/>
            <w:vAlign w:val="top"/>
          </w:tcPr>
          <w:p w14:paraId="51148EFF">
            <w:pPr>
              <w:pStyle w:val="34"/>
              <w:spacing w:before="264" w:line="207" w:lineRule="auto"/>
              <w:ind w:left="18" w:firstLine="1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6"/>
                <w:sz w:val="21"/>
                <w:szCs w:val="21"/>
              </w:rPr>
              <w:t>具有执业医师资格且取得相应专</w:t>
            </w:r>
            <w:r>
              <w:rPr>
                <w:rFonts w:hint="eastAsia" w:asciiTheme="majorEastAsia" w:hAnsiTheme="majorEastAsia" w:eastAsiaTheme="majorEastAsia" w:cstheme="majorEastAsia"/>
                <w:b w:val="0"/>
                <w:bCs w:val="0"/>
                <w:spacing w:val="2"/>
                <w:sz w:val="21"/>
                <w:szCs w:val="21"/>
              </w:rPr>
              <w:t xml:space="preserve">  </w:t>
            </w:r>
            <w:r>
              <w:rPr>
                <w:rFonts w:hint="eastAsia" w:asciiTheme="majorEastAsia" w:hAnsiTheme="majorEastAsia" w:eastAsiaTheme="majorEastAsia" w:cstheme="majorEastAsia"/>
                <w:b w:val="0"/>
                <w:bCs w:val="0"/>
                <w:spacing w:val="-9"/>
                <w:sz w:val="21"/>
                <w:szCs w:val="21"/>
              </w:rPr>
              <w:t>业住院医师规范化培训合格证书。</w:t>
            </w:r>
          </w:p>
        </w:tc>
      </w:tr>
      <w:tr w14:paraId="2A604A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3" w:hRule="atLeast"/>
        </w:trPr>
        <w:tc>
          <w:tcPr>
            <w:tcW w:w="0" w:type="auto"/>
            <w:vAlign w:val="top"/>
          </w:tcPr>
          <w:p w14:paraId="4BEF9337">
            <w:pPr>
              <w:spacing w:line="293" w:lineRule="auto"/>
              <w:rPr>
                <w:rFonts w:hint="eastAsia" w:asciiTheme="majorEastAsia" w:hAnsiTheme="majorEastAsia" w:eastAsiaTheme="majorEastAsia" w:cstheme="majorEastAsia"/>
                <w:b w:val="0"/>
                <w:bCs w:val="0"/>
                <w:sz w:val="21"/>
                <w:szCs w:val="21"/>
              </w:rPr>
            </w:pPr>
          </w:p>
          <w:p w14:paraId="1EF359F9">
            <w:pPr>
              <w:pStyle w:val="34"/>
              <w:spacing w:before="58"/>
              <w:ind w:left="39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9</w:t>
            </w:r>
          </w:p>
        </w:tc>
        <w:tc>
          <w:tcPr>
            <w:tcW w:w="0" w:type="auto"/>
            <w:vAlign w:val="top"/>
          </w:tcPr>
          <w:p w14:paraId="630D667E">
            <w:pPr>
              <w:spacing w:line="276" w:lineRule="auto"/>
              <w:rPr>
                <w:rFonts w:hint="eastAsia" w:asciiTheme="majorEastAsia" w:hAnsiTheme="majorEastAsia" w:eastAsiaTheme="majorEastAsia" w:cstheme="majorEastAsia"/>
                <w:b w:val="0"/>
                <w:bCs w:val="0"/>
                <w:sz w:val="21"/>
                <w:szCs w:val="21"/>
              </w:rPr>
            </w:pPr>
          </w:p>
          <w:p w14:paraId="64246FBE">
            <w:pPr>
              <w:pStyle w:val="34"/>
              <w:spacing w:before="58" w:line="219" w:lineRule="auto"/>
              <w:ind w:left="36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临床医生</w:t>
            </w:r>
          </w:p>
        </w:tc>
        <w:tc>
          <w:tcPr>
            <w:tcW w:w="0" w:type="auto"/>
            <w:vAlign w:val="top"/>
          </w:tcPr>
          <w:p w14:paraId="49B9D384">
            <w:pPr>
              <w:spacing w:line="276" w:lineRule="auto"/>
              <w:rPr>
                <w:rFonts w:hint="eastAsia" w:asciiTheme="majorEastAsia" w:hAnsiTheme="majorEastAsia" w:eastAsiaTheme="majorEastAsia" w:cstheme="majorEastAsia"/>
                <w:b w:val="0"/>
                <w:bCs w:val="0"/>
                <w:sz w:val="21"/>
                <w:szCs w:val="21"/>
              </w:rPr>
            </w:pPr>
          </w:p>
          <w:p w14:paraId="031D6F1A">
            <w:pPr>
              <w:pStyle w:val="34"/>
              <w:spacing w:before="59" w:line="220" w:lineRule="auto"/>
              <w:ind w:left="25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不限</w:t>
            </w:r>
          </w:p>
        </w:tc>
        <w:tc>
          <w:tcPr>
            <w:tcW w:w="0" w:type="auto"/>
            <w:vAlign w:val="top"/>
          </w:tcPr>
          <w:p w14:paraId="70B66E93">
            <w:pPr>
              <w:spacing w:line="276" w:lineRule="auto"/>
              <w:rPr>
                <w:rFonts w:hint="eastAsia" w:asciiTheme="majorEastAsia" w:hAnsiTheme="majorEastAsia" w:eastAsiaTheme="majorEastAsia" w:cstheme="majorEastAsia"/>
                <w:b w:val="0"/>
                <w:bCs w:val="0"/>
                <w:sz w:val="21"/>
                <w:szCs w:val="21"/>
              </w:rPr>
            </w:pPr>
          </w:p>
          <w:p w14:paraId="624BFFA7">
            <w:pPr>
              <w:pStyle w:val="34"/>
              <w:spacing w:before="59" w:line="220" w:lineRule="auto"/>
              <w:ind w:left="50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博士</w:t>
            </w:r>
          </w:p>
        </w:tc>
        <w:tc>
          <w:tcPr>
            <w:tcW w:w="0" w:type="auto"/>
            <w:vAlign w:val="top"/>
          </w:tcPr>
          <w:p w14:paraId="03F5F46A">
            <w:pPr>
              <w:spacing w:line="276" w:lineRule="auto"/>
              <w:rPr>
                <w:rFonts w:hint="eastAsia" w:asciiTheme="majorEastAsia" w:hAnsiTheme="majorEastAsia" w:eastAsiaTheme="majorEastAsia" w:cstheme="majorEastAsia"/>
                <w:b w:val="0"/>
                <w:bCs w:val="0"/>
                <w:sz w:val="21"/>
                <w:szCs w:val="21"/>
              </w:rPr>
            </w:pPr>
          </w:p>
          <w:p w14:paraId="320AAABA">
            <w:pPr>
              <w:pStyle w:val="34"/>
              <w:spacing w:before="59" w:line="220" w:lineRule="auto"/>
              <w:ind w:left="68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不限</w:t>
            </w:r>
          </w:p>
        </w:tc>
        <w:tc>
          <w:tcPr>
            <w:tcW w:w="0" w:type="auto"/>
            <w:vAlign w:val="top"/>
          </w:tcPr>
          <w:p w14:paraId="1CF7DDBB">
            <w:pPr>
              <w:spacing w:line="276" w:lineRule="auto"/>
              <w:rPr>
                <w:rFonts w:hint="eastAsia" w:asciiTheme="majorEastAsia" w:hAnsiTheme="majorEastAsia" w:eastAsiaTheme="majorEastAsia" w:cstheme="majorEastAsia"/>
                <w:b w:val="0"/>
                <w:bCs w:val="0"/>
                <w:sz w:val="21"/>
                <w:szCs w:val="21"/>
              </w:rPr>
            </w:pPr>
          </w:p>
          <w:p w14:paraId="767549BF">
            <w:pPr>
              <w:pStyle w:val="34"/>
              <w:spacing w:before="59" w:line="220" w:lineRule="auto"/>
              <w:ind w:left="40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不限</w:t>
            </w:r>
          </w:p>
        </w:tc>
        <w:tc>
          <w:tcPr>
            <w:tcW w:w="0" w:type="auto"/>
            <w:vAlign w:val="top"/>
          </w:tcPr>
          <w:p w14:paraId="7467CE41">
            <w:pPr>
              <w:rPr>
                <w:rFonts w:hint="eastAsia" w:asciiTheme="majorEastAsia" w:hAnsiTheme="majorEastAsia" w:eastAsiaTheme="majorEastAsia" w:cstheme="majorEastAsia"/>
                <w:b w:val="0"/>
                <w:bCs w:val="0"/>
                <w:sz w:val="21"/>
                <w:szCs w:val="21"/>
              </w:rPr>
            </w:pPr>
          </w:p>
        </w:tc>
      </w:tr>
    </w:tbl>
    <w:p w14:paraId="7E5142D7">
      <w:pPr>
        <w:spacing w:before="118"/>
        <w:rPr>
          <w:rFonts w:hint="eastAsia" w:asciiTheme="majorEastAsia" w:hAnsiTheme="majorEastAsia" w:eastAsiaTheme="majorEastAsia" w:cstheme="majorEastAsia"/>
          <w:b w:val="0"/>
          <w:bCs w:val="0"/>
          <w:sz w:val="21"/>
          <w:szCs w:val="21"/>
        </w:rPr>
      </w:pPr>
    </w:p>
    <w:tbl>
      <w:tblPr>
        <w:tblStyle w:val="35"/>
        <w:tblW w:w="0" w:type="auto"/>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302"/>
      </w:tblGrid>
      <w:tr w14:paraId="3DFF1B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3" w:hRule="atLeast"/>
        </w:trPr>
        <w:tc>
          <w:tcPr>
            <w:tcW w:w="0" w:type="auto"/>
            <w:shd w:val="clear" w:color="auto" w:fill="00559D"/>
            <w:vAlign w:val="top"/>
          </w:tcPr>
          <w:p w14:paraId="7AFF4844">
            <w:pPr>
              <w:pStyle w:val="34"/>
              <w:spacing w:before="158" w:line="219" w:lineRule="auto"/>
              <w:ind w:left="363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FFFFFF"/>
                <w:spacing w:val="-22"/>
                <w:sz w:val="21"/>
                <w:szCs w:val="21"/>
              </w:rPr>
              <w:t>薪</w:t>
            </w:r>
            <w:r>
              <w:rPr>
                <w:rFonts w:hint="eastAsia" w:asciiTheme="majorEastAsia" w:hAnsiTheme="majorEastAsia" w:eastAsiaTheme="majorEastAsia" w:cstheme="majorEastAsia"/>
                <w:b w:val="0"/>
                <w:bCs w:val="0"/>
                <w:color w:val="FFFFFF"/>
                <w:spacing w:val="134"/>
                <w:sz w:val="21"/>
                <w:szCs w:val="21"/>
              </w:rPr>
              <w:t xml:space="preserve"> </w:t>
            </w:r>
            <w:r>
              <w:rPr>
                <w:rFonts w:hint="eastAsia" w:asciiTheme="majorEastAsia" w:hAnsiTheme="majorEastAsia" w:eastAsiaTheme="majorEastAsia" w:cstheme="majorEastAsia"/>
                <w:b w:val="0"/>
                <w:bCs w:val="0"/>
                <w:color w:val="FFFFFF"/>
                <w:spacing w:val="-22"/>
                <w:sz w:val="21"/>
                <w:szCs w:val="21"/>
              </w:rPr>
              <w:t>酬</w:t>
            </w:r>
            <w:r>
              <w:rPr>
                <w:rFonts w:hint="eastAsia" w:asciiTheme="majorEastAsia" w:hAnsiTheme="majorEastAsia" w:eastAsiaTheme="majorEastAsia" w:cstheme="majorEastAsia"/>
                <w:b w:val="0"/>
                <w:bCs w:val="0"/>
                <w:color w:val="FFFFFF"/>
                <w:spacing w:val="140"/>
                <w:sz w:val="21"/>
                <w:szCs w:val="21"/>
              </w:rPr>
              <w:t xml:space="preserve"> </w:t>
            </w:r>
            <w:r>
              <w:rPr>
                <w:rFonts w:hint="eastAsia" w:asciiTheme="majorEastAsia" w:hAnsiTheme="majorEastAsia" w:eastAsiaTheme="majorEastAsia" w:cstheme="majorEastAsia"/>
                <w:b w:val="0"/>
                <w:bCs w:val="0"/>
                <w:color w:val="FFFFFF"/>
                <w:spacing w:val="-22"/>
                <w:sz w:val="21"/>
                <w:szCs w:val="21"/>
              </w:rPr>
              <w:t>待</w:t>
            </w:r>
            <w:r>
              <w:rPr>
                <w:rFonts w:hint="eastAsia" w:asciiTheme="majorEastAsia" w:hAnsiTheme="majorEastAsia" w:eastAsiaTheme="majorEastAsia" w:cstheme="majorEastAsia"/>
                <w:b w:val="0"/>
                <w:bCs w:val="0"/>
                <w:color w:val="FFFFFF"/>
                <w:spacing w:val="134"/>
                <w:sz w:val="21"/>
                <w:szCs w:val="21"/>
              </w:rPr>
              <w:t xml:space="preserve"> </w:t>
            </w:r>
            <w:r>
              <w:rPr>
                <w:rFonts w:hint="eastAsia" w:asciiTheme="majorEastAsia" w:hAnsiTheme="majorEastAsia" w:eastAsiaTheme="majorEastAsia" w:cstheme="majorEastAsia"/>
                <w:b w:val="0"/>
                <w:bCs w:val="0"/>
                <w:color w:val="FFFFFF"/>
                <w:spacing w:val="-22"/>
                <w:sz w:val="21"/>
                <w:szCs w:val="21"/>
              </w:rPr>
              <w:t>遇</w:t>
            </w:r>
          </w:p>
        </w:tc>
      </w:tr>
      <w:tr w14:paraId="6F5493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6" w:hRule="atLeast"/>
        </w:trPr>
        <w:tc>
          <w:tcPr>
            <w:tcW w:w="0" w:type="auto"/>
            <w:vAlign w:val="top"/>
          </w:tcPr>
          <w:p w14:paraId="0B4B9D8F">
            <w:pPr>
              <w:pStyle w:val="34"/>
              <w:shd w:val="clear"/>
              <w:spacing w:before="300" w:line="206" w:lineRule="auto"/>
              <w:ind w:left="62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206070"/>
                <w:spacing w:val="-3"/>
                <w:sz w:val="21"/>
                <w:szCs w:val="21"/>
              </w:rPr>
              <w:t>■紧缺专业的高级职称人才。正高级职称一</w:t>
            </w:r>
            <w:r>
              <w:rPr>
                <w:rFonts w:hint="eastAsia" w:asciiTheme="majorEastAsia" w:hAnsiTheme="majorEastAsia" w:eastAsiaTheme="majorEastAsia" w:cstheme="majorEastAsia"/>
                <w:b w:val="0"/>
                <w:bCs w:val="0"/>
                <w:color w:val="206070"/>
                <w:spacing w:val="-4"/>
                <w:sz w:val="21"/>
                <w:szCs w:val="21"/>
              </w:rPr>
              <w:t>次性发放安家费</w:t>
            </w:r>
          </w:p>
          <w:p w14:paraId="3E14D527">
            <w:pPr>
              <w:pStyle w:val="34"/>
              <w:shd w:val="clear"/>
              <w:spacing w:line="219" w:lineRule="auto"/>
              <w:ind w:left="102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205070"/>
                <w:spacing w:val="-4"/>
                <w:sz w:val="21"/>
                <w:szCs w:val="21"/>
              </w:rPr>
              <w:t>30万元，副高级职称一次性发放安家费20万元。</w:t>
            </w:r>
          </w:p>
          <w:p w14:paraId="0221FEB4">
            <w:pPr>
              <w:pStyle w:val="34"/>
              <w:shd w:val="clear"/>
              <w:spacing w:before="12" w:line="213" w:lineRule="auto"/>
              <w:ind w:left="1029" w:right="486" w:hanging="43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205070"/>
                <w:spacing w:val="-4"/>
                <w:sz w:val="21"/>
                <w:szCs w:val="21"/>
              </w:rPr>
              <w:t>■博士研究生。紧缺专业一次性发放安家费50万元，非紧缺</w:t>
            </w:r>
            <w:r>
              <w:rPr>
                <w:rFonts w:hint="eastAsia" w:asciiTheme="majorEastAsia" w:hAnsiTheme="majorEastAsia" w:eastAsiaTheme="majorEastAsia" w:cstheme="majorEastAsia"/>
                <w:b w:val="0"/>
                <w:bCs w:val="0"/>
                <w:color w:val="205070"/>
                <w:spacing w:val="11"/>
                <w:sz w:val="21"/>
                <w:szCs w:val="21"/>
              </w:rPr>
              <w:t xml:space="preserve"> </w:t>
            </w:r>
            <w:r>
              <w:rPr>
                <w:rFonts w:hint="eastAsia" w:asciiTheme="majorEastAsia" w:hAnsiTheme="majorEastAsia" w:eastAsiaTheme="majorEastAsia" w:cstheme="majorEastAsia"/>
                <w:b w:val="0"/>
                <w:bCs w:val="0"/>
                <w:color w:val="205070"/>
                <w:spacing w:val="-5"/>
                <w:sz w:val="21"/>
                <w:szCs w:val="21"/>
              </w:rPr>
              <w:t>专业一次性发放安家费20万元。</w:t>
            </w:r>
          </w:p>
          <w:p w14:paraId="6A58C5FA">
            <w:pPr>
              <w:pStyle w:val="34"/>
              <w:shd w:val="clear"/>
              <w:spacing w:before="52" w:line="219" w:lineRule="auto"/>
              <w:ind w:left="57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206080"/>
                <w:spacing w:val="-5"/>
                <w:sz w:val="21"/>
                <w:szCs w:val="21"/>
              </w:rPr>
              <w:t>■紧缺专业硕士研究生。一次性发放安家费20万元。</w:t>
            </w:r>
          </w:p>
          <w:p w14:paraId="57C2ED70">
            <w:pPr>
              <w:pStyle w:val="34"/>
              <w:shd w:val="clear"/>
              <w:spacing w:before="75" w:line="207" w:lineRule="auto"/>
              <w:ind w:left="62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206080"/>
                <w:spacing w:val="-4"/>
                <w:sz w:val="21"/>
                <w:szCs w:val="21"/>
              </w:rPr>
              <w:t>■全日制本科且取得超声医学住院医师规范化合格证一次性发</w:t>
            </w:r>
          </w:p>
          <w:p w14:paraId="29CD0FF4">
            <w:pPr>
              <w:pStyle w:val="34"/>
              <w:shd w:val="clear"/>
              <w:spacing w:line="220" w:lineRule="auto"/>
              <w:ind w:left="102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206070"/>
                <w:spacing w:val="-5"/>
                <w:sz w:val="21"/>
                <w:szCs w:val="21"/>
              </w:rPr>
              <w:t>放安家费10万元。</w:t>
            </w:r>
          </w:p>
        </w:tc>
      </w:tr>
    </w:tbl>
    <w:p w14:paraId="5DAAB0C2">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color w:val="207060"/>
          <w:spacing w:val="-9"/>
          <w:position w:val="6"/>
          <w:sz w:val="21"/>
          <w:szCs w:val="21"/>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408081436@qq.com</w:t>
      </w:r>
    </w:p>
    <w:p w14:paraId="081F3C0D">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lang w:val="en-US" w:eastAsia="zh-CN"/>
        </w:rPr>
        <w:t>安岳县外南街68号</w:t>
      </w:r>
    </w:p>
    <w:p w14:paraId="7BB15C38">
      <w:pPr>
        <w:pStyle w:val="8"/>
        <w:rPr>
          <w:rFonts w:hint="eastAsia" w:asciiTheme="majorEastAsia" w:hAnsiTheme="majorEastAsia" w:eastAsiaTheme="majorEastAsia" w:cstheme="majorEastAsia"/>
          <w:b w:val="0"/>
          <w:bCs w:val="0"/>
          <w:color w:val="727272"/>
          <w:sz w:val="21"/>
          <w:szCs w:val="21"/>
          <w:lang w:val="en-US" w:eastAsia="zh-CN"/>
        </w:rPr>
      </w:pPr>
    </w:p>
    <w:p w14:paraId="323E8458">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rPr>
        <w:t>大理大学</w:t>
      </w:r>
      <w:r>
        <w:rPr>
          <w:rFonts w:hint="eastAsia" w:asciiTheme="majorEastAsia" w:hAnsiTheme="majorEastAsia" w:eastAsiaTheme="majorEastAsia" w:cstheme="majorEastAsia"/>
          <w:b w:val="0"/>
          <w:bCs w:val="0"/>
          <w:sz w:val="21"/>
          <w:szCs w:val="21"/>
          <w:lang w:val="en-US" w:eastAsia="zh-CN"/>
        </w:rPr>
        <w:t xml:space="preserve">  </w:t>
      </w:r>
    </w:p>
    <w:p w14:paraId="28312E2C">
      <w:pPr>
        <w:widowControl/>
        <w:spacing w:line="360" w:lineRule="exact"/>
        <w:ind w:firstLine="420" w:firstLineChars="200"/>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大理大学位于云南省大理白族自治州大理市，是省州共建的高等院校，其前身是成立于1978年的大理医学院、大理师范高等专科学校。2001年两校合并组建成大理学院，2003年获批硕士学位授予单位，2015年经教育部批准更名为大理大学，2021年获批博士学位授予权单位。学校经过46年的办学积淀，已发展成为一所以生物医药研发、民族文化研究、生态环境保护为优势，留学生教育为特色的综合大学。</w:t>
      </w:r>
    </w:p>
    <w:p w14:paraId="70F56A7E">
      <w:pPr>
        <w:widowControl/>
        <w:spacing w:line="360" w:lineRule="exact"/>
        <w:ind w:firstLine="420" w:firstLineChars="200"/>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大理大学医学部为大理大学下设二级学部，包括临床医学院、基础医学院、护理学院3个学院；有2所直属附属医院（云南省第三和第四人民医院）、7所非直属附属医院，75所教学医院。现有教职员工222人（不含附属医院），其中包括云岭教学名师、云南省高校教学名师、云南省委联系专家等省级以上教学、科研和医疗优秀教师70余人次。</w:t>
      </w:r>
    </w:p>
    <w:p w14:paraId="40CA420F">
      <w:pPr>
        <w:widowControl/>
        <w:spacing w:line="360" w:lineRule="exact"/>
        <w:ind w:firstLine="420" w:firstLineChars="200"/>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医学部现有临床医学、医学影像学、儿科学、口腔医学、眼视光医学、医学检验技术、护理学、康复治疗学、智能医学工程9个本科专业。一级学科硕士学位授权点2个(临床医学、基础医学)，一级学科硕士专业学位授权点2个(临床医学、护理学)。基础医学为省级立项博士建设点、云南省一流建设学科和重点学科。有国家级临床教学培训示范中心1个；有包括云南省高校协同创新中心、科技创新团队、重点实验室、教学团队等在内的省级教学科研平台13个；获得包括云南省科学技术奖一等奖等省部级以上教学科研成果奖10余项。</w:t>
      </w:r>
    </w:p>
    <w:p w14:paraId="068CD168">
      <w:pPr>
        <w:widowControl/>
        <w:spacing w:line="360" w:lineRule="exact"/>
        <w:ind w:firstLine="420" w:firstLineChars="200"/>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医学部始终坚持以人民健康为中心，积极响应国家号召，充分发挥学科优势，正主动服务国家边疆地区经济社会发展，积极推动“健康中国”和“教育强国”建设。</w:t>
      </w:r>
    </w:p>
    <w:p w14:paraId="435664ED">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p>
    <w:p w14:paraId="41F5735D">
      <w:pPr>
        <w:rPr>
          <w:rFonts w:hint="eastAsia" w:asciiTheme="majorEastAsia" w:hAnsiTheme="majorEastAsia" w:eastAsiaTheme="majorEastAsia" w:cstheme="majorEastAsia"/>
          <w:b w:val="0"/>
          <w:bCs w:val="0"/>
          <w:kern w:val="0"/>
          <w:sz w:val="21"/>
          <w:szCs w:val="21"/>
          <w:lang w:val="en-US" w:eastAsia="zh-CN"/>
        </w:rPr>
      </w:pPr>
    </w:p>
    <w:p w14:paraId="58AE14B3">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p w14:paraId="6B4D7618">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一、基本条件</w:t>
      </w:r>
    </w:p>
    <w:p w14:paraId="5A78A9A2">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(一)热爱祖国，拥护中国共产党的领导，遵纪守法，具有良好的思想政治素质，贯彻党的教育方针政策；</w:t>
      </w:r>
    </w:p>
    <w:p w14:paraId="3F0E08B0">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（二）热爱高等教育事业，遵守高等学校教师职业道德规范；</w:t>
      </w:r>
    </w:p>
    <w:p w14:paraId="283DDA9F">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（三）身心健康，爱岗敬业，能正常履行岗位职责，具有团队协作精神，事业心和责任感强。</w:t>
      </w:r>
    </w:p>
    <w:p w14:paraId="5BBA29A0">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二、学历学位要求及学科专业</w:t>
      </w:r>
    </w:p>
    <w:p w14:paraId="6DA4EBA9">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（一）研究生学历，博士学位；</w:t>
      </w:r>
    </w:p>
    <w:p w14:paraId="7F6A68E7">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（二）相关专业主要包括：临床医学类、基础医学类、公共卫生与预防医学类、生物学类（研究方向须为医学相关）、口腔医学、护理学、康复治疗学、智能医学工程、生物医学工程、中医学、药学等。</w:t>
      </w:r>
    </w:p>
    <w:p w14:paraId="28B1E696">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rPr>
        <w:t>yxbrczp@dali.edu.cn</w:t>
      </w:r>
    </w:p>
    <w:p w14:paraId="0B926836">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rPr>
        <w:t>云南省大理市雪人路大理大学下关校区东院科技孵化大楼10-03</w:t>
      </w:r>
    </w:p>
    <w:p w14:paraId="682B534B">
      <w:pPr>
        <w:pStyle w:val="8"/>
        <w:rPr>
          <w:rFonts w:hint="eastAsia" w:asciiTheme="majorEastAsia" w:hAnsiTheme="majorEastAsia" w:eastAsiaTheme="majorEastAsia" w:cstheme="majorEastAsia"/>
          <w:b w:val="0"/>
          <w:bCs w:val="0"/>
          <w:color w:val="727272"/>
          <w:sz w:val="21"/>
          <w:szCs w:val="21"/>
          <w:lang w:val="en-US" w:eastAsia="zh-CN"/>
        </w:rPr>
      </w:pPr>
    </w:p>
    <w:p w14:paraId="048F062F">
      <w:pPr>
        <w:rPr>
          <w:rFonts w:hint="eastAsia" w:asciiTheme="majorEastAsia" w:hAnsiTheme="majorEastAsia" w:eastAsiaTheme="majorEastAsia" w:cstheme="majorEastAsia"/>
          <w:b w:val="0"/>
          <w:bCs w:val="0"/>
          <w:color w:val="FF000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rPr>
        <w:t>武汉儿童医院</w:t>
      </w:r>
      <w:r>
        <w:rPr>
          <w:rFonts w:hint="eastAsia" w:asciiTheme="majorEastAsia" w:hAnsiTheme="majorEastAsia" w:eastAsiaTheme="majorEastAsia" w:cstheme="majorEastAsia"/>
          <w:b w:val="0"/>
          <w:bCs w:val="0"/>
          <w:color w:val="FF0000"/>
          <w:sz w:val="21"/>
          <w:szCs w:val="21"/>
          <w:lang w:val="en-US" w:eastAsia="zh-CN"/>
        </w:rPr>
        <w:t xml:space="preserve">  </w:t>
      </w:r>
    </w:p>
    <w:p w14:paraId="07923669">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r>
        <w:rPr>
          <w:rFonts w:hint="eastAsia" w:asciiTheme="majorEastAsia" w:hAnsiTheme="majorEastAsia" w:eastAsiaTheme="majorEastAsia" w:cstheme="majorEastAsia"/>
          <w:b w:val="0"/>
          <w:bCs w:val="0"/>
          <w:color w:val="000000"/>
          <w:sz w:val="21"/>
          <w:szCs w:val="21"/>
        </w:rPr>
        <w:t>我院成立于1954年12月26日，是新中国最早成立的儿童医院之一。2003年9月与武汉市妇幼保健院合并。2016年8月，挂牌华中科技大学同济医学院附属武汉儿童医院/第六临床学院。2018年10月，获批湖北省儿童医疗中心。医院已形成“一院三区”的发展格局，编制床位2660张（香港路院区2000张，沌口院区660张），光谷院区已正式开工，设计床位700张。医院专科设置齐全，技术力量雄厚，设有51个临床科室和16个医技科室，拥有国家级重点（建设）专科3个、省级重点（建设）专科26个。医院综合实力稳居全国儿科第一方阵，是中华医学会儿科学分会和小儿外科学分会全国委员单位，中华医学会放射学分会儿科学组组长单位、中华医学会儿科学分会神经学组副组长、中华医学会病理分会儿科学组副组长单位。</w:t>
      </w:r>
    </w:p>
    <w:p w14:paraId="5C4980F3">
      <w:pPr>
        <w:rPr>
          <w:rFonts w:hint="eastAsia" w:asciiTheme="majorEastAsia" w:hAnsiTheme="majorEastAsia" w:eastAsiaTheme="majorEastAsia" w:cstheme="majorEastAsia"/>
          <w:b w:val="0"/>
          <w:bCs w:val="0"/>
          <w:kern w:val="0"/>
          <w:sz w:val="21"/>
          <w:szCs w:val="21"/>
          <w:lang w:val="en-US" w:eastAsia="zh-CN"/>
        </w:rPr>
      </w:pPr>
    </w:p>
    <w:p w14:paraId="38B6D39A">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p w14:paraId="5645ACD6">
      <w:pPr>
        <w:spacing w:line="400" w:lineRule="exact"/>
        <w:rPr>
          <w:rFonts w:hint="eastAsia" w:asciiTheme="majorEastAsia" w:hAnsiTheme="majorEastAsia" w:eastAsiaTheme="majorEastAsia" w:cstheme="majorEastAsia"/>
          <w:b w:val="0"/>
          <w:bCs w:val="0"/>
          <w:color w:val="000000"/>
          <w:sz w:val="21"/>
          <w:szCs w:val="21"/>
        </w:rPr>
      </w:pPr>
      <w:r>
        <w:rPr>
          <w:rFonts w:hint="eastAsia" w:asciiTheme="majorEastAsia" w:hAnsiTheme="majorEastAsia" w:eastAsiaTheme="majorEastAsia" w:cstheme="majorEastAsia"/>
          <w:b w:val="0"/>
          <w:bCs w:val="0"/>
          <w:color w:val="000000"/>
          <w:sz w:val="21"/>
          <w:szCs w:val="21"/>
        </w:rPr>
        <w:t>◎招聘岗位：小儿内科医师（年薪：面议）</w:t>
      </w:r>
    </w:p>
    <w:p w14:paraId="497733E1">
      <w:pPr>
        <w:spacing w:line="400" w:lineRule="exact"/>
        <w:rPr>
          <w:rFonts w:hint="eastAsia" w:asciiTheme="majorEastAsia" w:hAnsiTheme="majorEastAsia" w:eastAsiaTheme="majorEastAsia" w:cstheme="majorEastAsia"/>
          <w:b w:val="0"/>
          <w:bCs w:val="0"/>
          <w:color w:val="000000"/>
          <w:sz w:val="21"/>
          <w:szCs w:val="21"/>
        </w:rPr>
      </w:pPr>
      <w:r>
        <w:rPr>
          <w:rFonts w:hint="eastAsia" w:asciiTheme="majorEastAsia" w:hAnsiTheme="majorEastAsia" w:eastAsiaTheme="majorEastAsia" w:cstheme="majorEastAsia"/>
          <w:b w:val="0"/>
          <w:bCs w:val="0"/>
          <w:color w:val="000000"/>
          <w:sz w:val="21"/>
          <w:szCs w:val="21"/>
        </w:rPr>
        <w:t>岗位描述：负责小儿内科的医疗工作，担任住院、门诊的值班工作，为患者提供高质量诊疗服务；认真学习、运用国内外的先进医学科学技术，积极开展新技术、新疗法；参与本专业各级科研项目申报、论文撰写及会议交流等工作。</w:t>
      </w:r>
    </w:p>
    <w:p w14:paraId="3B75C2D1">
      <w:pPr>
        <w:spacing w:line="400" w:lineRule="exact"/>
        <w:rPr>
          <w:rFonts w:hint="eastAsia" w:asciiTheme="majorEastAsia" w:hAnsiTheme="majorEastAsia" w:eastAsiaTheme="majorEastAsia" w:cstheme="majorEastAsia"/>
          <w:b w:val="0"/>
          <w:bCs w:val="0"/>
          <w:color w:val="000000"/>
          <w:sz w:val="21"/>
          <w:szCs w:val="21"/>
        </w:rPr>
      </w:pPr>
      <w:r>
        <w:rPr>
          <w:rFonts w:hint="eastAsia" w:asciiTheme="majorEastAsia" w:hAnsiTheme="majorEastAsia" w:eastAsiaTheme="majorEastAsia" w:cstheme="majorEastAsia"/>
          <w:b w:val="0"/>
          <w:bCs w:val="0"/>
          <w:color w:val="000000"/>
          <w:sz w:val="21"/>
          <w:szCs w:val="21"/>
        </w:rPr>
        <w:t>任职资格：全日制硕士研究生及以上，儿科学及相关专业，且具有良好的英文水平。</w:t>
      </w:r>
    </w:p>
    <w:p w14:paraId="75C1C983">
      <w:pPr>
        <w:spacing w:line="400" w:lineRule="exact"/>
        <w:rPr>
          <w:rFonts w:hint="eastAsia" w:asciiTheme="majorEastAsia" w:hAnsiTheme="majorEastAsia" w:eastAsiaTheme="majorEastAsia" w:cstheme="majorEastAsia"/>
          <w:b w:val="0"/>
          <w:bCs w:val="0"/>
          <w:color w:val="000000"/>
          <w:sz w:val="21"/>
          <w:szCs w:val="21"/>
        </w:rPr>
      </w:pPr>
      <w:r>
        <w:rPr>
          <w:rFonts w:hint="eastAsia" w:asciiTheme="majorEastAsia" w:hAnsiTheme="majorEastAsia" w:eastAsiaTheme="majorEastAsia" w:cstheme="majorEastAsia"/>
          <w:b w:val="0"/>
          <w:bCs w:val="0"/>
          <w:color w:val="000000"/>
          <w:sz w:val="21"/>
          <w:szCs w:val="21"/>
        </w:rPr>
        <w:t>◎招聘岗位：外科医师（年薪：面议）</w:t>
      </w:r>
    </w:p>
    <w:p w14:paraId="0BA85D0D">
      <w:pPr>
        <w:spacing w:line="400" w:lineRule="exact"/>
        <w:rPr>
          <w:rFonts w:hint="eastAsia" w:asciiTheme="majorEastAsia" w:hAnsiTheme="majorEastAsia" w:eastAsiaTheme="majorEastAsia" w:cstheme="majorEastAsia"/>
          <w:b w:val="0"/>
          <w:bCs w:val="0"/>
          <w:color w:val="000000"/>
          <w:sz w:val="21"/>
          <w:szCs w:val="21"/>
        </w:rPr>
      </w:pPr>
      <w:r>
        <w:rPr>
          <w:rFonts w:hint="eastAsia" w:asciiTheme="majorEastAsia" w:hAnsiTheme="majorEastAsia" w:eastAsiaTheme="majorEastAsia" w:cstheme="majorEastAsia"/>
          <w:b w:val="0"/>
          <w:bCs w:val="0"/>
          <w:color w:val="000000"/>
          <w:sz w:val="21"/>
          <w:szCs w:val="21"/>
        </w:rPr>
        <w:t>岗位描述：负责小儿外科、神经外科的医疗工作，担任住院、门诊的值班工作，为患者提供高质量诊疗服务；认真学习、运用国内外的先进医学科学技术，积极开展新技术、新疗法；参与本专业各级科研项目申报、论文撰写及会议交流等工作。</w:t>
      </w:r>
    </w:p>
    <w:p w14:paraId="1EA7F398">
      <w:pPr>
        <w:autoSpaceDE w:val="0"/>
        <w:autoSpaceDN w:val="0"/>
        <w:adjustRightInd w:val="0"/>
        <w:spacing w:line="360" w:lineRule="exact"/>
        <w:jc w:val="left"/>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color w:val="000000"/>
          <w:sz w:val="21"/>
          <w:szCs w:val="21"/>
        </w:rPr>
        <w:t>任职资格：全日制硕士研究生及以上，外科学及相关专业，且具有良好的英文水平。</w:t>
      </w:r>
    </w:p>
    <w:p w14:paraId="0ADA0475">
      <w:pPr>
        <w:autoSpaceDE w:val="0"/>
        <w:autoSpaceDN w:val="0"/>
        <w:adjustRightInd w:val="0"/>
        <w:spacing w:line="360" w:lineRule="exact"/>
        <w:jc w:val="left"/>
        <w:rPr>
          <w:rFonts w:hint="eastAsia" w:asciiTheme="majorEastAsia" w:hAnsiTheme="majorEastAsia" w:eastAsiaTheme="majorEastAsia" w:cstheme="majorEastAsia"/>
          <w:b w:val="0"/>
          <w:bCs w:val="0"/>
          <w:color w:val="000000"/>
          <w:sz w:val="21"/>
          <w:szCs w:val="21"/>
        </w:rPr>
      </w:pPr>
      <w:r>
        <w:rPr>
          <w:rFonts w:hint="eastAsia" w:asciiTheme="majorEastAsia" w:hAnsiTheme="majorEastAsia" w:eastAsiaTheme="majorEastAsia" w:cstheme="majorEastAsia"/>
          <w:b w:val="0"/>
          <w:bCs w:val="0"/>
          <w:color w:val="000000"/>
          <w:sz w:val="21"/>
          <w:szCs w:val="21"/>
        </w:rPr>
        <w:t>◎招聘岗位：专职科研人员（年薪：面议）</w:t>
      </w:r>
    </w:p>
    <w:p w14:paraId="4809CA06">
      <w:pPr>
        <w:autoSpaceDE w:val="0"/>
        <w:autoSpaceDN w:val="0"/>
        <w:adjustRightInd w:val="0"/>
        <w:spacing w:line="360" w:lineRule="exact"/>
        <w:jc w:val="left"/>
        <w:rPr>
          <w:rFonts w:hint="eastAsia" w:asciiTheme="majorEastAsia" w:hAnsiTheme="majorEastAsia" w:eastAsiaTheme="majorEastAsia" w:cstheme="majorEastAsia"/>
          <w:b w:val="0"/>
          <w:bCs w:val="0"/>
          <w:color w:val="000000"/>
          <w:sz w:val="21"/>
          <w:szCs w:val="21"/>
        </w:rPr>
      </w:pPr>
      <w:r>
        <w:rPr>
          <w:rFonts w:hint="eastAsia" w:asciiTheme="majorEastAsia" w:hAnsiTheme="majorEastAsia" w:eastAsiaTheme="majorEastAsia" w:cstheme="majorEastAsia"/>
          <w:b w:val="0"/>
          <w:bCs w:val="0"/>
          <w:color w:val="000000"/>
          <w:sz w:val="21"/>
          <w:szCs w:val="21"/>
        </w:rPr>
        <w:t>岗位描述：结合本专业特点，主持并开展医学相关深入研究工作，负责本专业领域各级科研项目的申报和执行；紧密围绕妇女儿童健康发展，结合临床实际，发起临床研究项目、组织实施和质控；负责专利申报、成果推广转化及论文撰写、会议交流等科研专职工作。</w:t>
      </w:r>
    </w:p>
    <w:p w14:paraId="4B78A040">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000000"/>
          <w:sz w:val="21"/>
          <w:szCs w:val="21"/>
        </w:rPr>
        <w:t>任职资格：全日制博士研究生及以上，公共卫生、基础医学、临床医学、生物学、统计学等相关专业，第一作者发表中科院1区或2区论文。</w:t>
      </w:r>
    </w:p>
    <w:p w14:paraId="646F5583">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rPr>
        <w:t>425991440@qq.com</w:t>
      </w:r>
    </w:p>
    <w:p w14:paraId="3E33E198">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rPr>
        <w:t>武汉市江岸区香港路100号</w:t>
      </w:r>
    </w:p>
    <w:p w14:paraId="073FAA25">
      <w:pPr>
        <w:pStyle w:val="8"/>
        <w:rPr>
          <w:rFonts w:hint="eastAsia" w:asciiTheme="majorEastAsia" w:hAnsiTheme="majorEastAsia" w:eastAsiaTheme="majorEastAsia" w:cstheme="majorEastAsia"/>
          <w:b w:val="0"/>
          <w:bCs w:val="0"/>
          <w:color w:val="727272"/>
          <w:sz w:val="21"/>
          <w:szCs w:val="21"/>
          <w:lang w:val="en-US" w:eastAsia="zh-CN"/>
        </w:rPr>
      </w:pPr>
    </w:p>
    <w:p w14:paraId="2F5BE9C3">
      <w:pPr>
        <w:pStyle w:val="8"/>
        <w:rPr>
          <w:rFonts w:hint="eastAsia" w:asciiTheme="majorEastAsia" w:hAnsiTheme="majorEastAsia" w:eastAsiaTheme="majorEastAsia" w:cstheme="majorEastAsia"/>
          <w:b w:val="0"/>
          <w:bCs w:val="0"/>
          <w:color w:val="727272"/>
          <w:sz w:val="21"/>
          <w:szCs w:val="21"/>
          <w:lang w:val="en-US" w:eastAsia="zh-CN"/>
        </w:rPr>
      </w:pPr>
    </w:p>
    <w:p w14:paraId="753E3403">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lang w:val="en-US" w:eastAsia="zh-CN"/>
        </w:rPr>
        <w:t>米易县中医医院</w:t>
      </w:r>
      <w:r>
        <w:rPr>
          <w:rFonts w:hint="eastAsia" w:asciiTheme="majorEastAsia" w:hAnsiTheme="majorEastAsia" w:eastAsiaTheme="majorEastAsia" w:cstheme="majorEastAsia"/>
          <w:b w:val="0"/>
          <w:bCs w:val="0"/>
          <w:color w:val="FF0000"/>
          <w:sz w:val="21"/>
          <w:szCs w:val="21"/>
          <w:lang w:val="en-US" w:eastAsia="zh-CN"/>
        </w:rPr>
        <w:t xml:space="preserve"> </w:t>
      </w:r>
      <w:r>
        <w:rPr>
          <w:rFonts w:hint="eastAsia" w:asciiTheme="majorEastAsia" w:hAnsiTheme="majorEastAsia" w:eastAsiaTheme="majorEastAsia" w:cstheme="majorEastAsia"/>
          <w:b w:val="0"/>
          <w:bCs w:val="0"/>
          <w:sz w:val="21"/>
          <w:szCs w:val="21"/>
          <w:lang w:val="en-US" w:eastAsia="zh-CN"/>
        </w:rPr>
        <w:t xml:space="preserve"> </w:t>
      </w:r>
    </w:p>
    <w:p w14:paraId="3961338A">
      <w:pPr>
        <w:keepNext w:val="0"/>
        <w:keepLines w:val="0"/>
        <w:pageBreakBefore w:val="0"/>
        <w:kinsoku/>
        <w:wordWrap/>
        <w:overflowPunct/>
        <w:topLinePunct w:val="0"/>
        <w:autoSpaceDE/>
        <w:autoSpaceDN/>
        <w:bidi w:val="0"/>
        <w:adjustRightInd/>
        <w:snapToGrid/>
        <w:spacing w:line="480" w:lineRule="exact"/>
        <w:ind w:firstLine="420" w:firstLineChars="200"/>
        <w:textAlignment w:val="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米易县中医医院始建于1955年，国家二级甲等中医医院，是本区域内中医药科教医龙头单位和中医适宜技术推广培训基地，承担全县基本医疗、公共卫生应急处理等服务职能，是成都中医药大学附属医院针灸学校和攀枝花学院的实习医院。</w:t>
      </w:r>
    </w:p>
    <w:p w14:paraId="62D069BE">
      <w:pPr>
        <w:keepNext w:val="0"/>
        <w:keepLines w:val="0"/>
        <w:pageBreakBefore w:val="0"/>
        <w:kinsoku/>
        <w:wordWrap/>
        <w:overflowPunct/>
        <w:topLinePunct w:val="0"/>
        <w:autoSpaceDE/>
        <w:autoSpaceDN/>
        <w:bidi w:val="0"/>
        <w:adjustRightInd/>
        <w:snapToGrid/>
        <w:spacing w:line="480" w:lineRule="exact"/>
        <w:ind w:firstLine="420" w:firstLineChars="200"/>
        <w:textAlignment w:val="auto"/>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医院占地面积6430平方米，建筑面积17000平方米，编制床位299张，开放床位2</w:t>
      </w:r>
      <w:r>
        <w:rPr>
          <w:rFonts w:hint="eastAsia" w:asciiTheme="majorEastAsia" w:hAnsiTheme="majorEastAsia" w:eastAsiaTheme="majorEastAsia" w:cstheme="majorEastAsia"/>
          <w:b w:val="0"/>
          <w:bCs w:val="0"/>
          <w:sz w:val="21"/>
          <w:szCs w:val="21"/>
          <w:lang w:val="en-US" w:eastAsia="zh-CN"/>
        </w:rPr>
        <w:t>30</w:t>
      </w:r>
      <w:r>
        <w:rPr>
          <w:rFonts w:hint="eastAsia" w:asciiTheme="majorEastAsia" w:hAnsiTheme="majorEastAsia" w:eastAsiaTheme="majorEastAsia" w:cstheme="majorEastAsia"/>
          <w:b w:val="0"/>
          <w:bCs w:val="0"/>
          <w:sz w:val="21"/>
          <w:szCs w:val="21"/>
        </w:rPr>
        <w:t>张。医院目前设内、外、妇、儿、骨伤、针灸、康复、肛肠、急诊科等13个临床科室；共有超声、放射、检验、药剂等7个医技科室。已建成省级重点中医专科1个</w:t>
      </w:r>
      <w:r>
        <w:rPr>
          <w:rFonts w:hint="eastAsia" w:asciiTheme="majorEastAsia" w:hAnsiTheme="majorEastAsia" w:eastAsiaTheme="majorEastAsia" w:cstheme="majorEastAsia"/>
          <w:b w:val="0"/>
          <w:bCs w:val="0"/>
          <w:sz w:val="21"/>
          <w:szCs w:val="21"/>
          <w:lang w:eastAsia="zh-CN"/>
        </w:rPr>
        <w:t>（</w:t>
      </w:r>
      <w:r>
        <w:rPr>
          <w:rFonts w:hint="eastAsia" w:asciiTheme="majorEastAsia" w:hAnsiTheme="majorEastAsia" w:eastAsiaTheme="majorEastAsia" w:cstheme="majorEastAsia"/>
          <w:b w:val="0"/>
          <w:bCs w:val="0"/>
          <w:sz w:val="21"/>
          <w:szCs w:val="21"/>
        </w:rPr>
        <w:t>针灸科</w:t>
      </w:r>
      <w:r>
        <w:rPr>
          <w:rFonts w:hint="eastAsia" w:asciiTheme="majorEastAsia" w:hAnsiTheme="majorEastAsia" w:eastAsiaTheme="majorEastAsia" w:cstheme="majorEastAsia"/>
          <w:b w:val="0"/>
          <w:bCs w:val="0"/>
          <w:sz w:val="21"/>
          <w:szCs w:val="21"/>
          <w:lang w:eastAsia="zh-CN"/>
        </w:rPr>
        <w:t>）</w:t>
      </w:r>
      <w:r>
        <w:rPr>
          <w:rFonts w:hint="eastAsia" w:asciiTheme="majorEastAsia" w:hAnsiTheme="majorEastAsia" w:eastAsiaTheme="majorEastAsia" w:cstheme="majorEastAsia"/>
          <w:b w:val="0"/>
          <w:bCs w:val="0"/>
          <w:sz w:val="21"/>
          <w:szCs w:val="21"/>
        </w:rPr>
        <w:t>、市级重点中医专科1个</w:t>
      </w:r>
      <w:r>
        <w:rPr>
          <w:rFonts w:hint="eastAsia" w:asciiTheme="majorEastAsia" w:hAnsiTheme="majorEastAsia" w:eastAsiaTheme="majorEastAsia" w:cstheme="majorEastAsia"/>
          <w:b w:val="0"/>
          <w:bCs w:val="0"/>
          <w:sz w:val="21"/>
          <w:szCs w:val="21"/>
          <w:lang w:eastAsia="zh-CN"/>
        </w:rPr>
        <w:t>（</w:t>
      </w:r>
      <w:r>
        <w:rPr>
          <w:rFonts w:hint="eastAsia" w:asciiTheme="majorEastAsia" w:hAnsiTheme="majorEastAsia" w:eastAsiaTheme="majorEastAsia" w:cstheme="majorEastAsia"/>
          <w:b w:val="0"/>
          <w:bCs w:val="0"/>
          <w:sz w:val="21"/>
          <w:szCs w:val="21"/>
        </w:rPr>
        <w:t>骨伤科</w:t>
      </w:r>
      <w:r>
        <w:rPr>
          <w:rFonts w:hint="eastAsia" w:asciiTheme="majorEastAsia" w:hAnsiTheme="majorEastAsia" w:eastAsiaTheme="majorEastAsia" w:cstheme="majorEastAsia"/>
          <w:b w:val="0"/>
          <w:bCs w:val="0"/>
          <w:sz w:val="21"/>
          <w:szCs w:val="21"/>
          <w:lang w:eastAsia="zh-CN"/>
        </w:rPr>
        <w:t>）</w:t>
      </w:r>
      <w:r>
        <w:rPr>
          <w:rFonts w:hint="eastAsia" w:asciiTheme="majorEastAsia" w:hAnsiTheme="majorEastAsia" w:eastAsiaTheme="majorEastAsia" w:cstheme="majorEastAsia"/>
          <w:b w:val="0"/>
          <w:bCs w:val="0"/>
          <w:sz w:val="21"/>
          <w:szCs w:val="21"/>
        </w:rPr>
        <w:t>。医院现有CT、DR、飞利浦彩超、全自动生化分析仪、</w:t>
      </w:r>
      <w:r>
        <w:rPr>
          <w:rFonts w:hint="eastAsia" w:asciiTheme="majorEastAsia" w:hAnsiTheme="majorEastAsia" w:eastAsiaTheme="majorEastAsia" w:cstheme="majorEastAsia"/>
          <w:b w:val="0"/>
          <w:bCs w:val="0"/>
          <w:sz w:val="21"/>
          <w:szCs w:val="21"/>
          <w:lang w:val="en-US" w:eastAsia="zh-CN"/>
        </w:rPr>
        <w:t>腹腔镜、</w:t>
      </w:r>
      <w:r>
        <w:rPr>
          <w:rFonts w:hint="eastAsia" w:asciiTheme="majorEastAsia" w:hAnsiTheme="majorEastAsia" w:eastAsiaTheme="majorEastAsia" w:cstheme="majorEastAsia"/>
          <w:b w:val="0"/>
          <w:bCs w:val="0"/>
          <w:sz w:val="21"/>
          <w:szCs w:val="21"/>
        </w:rPr>
        <w:t>胃肠镜、层流手术室、中心供氧系统等现代化医疗</w:t>
      </w:r>
      <w:r>
        <w:rPr>
          <w:rFonts w:hint="eastAsia" w:asciiTheme="majorEastAsia" w:hAnsiTheme="majorEastAsia" w:eastAsiaTheme="majorEastAsia" w:cstheme="majorEastAsia"/>
          <w:b w:val="0"/>
          <w:bCs w:val="0"/>
          <w:sz w:val="21"/>
          <w:szCs w:val="21"/>
          <w:lang w:val="en-US" w:eastAsia="zh-CN"/>
        </w:rPr>
        <w:t>设施</w:t>
      </w:r>
      <w:r>
        <w:rPr>
          <w:rFonts w:hint="eastAsia" w:asciiTheme="majorEastAsia" w:hAnsiTheme="majorEastAsia" w:eastAsiaTheme="majorEastAsia" w:cstheme="majorEastAsia"/>
          <w:b w:val="0"/>
          <w:bCs w:val="0"/>
          <w:sz w:val="21"/>
          <w:szCs w:val="21"/>
        </w:rPr>
        <w:t>设备。</w:t>
      </w:r>
    </w:p>
    <w:p w14:paraId="4102C26A">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r>
        <w:rPr>
          <w:rFonts w:hint="eastAsia" w:asciiTheme="majorEastAsia" w:hAnsiTheme="majorEastAsia" w:eastAsiaTheme="majorEastAsia" w:cstheme="majorEastAsia"/>
          <w:b w:val="0"/>
          <w:bCs w:val="0"/>
          <w:sz w:val="21"/>
          <w:szCs w:val="21"/>
        </w:rPr>
        <w:t>为进一步提高公立医院医疗服务能力。在县委、县政府的大力推动下</w:t>
      </w:r>
      <w:r>
        <w:rPr>
          <w:rFonts w:hint="eastAsia" w:asciiTheme="majorEastAsia" w:hAnsiTheme="majorEastAsia" w:eastAsiaTheme="majorEastAsia" w:cstheme="majorEastAsia"/>
          <w:b w:val="0"/>
          <w:bCs w:val="0"/>
          <w:sz w:val="21"/>
          <w:szCs w:val="21"/>
          <w:lang w:val="en-US" w:eastAsia="zh-CN"/>
        </w:rPr>
        <w:t>，</w:t>
      </w:r>
      <w:r>
        <w:rPr>
          <w:rFonts w:hint="eastAsia" w:asciiTheme="majorEastAsia" w:hAnsiTheme="majorEastAsia" w:eastAsiaTheme="majorEastAsia" w:cstheme="majorEastAsia"/>
          <w:b w:val="0"/>
          <w:bCs w:val="0"/>
          <w:sz w:val="21"/>
          <w:szCs w:val="21"/>
        </w:rPr>
        <w:t>2023年8月，医院</w:t>
      </w:r>
      <w:r>
        <w:rPr>
          <w:rFonts w:hint="eastAsia" w:asciiTheme="majorEastAsia" w:hAnsiTheme="majorEastAsia" w:eastAsiaTheme="majorEastAsia" w:cstheme="majorEastAsia"/>
          <w:b w:val="0"/>
          <w:bCs w:val="0"/>
          <w:sz w:val="21"/>
          <w:szCs w:val="21"/>
          <w:lang w:val="en-US" w:eastAsia="zh-CN"/>
        </w:rPr>
        <w:t>加</w:t>
      </w:r>
      <w:r>
        <w:rPr>
          <w:rFonts w:hint="eastAsia" w:asciiTheme="majorEastAsia" w:hAnsiTheme="majorEastAsia" w:eastAsiaTheme="majorEastAsia" w:cstheme="majorEastAsia"/>
          <w:b w:val="0"/>
          <w:bCs w:val="0"/>
          <w:color w:val="000000"/>
          <w:sz w:val="21"/>
          <w:szCs w:val="21"/>
        </w:rPr>
        <w:t>入攀枝花市中心医院城市医联体</w:t>
      </w:r>
      <w:r>
        <w:rPr>
          <w:rFonts w:hint="eastAsia" w:asciiTheme="majorEastAsia" w:hAnsiTheme="majorEastAsia" w:eastAsiaTheme="majorEastAsia" w:cstheme="majorEastAsia"/>
          <w:b w:val="0"/>
          <w:bCs w:val="0"/>
          <w:sz w:val="21"/>
          <w:szCs w:val="21"/>
        </w:rPr>
        <w:t>。医院始终坚持以人为本的服务宗旨，按照“树名医 创名科 建名院”的发展战略，将医院建成规模适度、功能完善、设施完备、管理规范、技术精湛的</w:t>
      </w:r>
      <w:r>
        <w:rPr>
          <w:rFonts w:hint="eastAsia" w:asciiTheme="majorEastAsia" w:hAnsiTheme="majorEastAsia" w:eastAsiaTheme="majorEastAsia" w:cstheme="majorEastAsia"/>
          <w:b w:val="0"/>
          <w:bCs w:val="0"/>
          <w:sz w:val="21"/>
          <w:szCs w:val="21"/>
          <w:lang w:val="en-US" w:eastAsia="zh-CN"/>
        </w:rPr>
        <w:t>三级中</w:t>
      </w:r>
      <w:r>
        <w:rPr>
          <w:rFonts w:hint="eastAsia" w:asciiTheme="majorEastAsia" w:hAnsiTheme="majorEastAsia" w:eastAsiaTheme="majorEastAsia" w:cstheme="majorEastAsia"/>
          <w:b w:val="0"/>
          <w:bCs w:val="0"/>
          <w:sz w:val="21"/>
          <w:szCs w:val="21"/>
        </w:rPr>
        <w:t>医</w:t>
      </w:r>
      <w:r>
        <w:rPr>
          <w:rFonts w:hint="eastAsia" w:asciiTheme="majorEastAsia" w:hAnsiTheme="majorEastAsia" w:eastAsiaTheme="majorEastAsia" w:cstheme="majorEastAsia"/>
          <w:b w:val="0"/>
          <w:bCs w:val="0"/>
          <w:sz w:val="21"/>
          <w:szCs w:val="21"/>
          <w:lang w:val="en-US" w:eastAsia="zh-CN"/>
        </w:rPr>
        <w:t>医</w:t>
      </w:r>
      <w:r>
        <w:rPr>
          <w:rFonts w:hint="eastAsia" w:asciiTheme="majorEastAsia" w:hAnsiTheme="majorEastAsia" w:eastAsiaTheme="majorEastAsia" w:cstheme="majorEastAsia"/>
          <w:b w:val="0"/>
          <w:bCs w:val="0"/>
          <w:sz w:val="21"/>
          <w:szCs w:val="21"/>
        </w:rPr>
        <w:t>院。</w:t>
      </w:r>
    </w:p>
    <w:p w14:paraId="097B58D2">
      <w:pPr>
        <w:rPr>
          <w:rFonts w:hint="eastAsia" w:asciiTheme="majorEastAsia" w:hAnsiTheme="majorEastAsia" w:eastAsiaTheme="majorEastAsia" w:cstheme="majorEastAsia"/>
          <w:b w:val="0"/>
          <w:bCs w:val="0"/>
          <w:kern w:val="0"/>
          <w:sz w:val="21"/>
          <w:szCs w:val="21"/>
          <w:lang w:val="en-US" w:eastAsia="zh-CN"/>
        </w:rPr>
      </w:pPr>
    </w:p>
    <w:p w14:paraId="0BA5813E">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tbl>
      <w:tblPr>
        <w:tblStyle w:val="18"/>
        <w:tblW w:w="9609" w:type="dxa"/>
        <w:tblInd w:w="-5" w:type="dxa"/>
        <w:tblLayout w:type="fixed"/>
        <w:tblCellMar>
          <w:top w:w="0" w:type="dxa"/>
          <w:left w:w="108" w:type="dxa"/>
          <w:bottom w:w="0" w:type="dxa"/>
          <w:right w:w="108" w:type="dxa"/>
        </w:tblCellMar>
      </w:tblPr>
      <w:tblGrid>
        <w:gridCol w:w="1034"/>
        <w:gridCol w:w="810"/>
        <w:gridCol w:w="2475"/>
        <w:gridCol w:w="1335"/>
        <w:gridCol w:w="2085"/>
        <w:gridCol w:w="1870"/>
      </w:tblGrid>
      <w:tr w14:paraId="529A0A37">
        <w:tblPrEx>
          <w:tblCellMar>
            <w:top w:w="0" w:type="dxa"/>
            <w:left w:w="108" w:type="dxa"/>
            <w:bottom w:w="0" w:type="dxa"/>
            <w:right w:w="108" w:type="dxa"/>
          </w:tblCellMar>
        </w:tblPrEx>
        <w:trPr>
          <w:trHeight w:val="478" w:hRule="atLeast"/>
        </w:trPr>
        <w:tc>
          <w:tcPr>
            <w:tcW w:w="1034" w:type="dxa"/>
            <w:tcBorders>
              <w:top w:val="single" w:color="000000" w:sz="4" w:space="0"/>
              <w:left w:val="single" w:color="000000" w:sz="4" w:space="0"/>
              <w:bottom w:val="single" w:color="000000" w:sz="4" w:space="0"/>
              <w:right w:val="single" w:color="000000" w:sz="4" w:space="0"/>
            </w:tcBorders>
            <w:vAlign w:val="center"/>
          </w:tcPr>
          <w:p w14:paraId="4AEF01E1">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岗位名称</w:t>
            </w:r>
          </w:p>
        </w:tc>
        <w:tc>
          <w:tcPr>
            <w:tcW w:w="810" w:type="dxa"/>
            <w:tcBorders>
              <w:top w:val="single" w:color="000000" w:sz="4" w:space="0"/>
              <w:left w:val="single" w:color="000000" w:sz="4" w:space="0"/>
              <w:bottom w:val="single" w:color="000000" w:sz="4" w:space="0"/>
              <w:right w:val="single" w:color="000000" w:sz="4" w:space="0"/>
            </w:tcBorders>
            <w:vAlign w:val="center"/>
          </w:tcPr>
          <w:p w14:paraId="5A059E7F">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招聘人数</w:t>
            </w:r>
          </w:p>
        </w:tc>
        <w:tc>
          <w:tcPr>
            <w:tcW w:w="2475" w:type="dxa"/>
            <w:tcBorders>
              <w:top w:val="single" w:color="000000" w:sz="4" w:space="0"/>
              <w:left w:val="single" w:color="000000" w:sz="4" w:space="0"/>
              <w:bottom w:val="single" w:color="000000" w:sz="4" w:space="0"/>
              <w:right w:val="single" w:color="000000" w:sz="4" w:space="0"/>
            </w:tcBorders>
            <w:vAlign w:val="center"/>
          </w:tcPr>
          <w:p w14:paraId="3B814481">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sz w:val="21"/>
                <w:szCs w:val="21"/>
              </w:rPr>
              <w:t>学历要求</w:t>
            </w:r>
          </w:p>
        </w:tc>
        <w:tc>
          <w:tcPr>
            <w:tcW w:w="1335" w:type="dxa"/>
            <w:tcBorders>
              <w:top w:val="single" w:color="000000" w:sz="4" w:space="0"/>
              <w:left w:val="single" w:color="000000" w:sz="4" w:space="0"/>
              <w:bottom w:val="single" w:color="000000" w:sz="4" w:space="0"/>
              <w:right w:val="single" w:color="000000" w:sz="4" w:space="0"/>
            </w:tcBorders>
            <w:vAlign w:val="center"/>
          </w:tcPr>
          <w:p w14:paraId="3F269D52">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学位要求</w:t>
            </w:r>
          </w:p>
        </w:tc>
        <w:tc>
          <w:tcPr>
            <w:tcW w:w="2085" w:type="dxa"/>
            <w:tcBorders>
              <w:top w:val="single" w:color="000000" w:sz="4" w:space="0"/>
              <w:left w:val="single" w:color="000000" w:sz="4" w:space="0"/>
              <w:bottom w:val="single" w:color="000000" w:sz="4" w:space="0"/>
              <w:right w:val="single" w:color="000000" w:sz="4" w:space="0"/>
            </w:tcBorders>
            <w:vAlign w:val="center"/>
          </w:tcPr>
          <w:p w14:paraId="7EC272EF">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专业要求</w:t>
            </w:r>
          </w:p>
        </w:tc>
        <w:tc>
          <w:tcPr>
            <w:tcW w:w="1870" w:type="dxa"/>
            <w:tcBorders>
              <w:top w:val="single" w:color="000000" w:sz="4" w:space="0"/>
              <w:left w:val="single" w:color="000000" w:sz="4" w:space="0"/>
              <w:bottom w:val="single" w:color="000000" w:sz="4" w:space="0"/>
              <w:right w:val="single" w:color="000000" w:sz="4" w:space="0"/>
            </w:tcBorders>
            <w:vAlign w:val="center"/>
          </w:tcPr>
          <w:p w14:paraId="40CFD8D2">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其他条件</w:t>
            </w:r>
          </w:p>
        </w:tc>
      </w:tr>
      <w:tr w14:paraId="02D1FCC0">
        <w:tblPrEx>
          <w:tblCellMar>
            <w:top w:w="0" w:type="dxa"/>
            <w:left w:w="108" w:type="dxa"/>
            <w:bottom w:w="0" w:type="dxa"/>
            <w:right w:w="108" w:type="dxa"/>
          </w:tblCellMar>
        </w:tblPrEx>
        <w:trPr>
          <w:trHeight w:val="478" w:hRule="atLeast"/>
        </w:trPr>
        <w:tc>
          <w:tcPr>
            <w:tcW w:w="1034" w:type="dxa"/>
            <w:tcBorders>
              <w:top w:val="single" w:color="000000" w:sz="4" w:space="0"/>
              <w:left w:val="single" w:color="000000" w:sz="4" w:space="0"/>
              <w:bottom w:val="single" w:color="000000" w:sz="4" w:space="0"/>
              <w:right w:val="single" w:color="000000" w:sz="4" w:space="0"/>
            </w:tcBorders>
            <w:vAlign w:val="center"/>
          </w:tcPr>
          <w:p w14:paraId="6D8B2BF2">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内科医师</w:t>
            </w:r>
          </w:p>
        </w:tc>
        <w:tc>
          <w:tcPr>
            <w:tcW w:w="810" w:type="dxa"/>
            <w:tcBorders>
              <w:top w:val="single" w:color="000000" w:sz="4" w:space="0"/>
              <w:left w:val="single" w:color="000000" w:sz="4" w:space="0"/>
              <w:bottom w:val="single" w:color="000000" w:sz="4" w:space="0"/>
              <w:right w:val="single" w:color="000000" w:sz="4" w:space="0"/>
            </w:tcBorders>
            <w:vAlign w:val="center"/>
          </w:tcPr>
          <w:p w14:paraId="0EEA143F">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3-4</w:t>
            </w:r>
          </w:p>
        </w:tc>
        <w:tc>
          <w:tcPr>
            <w:tcW w:w="2475" w:type="dxa"/>
            <w:tcBorders>
              <w:top w:val="single" w:color="000000" w:sz="4" w:space="0"/>
              <w:left w:val="single" w:color="000000" w:sz="4" w:space="0"/>
              <w:bottom w:val="single" w:color="000000" w:sz="4" w:space="0"/>
              <w:right w:val="single" w:color="000000" w:sz="4" w:space="0"/>
            </w:tcBorders>
            <w:vAlign w:val="center"/>
          </w:tcPr>
          <w:p w14:paraId="09BFBE51">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普通高等教育全日制本科及以上</w:t>
            </w:r>
          </w:p>
        </w:tc>
        <w:tc>
          <w:tcPr>
            <w:tcW w:w="1335" w:type="dxa"/>
            <w:tcBorders>
              <w:top w:val="single" w:color="000000" w:sz="4" w:space="0"/>
              <w:left w:val="single" w:color="000000" w:sz="4" w:space="0"/>
              <w:bottom w:val="single" w:color="000000" w:sz="4" w:space="0"/>
              <w:right w:val="single" w:color="000000" w:sz="4" w:space="0"/>
            </w:tcBorders>
            <w:vAlign w:val="center"/>
          </w:tcPr>
          <w:p w14:paraId="0D9D852A">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学士学位及以上</w:t>
            </w:r>
          </w:p>
        </w:tc>
        <w:tc>
          <w:tcPr>
            <w:tcW w:w="2085" w:type="dxa"/>
            <w:tcBorders>
              <w:top w:val="single" w:color="000000" w:sz="4" w:space="0"/>
              <w:left w:val="single" w:color="000000" w:sz="4" w:space="0"/>
              <w:bottom w:val="single" w:color="000000" w:sz="4" w:space="0"/>
              <w:right w:val="single" w:color="000000" w:sz="4" w:space="0"/>
            </w:tcBorders>
            <w:vAlign w:val="center"/>
          </w:tcPr>
          <w:p w14:paraId="6E43D117">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rPr>
              <w:t>中医学、中西医临床医学</w:t>
            </w:r>
            <w:r>
              <w:rPr>
                <w:rFonts w:hint="eastAsia" w:asciiTheme="majorEastAsia" w:hAnsiTheme="majorEastAsia" w:eastAsiaTheme="majorEastAsia" w:cstheme="majorEastAsia"/>
                <w:b w:val="0"/>
                <w:bCs w:val="0"/>
                <w:kern w:val="0"/>
                <w:sz w:val="21"/>
                <w:szCs w:val="21"/>
                <w:lang w:eastAsia="zh-CN"/>
              </w:rPr>
              <w:t>、</w:t>
            </w:r>
            <w:r>
              <w:rPr>
                <w:rFonts w:hint="eastAsia" w:asciiTheme="majorEastAsia" w:hAnsiTheme="majorEastAsia" w:eastAsiaTheme="majorEastAsia" w:cstheme="majorEastAsia"/>
                <w:b w:val="0"/>
                <w:bCs w:val="0"/>
                <w:kern w:val="0"/>
                <w:sz w:val="21"/>
                <w:szCs w:val="21"/>
                <w:lang w:val="en-US" w:eastAsia="zh-CN"/>
              </w:rPr>
              <w:t>临床医学</w:t>
            </w:r>
          </w:p>
        </w:tc>
        <w:tc>
          <w:tcPr>
            <w:tcW w:w="1870" w:type="dxa"/>
            <w:tcBorders>
              <w:top w:val="single" w:color="000000" w:sz="4" w:space="0"/>
              <w:left w:val="single" w:color="000000" w:sz="4" w:space="0"/>
              <w:bottom w:val="single" w:color="000000" w:sz="4" w:space="0"/>
              <w:right w:val="single" w:color="000000" w:sz="4" w:space="0"/>
            </w:tcBorders>
            <w:vAlign w:val="center"/>
          </w:tcPr>
          <w:p w14:paraId="43C168E3">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lang w:val="en-US" w:eastAsia="zh-CN"/>
              </w:rPr>
              <w:t>具有</w:t>
            </w:r>
            <w:r>
              <w:rPr>
                <w:rFonts w:hint="eastAsia" w:asciiTheme="majorEastAsia" w:hAnsiTheme="majorEastAsia" w:eastAsiaTheme="majorEastAsia" w:cstheme="majorEastAsia"/>
                <w:b w:val="0"/>
                <w:bCs w:val="0"/>
                <w:kern w:val="0"/>
                <w:sz w:val="21"/>
                <w:szCs w:val="21"/>
              </w:rPr>
              <w:t>执业医师资格证及住院医师规</w:t>
            </w:r>
            <w:r>
              <w:rPr>
                <w:rFonts w:hint="eastAsia" w:asciiTheme="majorEastAsia" w:hAnsiTheme="majorEastAsia" w:eastAsiaTheme="majorEastAsia" w:cstheme="majorEastAsia"/>
                <w:b w:val="0"/>
                <w:bCs w:val="0"/>
                <w:kern w:val="0"/>
                <w:sz w:val="21"/>
                <w:szCs w:val="21"/>
                <w:lang w:val="en-US" w:eastAsia="zh-CN"/>
              </w:rPr>
              <w:t>培</w:t>
            </w:r>
            <w:r>
              <w:rPr>
                <w:rFonts w:hint="eastAsia" w:asciiTheme="majorEastAsia" w:hAnsiTheme="majorEastAsia" w:eastAsiaTheme="majorEastAsia" w:cstheme="majorEastAsia"/>
                <w:b w:val="0"/>
                <w:bCs w:val="0"/>
                <w:kern w:val="0"/>
                <w:sz w:val="21"/>
                <w:szCs w:val="21"/>
              </w:rPr>
              <w:t>证</w:t>
            </w:r>
          </w:p>
        </w:tc>
      </w:tr>
      <w:tr w14:paraId="4EE286C6">
        <w:tblPrEx>
          <w:tblCellMar>
            <w:top w:w="0" w:type="dxa"/>
            <w:left w:w="108" w:type="dxa"/>
            <w:bottom w:w="0" w:type="dxa"/>
            <w:right w:w="108" w:type="dxa"/>
          </w:tblCellMar>
        </w:tblPrEx>
        <w:trPr>
          <w:trHeight w:val="478" w:hRule="atLeast"/>
        </w:trPr>
        <w:tc>
          <w:tcPr>
            <w:tcW w:w="1034" w:type="dxa"/>
            <w:tcBorders>
              <w:top w:val="single" w:color="000000" w:sz="4" w:space="0"/>
              <w:left w:val="single" w:color="000000" w:sz="4" w:space="0"/>
              <w:bottom w:val="single" w:color="000000" w:sz="4" w:space="0"/>
              <w:right w:val="single" w:color="000000" w:sz="4" w:space="0"/>
            </w:tcBorders>
            <w:vAlign w:val="center"/>
          </w:tcPr>
          <w:p w14:paraId="3001473B">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消化科医师</w:t>
            </w:r>
          </w:p>
        </w:tc>
        <w:tc>
          <w:tcPr>
            <w:tcW w:w="810" w:type="dxa"/>
            <w:tcBorders>
              <w:top w:val="single" w:color="000000" w:sz="4" w:space="0"/>
              <w:left w:val="single" w:color="000000" w:sz="4" w:space="0"/>
              <w:bottom w:val="single" w:color="000000" w:sz="4" w:space="0"/>
              <w:right w:val="single" w:color="000000" w:sz="4" w:space="0"/>
            </w:tcBorders>
            <w:vAlign w:val="center"/>
          </w:tcPr>
          <w:p w14:paraId="7D1CA1A2">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3-4</w:t>
            </w:r>
          </w:p>
        </w:tc>
        <w:tc>
          <w:tcPr>
            <w:tcW w:w="2475" w:type="dxa"/>
            <w:tcBorders>
              <w:top w:val="single" w:color="000000" w:sz="4" w:space="0"/>
              <w:left w:val="single" w:color="000000" w:sz="4" w:space="0"/>
              <w:bottom w:val="single" w:color="000000" w:sz="4" w:space="0"/>
              <w:right w:val="single" w:color="000000" w:sz="4" w:space="0"/>
            </w:tcBorders>
            <w:vAlign w:val="center"/>
          </w:tcPr>
          <w:p w14:paraId="1EC01791">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bidi="ar-SA"/>
              </w:rPr>
            </w:pPr>
            <w:r>
              <w:rPr>
                <w:rFonts w:hint="eastAsia" w:asciiTheme="majorEastAsia" w:hAnsiTheme="majorEastAsia" w:eastAsiaTheme="majorEastAsia" w:cstheme="majorEastAsia"/>
                <w:b w:val="0"/>
                <w:bCs w:val="0"/>
                <w:kern w:val="0"/>
                <w:sz w:val="21"/>
                <w:szCs w:val="21"/>
              </w:rPr>
              <w:t>普通高等教育全日制本科及以上</w:t>
            </w:r>
          </w:p>
        </w:tc>
        <w:tc>
          <w:tcPr>
            <w:tcW w:w="1335" w:type="dxa"/>
            <w:tcBorders>
              <w:top w:val="single" w:color="000000" w:sz="4" w:space="0"/>
              <w:left w:val="single" w:color="000000" w:sz="4" w:space="0"/>
              <w:bottom w:val="single" w:color="000000" w:sz="4" w:space="0"/>
              <w:right w:val="single" w:color="000000" w:sz="4" w:space="0"/>
            </w:tcBorders>
            <w:vAlign w:val="center"/>
          </w:tcPr>
          <w:p w14:paraId="3746BEC6">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bidi="ar-SA"/>
              </w:rPr>
            </w:pPr>
            <w:r>
              <w:rPr>
                <w:rFonts w:hint="eastAsia" w:asciiTheme="majorEastAsia" w:hAnsiTheme="majorEastAsia" w:eastAsiaTheme="majorEastAsia" w:cstheme="majorEastAsia"/>
                <w:b w:val="0"/>
                <w:bCs w:val="0"/>
                <w:kern w:val="0"/>
                <w:sz w:val="21"/>
                <w:szCs w:val="21"/>
              </w:rPr>
              <w:t>学士学位及以上</w:t>
            </w:r>
          </w:p>
        </w:tc>
        <w:tc>
          <w:tcPr>
            <w:tcW w:w="2085" w:type="dxa"/>
            <w:tcBorders>
              <w:top w:val="single" w:color="000000" w:sz="4" w:space="0"/>
              <w:left w:val="single" w:color="000000" w:sz="4" w:space="0"/>
              <w:bottom w:val="single" w:color="000000" w:sz="4" w:space="0"/>
              <w:right w:val="single" w:color="000000" w:sz="4" w:space="0"/>
            </w:tcBorders>
            <w:vAlign w:val="center"/>
          </w:tcPr>
          <w:p w14:paraId="1108B3CC">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bidi="ar-SA"/>
              </w:rPr>
            </w:pPr>
            <w:r>
              <w:rPr>
                <w:rFonts w:hint="eastAsia" w:asciiTheme="majorEastAsia" w:hAnsiTheme="majorEastAsia" w:eastAsiaTheme="majorEastAsia" w:cstheme="majorEastAsia"/>
                <w:b w:val="0"/>
                <w:bCs w:val="0"/>
                <w:kern w:val="0"/>
                <w:sz w:val="21"/>
                <w:szCs w:val="21"/>
              </w:rPr>
              <w:t>中医学、中西医临床医学</w:t>
            </w:r>
            <w:r>
              <w:rPr>
                <w:rFonts w:hint="eastAsia" w:asciiTheme="majorEastAsia" w:hAnsiTheme="majorEastAsia" w:eastAsiaTheme="majorEastAsia" w:cstheme="majorEastAsia"/>
                <w:b w:val="0"/>
                <w:bCs w:val="0"/>
                <w:kern w:val="0"/>
                <w:sz w:val="21"/>
                <w:szCs w:val="21"/>
                <w:lang w:eastAsia="zh-CN"/>
              </w:rPr>
              <w:t>、</w:t>
            </w:r>
            <w:r>
              <w:rPr>
                <w:rFonts w:hint="eastAsia" w:asciiTheme="majorEastAsia" w:hAnsiTheme="majorEastAsia" w:eastAsiaTheme="majorEastAsia" w:cstheme="majorEastAsia"/>
                <w:b w:val="0"/>
                <w:bCs w:val="0"/>
                <w:kern w:val="0"/>
                <w:sz w:val="21"/>
                <w:szCs w:val="21"/>
                <w:lang w:val="en-US" w:eastAsia="zh-CN"/>
              </w:rPr>
              <w:t>临床医学</w:t>
            </w:r>
          </w:p>
        </w:tc>
        <w:tc>
          <w:tcPr>
            <w:tcW w:w="1870" w:type="dxa"/>
            <w:tcBorders>
              <w:top w:val="single" w:color="000000" w:sz="4" w:space="0"/>
              <w:left w:val="single" w:color="000000" w:sz="4" w:space="0"/>
              <w:bottom w:val="single" w:color="000000" w:sz="4" w:space="0"/>
              <w:right w:val="single" w:color="000000" w:sz="4" w:space="0"/>
            </w:tcBorders>
            <w:vAlign w:val="center"/>
          </w:tcPr>
          <w:p w14:paraId="43776A2E">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bidi="ar-SA"/>
              </w:rPr>
            </w:pPr>
            <w:r>
              <w:rPr>
                <w:rFonts w:hint="eastAsia" w:asciiTheme="majorEastAsia" w:hAnsiTheme="majorEastAsia" w:eastAsiaTheme="majorEastAsia" w:cstheme="majorEastAsia"/>
                <w:b w:val="0"/>
                <w:bCs w:val="0"/>
                <w:kern w:val="0"/>
                <w:sz w:val="21"/>
                <w:szCs w:val="21"/>
                <w:lang w:val="en-US" w:eastAsia="zh-CN"/>
              </w:rPr>
              <w:t>具有</w:t>
            </w:r>
            <w:r>
              <w:rPr>
                <w:rFonts w:hint="eastAsia" w:asciiTheme="majorEastAsia" w:hAnsiTheme="majorEastAsia" w:eastAsiaTheme="majorEastAsia" w:cstheme="majorEastAsia"/>
                <w:b w:val="0"/>
                <w:bCs w:val="0"/>
                <w:kern w:val="0"/>
                <w:sz w:val="21"/>
                <w:szCs w:val="21"/>
              </w:rPr>
              <w:t>执业医师资格证及住院医师规</w:t>
            </w:r>
            <w:r>
              <w:rPr>
                <w:rFonts w:hint="eastAsia" w:asciiTheme="majorEastAsia" w:hAnsiTheme="majorEastAsia" w:eastAsiaTheme="majorEastAsia" w:cstheme="majorEastAsia"/>
                <w:b w:val="0"/>
                <w:bCs w:val="0"/>
                <w:kern w:val="0"/>
                <w:sz w:val="21"/>
                <w:szCs w:val="21"/>
                <w:lang w:val="en-US" w:eastAsia="zh-CN"/>
              </w:rPr>
              <w:t>培</w:t>
            </w:r>
            <w:r>
              <w:rPr>
                <w:rFonts w:hint="eastAsia" w:asciiTheme="majorEastAsia" w:hAnsiTheme="majorEastAsia" w:eastAsiaTheme="majorEastAsia" w:cstheme="majorEastAsia"/>
                <w:b w:val="0"/>
                <w:bCs w:val="0"/>
                <w:kern w:val="0"/>
                <w:sz w:val="21"/>
                <w:szCs w:val="21"/>
              </w:rPr>
              <w:t>证</w:t>
            </w:r>
          </w:p>
        </w:tc>
      </w:tr>
      <w:tr w14:paraId="7CB891FE">
        <w:tblPrEx>
          <w:tblCellMar>
            <w:top w:w="0" w:type="dxa"/>
            <w:left w:w="108" w:type="dxa"/>
            <w:bottom w:w="0" w:type="dxa"/>
            <w:right w:w="108" w:type="dxa"/>
          </w:tblCellMar>
        </w:tblPrEx>
        <w:trPr>
          <w:trHeight w:val="478" w:hRule="atLeast"/>
        </w:trPr>
        <w:tc>
          <w:tcPr>
            <w:tcW w:w="1034" w:type="dxa"/>
            <w:tcBorders>
              <w:top w:val="single" w:color="000000" w:sz="4" w:space="0"/>
              <w:left w:val="single" w:color="000000" w:sz="4" w:space="0"/>
              <w:bottom w:val="single" w:color="000000" w:sz="4" w:space="0"/>
              <w:right w:val="single" w:color="000000" w:sz="4" w:space="0"/>
            </w:tcBorders>
            <w:vAlign w:val="center"/>
          </w:tcPr>
          <w:p w14:paraId="5D6D19F1">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骨科医师</w:t>
            </w:r>
          </w:p>
        </w:tc>
        <w:tc>
          <w:tcPr>
            <w:tcW w:w="810" w:type="dxa"/>
            <w:tcBorders>
              <w:top w:val="single" w:color="000000" w:sz="4" w:space="0"/>
              <w:left w:val="single" w:color="000000" w:sz="4" w:space="0"/>
              <w:bottom w:val="single" w:color="000000" w:sz="4" w:space="0"/>
              <w:right w:val="single" w:color="000000" w:sz="4" w:space="0"/>
            </w:tcBorders>
            <w:vAlign w:val="center"/>
          </w:tcPr>
          <w:p w14:paraId="52F8C181">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2-3</w:t>
            </w:r>
          </w:p>
        </w:tc>
        <w:tc>
          <w:tcPr>
            <w:tcW w:w="2475" w:type="dxa"/>
            <w:tcBorders>
              <w:top w:val="single" w:color="000000" w:sz="4" w:space="0"/>
              <w:left w:val="single" w:color="000000" w:sz="4" w:space="0"/>
              <w:bottom w:val="single" w:color="000000" w:sz="4" w:space="0"/>
              <w:right w:val="single" w:color="000000" w:sz="4" w:space="0"/>
            </w:tcBorders>
            <w:vAlign w:val="center"/>
          </w:tcPr>
          <w:p w14:paraId="417F4961">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sz w:val="21"/>
                <w:szCs w:val="21"/>
              </w:rPr>
              <w:t>普通高等教育全日制硕士研究生及以上</w:t>
            </w:r>
          </w:p>
        </w:tc>
        <w:tc>
          <w:tcPr>
            <w:tcW w:w="1335" w:type="dxa"/>
            <w:tcBorders>
              <w:top w:val="single" w:color="000000" w:sz="4" w:space="0"/>
              <w:left w:val="single" w:color="000000" w:sz="4" w:space="0"/>
              <w:bottom w:val="single" w:color="000000" w:sz="4" w:space="0"/>
              <w:right w:val="single" w:color="000000" w:sz="4" w:space="0"/>
            </w:tcBorders>
            <w:vAlign w:val="center"/>
          </w:tcPr>
          <w:p w14:paraId="54BF919B">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硕士学位及以上</w:t>
            </w:r>
          </w:p>
        </w:tc>
        <w:tc>
          <w:tcPr>
            <w:tcW w:w="2085" w:type="dxa"/>
            <w:tcBorders>
              <w:top w:val="single" w:color="000000" w:sz="4" w:space="0"/>
              <w:left w:val="single" w:color="000000" w:sz="4" w:space="0"/>
              <w:bottom w:val="single" w:color="000000" w:sz="4" w:space="0"/>
              <w:right w:val="single" w:color="000000" w:sz="4" w:space="0"/>
            </w:tcBorders>
            <w:vAlign w:val="center"/>
          </w:tcPr>
          <w:p w14:paraId="31D3DDAD">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sz w:val="21"/>
                <w:szCs w:val="21"/>
              </w:rPr>
              <w:t>中医骨伤科学</w:t>
            </w:r>
          </w:p>
        </w:tc>
        <w:tc>
          <w:tcPr>
            <w:tcW w:w="1870" w:type="dxa"/>
            <w:tcBorders>
              <w:top w:val="single" w:color="000000" w:sz="4" w:space="0"/>
              <w:left w:val="single" w:color="000000" w:sz="4" w:space="0"/>
              <w:bottom w:val="single" w:color="000000" w:sz="4" w:space="0"/>
              <w:right w:val="single" w:color="000000" w:sz="4" w:space="0"/>
            </w:tcBorders>
            <w:vAlign w:val="center"/>
          </w:tcPr>
          <w:p w14:paraId="66D4557B">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lang w:val="en-US" w:eastAsia="zh-CN"/>
              </w:rPr>
              <w:t>具有</w:t>
            </w:r>
            <w:r>
              <w:rPr>
                <w:rFonts w:hint="eastAsia" w:asciiTheme="majorEastAsia" w:hAnsiTheme="majorEastAsia" w:eastAsiaTheme="majorEastAsia" w:cstheme="majorEastAsia"/>
                <w:b w:val="0"/>
                <w:bCs w:val="0"/>
                <w:kern w:val="0"/>
                <w:sz w:val="21"/>
                <w:szCs w:val="21"/>
              </w:rPr>
              <w:t>执业医师资格证及住院医师规</w:t>
            </w:r>
            <w:r>
              <w:rPr>
                <w:rFonts w:hint="eastAsia" w:asciiTheme="majorEastAsia" w:hAnsiTheme="majorEastAsia" w:eastAsiaTheme="majorEastAsia" w:cstheme="majorEastAsia"/>
                <w:b w:val="0"/>
                <w:bCs w:val="0"/>
                <w:kern w:val="0"/>
                <w:sz w:val="21"/>
                <w:szCs w:val="21"/>
                <w:lang w:val="en-US" w:eastAsia="zh-CN"/>
              </w:rPr>
              <w:t>培</w:t>
            </w:r>
            <w:r>
              <w:rPr>
                <w:rFonts w:hint="eastAsia" w:asciiTheme="majorEastAsia" w:hAnsiTheme="majorEastAsia" w:eastAsiaTheme="majorEastAsia" w:cstheme="majorEastAsia"/>
                <w:b w:val="0"/>
                <w:bCs w:val="0"/>
                <w:kern w:val="0"/>
                <w:sz w:val="21"/>
                <w:szCs w:val="21"/>
              </w:rPr>
              <w:t>证</w:t>
            </w:r>
          </w:p>
        </w:tc>
      </w:tr>
      <w:tr w14:paraId="53FC7AD6">
        <w:tblPrEx>
          <w:tblCellMar>
            <w:top w:w="0" w:type="dxa"/>
            <w:left w:w="108" w:type="dxa"/>
            <w:bottom w:w="0" w:type="dxa"/>
            <w:right w:w="108" w:type="dxa"/>
          </w:tblCellMar>
        </w:tblPrEx>
        <w:trPr>
          <w:trHeight w:val="478" w:hRule="atLeast"/>
        </w:trPr>
        <w:tc>
          <w:tcPr>
            <w:tcW w:w="1034" w:type="dxa"/>
            <w:tcBorders>
              <w:top w:val="single" w:color="000000" w:sz="4" w:space="0"/>
              <w:left w:val="single" w:color="000000" w:sz="4" w:space="0"/>
              <w:bottom w:val="single" w:color="000000" w:sz="4" w:space="0"/>
              <w:right w:val="single" w:color="000000" w:sz="4" w:space="0"/>
            </w:tcBorders>
            <w:vAlign w:val="center"/>
          </w:tcPr>
          <w:p w14:paraId="00D32DE3">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外科医师</w:t>
            </w:r>
          </w:p>
        </w:tc>
        <w:tc>
          <w:tcPr>
            <w:tcW w:w="810" w:type="dxa"/>
            <w:tcBorders>
              <w:top w:val="single" w:color="000000" w:sz="4" w:space="0"/>
              <w:left w:val="single" w:color="000000" w:sz="4" w:space="0"/>
              <w:bottom w:val="single" w:color="000000" w:sz="4" w:space="0"/>
              <w:right w:val="single" w:color="000000" w:sz="4" w:space="0"/>
            </w:tcBorders>
            <w:vAlign w:val="center"/>
          </w:tcPr>
          <w:p w14:paraId="09617628">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2-3</w:t>
            </w:r>
          </w:p>
        </w:tc>
        <w:tc>
          <w:tcPr>
            <w:tcW w:w="2475" w:type="dxa"/>
            <w:tcBorders>
              <w:top w:val="single" w:color="000000" w:sz="4" w:space="0"/>
              <w:left w:val="single" w:color="000000" w:sz="4" w:space="0"/>
              <w:bottom w:val="single" w:color="000000" w:sz="4" w:space="0"/>
              <w:right w:val="single" w:color="000000" w:sz="4" w:space="0"/>
            </w:tcBorders>
            <w:vAlign w:val="center"/>
          </w:tcPr>
          <w:p w14:paraId="710B612D">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bidi="ar-SA"/>
              </w:rPr>
            </w:pPr>
            <w:r>
              <w:rPr>
                <w:rFonts w:hint="eastAsia" w:asciiTheme="majorEastAsia" w:hAnsiTheme="majorEastAsia" w:eastAsiaTheme="majorEastAsia" w:cstheme="majorEastAsia"/>
                <w:b w:val="0"/>
                <w:bCs w:val="0"/>
                <w:kern w:val="0"/>
                <w:sz w:val="21"/>
                <w:szCs w:val="21"/>
              </w:rPr>
              <w:t>普通高等教育全日制本科及以上</w:t>
            </w:r>
          </w:p>
        </w:tc>
        <w:tc>
          <w:tcPr>
            <w:tcW w:w="1335" w:type="dxa"/>
            <w:tcBorders>
              <w:top w:val="single" w:color="000000" w:sz="4" w:space="0"/>
              <w:left w:val="single" w:color="000000" w:sz="4" w:space="0"/>
              <w:bottom w:val="single" w:color="000000" w:sz="4" w:space="0"/>
              <w:right w:val="single" w:color="000000" w:sz="4" w:space="0"/>
            </w:tcBorders>
            <w:vAlign w:val="center"/>
          </w:tcPr>
          <w:p w14:paraId="08CEB047">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bidi="ar-SA"/>
              </w:rPr>
            </w:pPr>
            <w:r>
              <w:rPr>
                <w:rFonts w:hint="eastAsia" w:asciiTheme="majorEastAsia" w:hAnsiTheme="majorEastAsia" w:eastAsiaTheme="majorEastAsia" w:cstheme="majorEastAsia"/>
                <w:b w:val="0"/>
                <w:bCs w:val="0"/>
                <w:kern w:val="0"/>
                <w:sz w:val="21"/>
                <w:szCs w:val="21"/>
              </w:rPr>
              <w:t>学士学位及以上</w:t>
            </w:r>
          </w:p>
        </w:tc>
        <w:tc>
          <w:tcPr>
            <w:tcW w:w="2085" w:type="dxa"/>
            <w:tcBorders>
              <w:top w:val="single" w:color="000000" w:sz="4" w:space="0"/>
              <w:left w:val="single" w:color="000000" w:sz="4" w:space="0"/>
              <w:bottom w:val="single" w:color="000000" w:sz="4" w:space="0"/>
              <w:right w:val="single" w:color="000000" w:sz="4" w:space="0"/>
            </w:tcBorders>
            <w:vAlign w:val="center"/>
          </w:tcPr>
          <w:p w14:paraId="22550E91">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bidi="ar-SA"/>
              </w:rPr>
            </w:pPr>
            <w:r>
              <w:rPr>
                <w:rFonts w:hint="eastAsia" w:asciiTheme="majorEastAsia" w:hAnsiTheme="majorEastAsia" w:eastAsiaTheme="majorEastAsia" w:cstheme="majorEastAsia"/>
                <w:b w:val="0"/>
                <w:bCs w:val="0"/>
                <w:kern w:val="0"/>
                <w:sz w:val="21"/>
                <w:szCs w:val="21"/>
                <w:lang w:val="en-US" w:eastAsia="zh-CN"/>
              </w:rPr>
              <w:t>临床医学</w:t>
            </w:r>
          </w:p>
        </w:tc>
        <w:tc>
          <w:tcPr>
            <w:tcW w:w="1870" w:type="dxa"/>
            <w:tcBorders>
              <w:top w:val="single" w:color="000000" w:sz="4" w:space="0"/>
              <w:left w:val="single" w:color="000000" w:sz="4" w:space="0"/>
              <w:bottom w:val="single" w:color="000000" w:sz="4" w:space="0"/>
              <w:right w:val="single" w:color="000000" w:sz="4" w:space="0"/>
            </w:tcBorders>
            <w:vAlign w:val="center"/>
          </w:tcPr>
          <w:p w14:paraId="0C1F9972">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lang w:val="en-US" w:eastAsia="zh-CN"/>
              </w:rPr>
              <w:t>具有</w:t>
            </w:r>
            <w:r>
              <w:rPr>
                <w:rFonts w:hint="eastAsia" w:asciiTheme="majorEastAsia" w:hAnsiTheme="majorEastAsia" w:eastAsiaTheme="majorEastAsia" w:cstheme="majorEastAsia"/>
                <w:b w:val="0"/>
                <w:bCs w:val="0"/>
                <w:kern w:val="0"/>
                <w:sz w:val="21"/>
                <w:szCs w:val="21"/>
              </w:rPr>
              <w:t>执业医师资格证及住院医师规</w:t>
            </w:r>
            <w:r>
              <w:rPr>
                <w:rFonts w:hint="eastAsia" w:asciiTheme="majorEastAsia" w:hAnsiTheme="majorEastAsia" w:eastAsiaTheme="majorEastAsia" w:cstheme="majorEastAsia"/>
                <w:b w:val="0"/>
                <w:bCs w:val="0"/>
                <w:kern w:val="0"/>
                <w:sz w:val="21"/>
                <w:szCs w:val="21"/>
                <w:lang w:val="en-US" w:eastAsia="zh-CN"/>
              </w:rPr>
              <w:t>培</w:t>
            </w:r>
            <w:r>
              <w:rPr>
                <w:rFonts w:hint="eastAsia" w:asciiTheme="majorEastAsia" w:hAnsiTheme="majorEastAsia" w:eastAsiaTheme="majorEastAsia" w:cstheme="majorEastAsia"/>
                <w:b w:val="0"/>
                <w:bCs w:val="0"/>
                <w:kern w:val="0"/>
                <w:sz w:val="21"/>
                <w:szCs w:val="21"/>
              </w:rPr>
              <w:t>证</w:t>
            </w:r>
          </w:p>
        </w:tc>
      </w:tr>
      <w:tr w14:paraId="676DA4B3">
        <w:tblPrEx>
          <w:tblCellMar>
            <w:top w:w="0" w:type="dxa"/>
            <w:left w:w="108" w:type="dxa"/>
            <w:bottom w:w="0" w:type="dxa"/>
            <w:right w:w="108" w:type="dxa"/>
          </w:tblCellMar>
        </w:tblPrEx>
        <w:trPr>
          <w:trHeight w:val="478" w:hRule="atLeast"/>
        </w:trPr>
        <w:tc>
          <w:tcPr>
            <w:tcW w:w="1034" w:type="dxa"/>
            <w:tcBorders>
              <w:top w:val="single" w:color="000000" w:sz="4" w:space="0"/>
              <w:left w:val="single" w:color="000000" w:sz="4" w:space="0"/>
              <w:bottom w:val="single" w:color="000000" w:sz="4" w:space="0"/>
              <w:right w:val="single" w:color="000000" w:sz="4" w:space="0"/>
            </w:tcBorders>
            <w:vAlign w:val="center"/>
          </w:tcPr>
          <w:p w14:paraId="60FCEB5C">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针灸科医师</w:t>
            </w:r>
          </w:p>
        </w:tc>
        <w:tc>
          <w:tcPr>
            <w:tcW w:w="810" w:type="dxa"/>
            <w:tcBorders>
              <w:top w:val="single" w:color="000000" w:sz="4" w:space="0"/>
              <w:left w:val="single" w:color="000000" w:sz="4" w:space="0"/>
              <w:bottom w:val="single" w:color="000000" w:sz="4" w:space="0"/>
              <w:right w:val="single" w:color="000000" w:sz="4" w:space="0"/>
            </w:tcBorders>
            <w:vAlign w:val="center"/>
          </w:tcPr>
          <w:p w14:paraId="0482B2A4">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2-3</w:t>
            </w:r>
          </w:p>
        </w:tc>
        <w:tc>
          <w:tcPr>
            <w:tcW w:w="2475" w:type="dxa"/>
            <w:tcBorders>
              <w:top w:val="single" w:color="000000" w:sz="4" w:space="0"/>
              <w:left w:val="single" w:color="000000" w:sz="4" w:space="0"/>
              <w:bottom w:val="single" w:color="000000" w:sz="4" w:space="0"/>
              <w:right w:val="single" w:color="000000" w:sz="4" w:space="0"/>
            </w:tcBorders>
            <w:vAlign w:val="center"/>
          </w:tcPr>
          <w:p w14:paraId="1C277EFF">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bidi="ar-SA"/>
              </w:rPr>
            </w:pPr>
            <w:r>
              <w:rPr>
                <w:rFonts w:hint="eastAsia" w:asciiTheme="majorEastAsia" w:hAnsiTheme="majorEastAsia" w:eastAsiaTheme="majorEastAsia" w:cstheme="majorEastAsia"/>
                <w:b w:val="0"/>
                <w:bCs w:val="0"/>
                <w:sz w:val="21"/>
                <w:szCs w:val="21"/>
              </w:rPr>
              <w:t>普通高等教育全日制硕士研究生及以上</w:t>
            </w:r>
          </w:p>
        </w:tc>
        <w:tc>
          <w:tcPr>
            <w:tcW w:w="1335" w:type="dxa"/>
            <w:tcBorders>
              <w:top w:val="single" w:color="000000" w:sz="4" w:space="0"/>
              <w:left w:val="single" w:color="000000" w:sz="4" w:space="0"/>
              <w:bottom w:val="single" w:color="000000" w:sz="4" w:space="0"/>
              <w:right w:val="single" w:color="000000" w:sz="4" w:space="0"/>
            </w:tcBorders>
            <w:vAlign w:val="center"/>
          </w:tcPr>
          <w:p w14:paraId="0CD137AC">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bidi="ar-SA"/>
              </w:rPr>
            </w:pPr>
            <w:r>
              <w:rPr>
                <w:rFonts w:hint="eastAsia" w:asciiTheme="majorEastAsia" w:hAnsiTheme="majorEastAsia" w:eastAsiaTheme="majorEastAsia" w:cstheme="majorEastAsia"/>
                <w:b w:val="0"/>
                <w:bCs w:val="0"/>
                <w:kern w:val="0"/>
                <w:sz w:val="21"/>
                <w:szCs w:val="21"/>
              </w:rPr>
              <w:t>硕士学位及以上</w:t>
            </w:r>
          </w:p>
        </w:tc>
        <w:tc>
          <w:tcPr>
            <w:tcW w:w="2085" w:type="dxa"/>
            <w:tcBorders>
              <w:top w:val="single" w:color="000000" w:sz="4" w:space="0"/>
              <w:left w:val="single" w:color="000000" w:sz="4" w:space="0"/>
              <w:bottom w:val="single" w:color="000000" w:sz="4" w:space="0"/>
              <w:right w:val="single" w:color="000000" w:sz="4" w:space="0"/>
            </w:tcBorders>
            <w:vAlign w:val="center"/>
          </w:tcPr>
          <w:p w14:paraId="7150DEC2">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针灸推拿学</w:t>
            </w:r>
          </w:p>
        </w:tc>
        <w:tc>
          <w:tcPr>
            <w:tcW w:w="1870" w:type="dxa"/>
            <w:tcBorders>
              <w:top w:val="single" w:color="000000" w:sz="4" w:space="0"/>
              <w:left w:val="single" w:color="000000" w:sz="4" w:space="0"/>
              <w:bottom w:val="single" w:color="000000" w:sz="4" w:space="0"/>
              <w:right w:val="single" w:color="000000" w:sz="4" w:space="0"/>
            </w:tcBorders>
            <w:vAlign w:val="center"/>
          </w:tcPr>
          <w:p w14:paraId="22361F54">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lang w:val="en-US" w:eastAsia="zh-CN"/>
              </w:rPr>
              <w:t>具有</w:t>
            </w:r>
            <w:r>
              <w:rPr>
                <w:rFonts w:hint="eastAsia" w:asciiTheme="majorEastAsia" w:hAnsiTheme="majorEastAsia" w:eastAsiaTheme="majorEastAsia" w:cstheme="majorEastAsia"/>
                <w:b w:val="0"/>
                <w:bCs w:val="0"/>
                <w:kern w:val="0"/>
                <w:sz w:val="21"/>
                <w:szCs w:val="21"/>
              </w:rPr>
              <w:t>执业医师资格证及住院医师规</w:t>
            </w:r>
            <w:r>
              <w:rPr>
                <w:rFonts w:hint="eastAsia" w:asciiTheme="majorEastAsia" w:hAnsiTheme="majorEastAsia" w:eastAsiaTheme="majorEastAsia" w:cstheme="majorEastAsia"/>
                <w:b w:val="0"/>
                <w:bCs w:val="0"/>
                <w:kern w:val="0"/>
                <w:sz w:val="21"/>
                <w:szCs w:val="21"/>
                <w:lang w:val="en-US" w:eastAsia="zh-CN"/>
              </w:rPr>
              <w:t>培</w:t>
            </w:r>
            <w:r>
              <w:rPr>
                <w:rFonts w:hint="eastAsia" w:asciiTheme="majorEastAsia" w:hAnsiTheme="majorEastAsia" w:eastAsiaTheme="majorEastAsia" w:cstheme="majorEastAsia"/>
                <w:b w:val="0"/>
                <w:bCs w:val="0"/>
                <w:kern w:val="0"/>
                <w:sz w:val="21"/>
                <w:szCs w:val="21"/>
              </w:rPr>
              <w:t>证</w:t>
            </w:r>
          </w:p>
        </w:tc>
      </w:tr>
      <w:tr w14:paraId="62E5F1CE">
        <w:tblPrEx>
          <w:tblCellMar>
            <w:top w:w="0" w:type="dxa"/>
            <w:left w:w="108" w:type="dxa"/>
            <w:bottom w:w="0" w:type="dxa"/>
            <w:right w:w="108" w:type="dxa"/>
          </w:tblCellMar>
        </w:tblPrEx>
        <w:trPr>
          <w:trHeight w:val="478" w:hRule="atLeast"/>
        </w:trPr>
        <w:tc>
          <w:tcPr>
            <w:tcW w:w="1034" w:type="dxa"/>
            <w:tcBorders>
              <w:top w:val="single" w:color="000000" w:sz="4" w:space="0"/>
              <w:left w:val="single" w:color="000000" w:sz="4" w:space="0"/>
              <w:bottom w:val="single" w:color="000000" w:sz="4" w:space="0"/>
              <w:right w:val="single" w:color="000000" w:sz="4" w:space="0"/>
            </w:tcBorders>
            <w:vAlign w:val="center"/>
          </w:tcPr>
          <w:p w14:paraId="11BA6D0B">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推拿医师</w:t>
            </w:r>
          </w:p>
        </w:tc>
        <w:tc>
          <w:tcPr>
            <w:tcW w:w="810" w:type="dxa"/>
            <w:tcBorders>
              <w:top w:val="single" w:color="000000" w:sz="4" w:space="0"/>
              <w:left w:val="single" w:color="000000" w:sz="4" w:space="0"/>
              <w:bottom w:val="single" w:color="000000" w:sz="4" w:space="0"/>
              <w:right w:val="single" w:color="000000" w:sz="4" w:space="0"/>
            </w:tcBorders>
            <w:vAlign w:val="center"/>
          </w:tcPr>
          <w:p w14:paraId="51819D5E">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2-3</w:t>
            </w:r>
          </w:p>
        </w:tc>
        <w:tc>
          <w:tcPr>
            <w:tcW w:w="2475" w:type="dxa"/>
            <w:tcBorders>
              <w:top w:val="single" w:color="000000" w:sz="4" w:space="0"/>
              <w:left w:val="single" w:color="000000" w:sz="4" w:space="0"/>
              <w:bottom w:val="single" w:color="000000" w:sz="4" w:space="0"/>
              <w:right w:val="single" w:color="000000" w:sz="4" w:space="0"/>
            </w:tcBorders>
            <w:vAlign w:val="center"/>
          </w:tcPr>
          <w:p w14:paraId="4F9A3DB5">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bidi="ar-SA"/>
              </w:rPr>
            </w:pPr>
            <w:r>
              <w:rPr>
                <w:rFonts w:hint="eastAsia" w:asciiTheme="majorEastAsia" w:hAnsiTheme="majorEastAsia" w:eastAsiaTheme="majorEastAsia" w:cstheme="majorEastAsia"/>
                <w:b w:val="0"/>
                <w:bCs w:val="0"/>
                <w:kern w:val="0"/>
                <w:sz w:val="21"/>
                <w:szCs w:val="21"/>
              </w:rPr>
              <w:t>普通高等教育全日制本科及以上</w:t>
            </w:r>
          </w:p>
        </w:tc>
        <w:tc>
          <w:tcPr>
            <w:tcW w:w="1335" w:type="dxa"/>
            <w:tcBorders>
              <w:top w:val="single" w:color="000000" w:sz="4" w:space="0"/>
              <w:left w:val="single" w:color="000000" w:sz="4" w:space="0"/>
              <w:bottom w:val="single" w:color="000000" w:sz="4" w:space="0"/>
              <w:right w:val="single" w:color="000000" w:sz="4" w:space="0"/>
            </w:tcBorders>
            <w:vAlign w:val="center"/>
          </w:tcPr>
          <w:p w14:paraId="00301227">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bidi="ar-SA"/>
              </w:rPr>
            </w:pPr>
            <w:r>
              <w:rPr>
                <w:rFonts w:hint="eastAsia" w:asciiTheme="majorEastAsia" w:hAnsiTheme="majorEastAsia" w:eastAsiaTheme="majorEastAsia" w:cstheme="majorEastAsia"/>
                <w:b w:val="0"/>
                <w:bCs w:val="0"/>
                <w:kern w:val="0"/>
                <w:sz w:val="21"/>
                <w:szCs w:val="21"/>
              </w:rPr>
              <w:t>学士学位及以上</w:t>
            </w:r>
          </w:p>
        </w:tc>
        <w:tc>
          <w:tcPr>
            <w:tcW w:w="2085" w:type="dxa"/>
            <w:tcBorders>
              <w:top w:val="single" w:color="000000" w:sz="4" w:space="0"/>
              <w:left w:val="single" w:color="000000" w:sz="4" w:space="0"/>
              <w:bottom w:val="single" w:color="000000" w:sz="4" w:space="0"/>
              <w:right w:val="single" w:color="000000" w:sz="4" w:space="0"/>
            </w:tcBorders>
            <w:vAlign w:val="center"/>
          </w:tcPr>
          <w:p w14:paraId="4167CF12">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针灸推拿学</w:t>
            </w:r>
          </w:p>
        </w:tc>
        <w:tc>
          <w:tcPr>
            <w:tcW w:w="1870" w:type="dxa"/>
            <w:tcBorders>
              <w:top w:val="single" w:color="000000" w:sz="4" w:space="0"/>
              <w:left w:val="single" w:color="000000" w:sz="4" w:space="0"/>
              <w:bottom w:val="single" w:color="000000" w:sz="4" w:space="0"/>
              <w:right w:val="single" w:color="000000" w:sz="4" w:space="0"/>
            </w:tcBorders>
            <w:vAlign w:val="center"/>
          </w:tcPr>
          <w:p w14:paraId="129021FE">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lang w:val="en-US" w:eastAsia="zh-CN"/>
              </w:rPr>
              <w:t>具有</w:t>
            </w:r>
            <w:r>
              <w:rPr>
                <w:rFonts w:hint="eastAsia" w:asciiTheme="majorEastAsia" w:hAnsiTheme="majorEastAsia" w:eastAsiaTheme="majorEastAsia" w:cstheme="majorEastAsia"/>
                <w:b w:val="0"/>
                <w:bCs w:val="0"/>
                <w:kern w:val="0"/>
                <w:sz w:val="21"/>
                <w:szCs w:val="21"/>
              </w:rPr>
              <w:t>执业医师资格证及住院医师规</w:t>
            </w:r>
            <w:r>
              <w:rPr>
                <w:rFonts w:hint="eastAsia" w:asciiTheme="majorEastAsia" w:hAnsiTheme="majorEastAsia" w:eastAsiaTheme="majorEastAsia" w:cstheme="majorEastAsia"/>
                <w:b w:val="0"/>
                <w:bCs w:val="0"/>
                <w:kern w:val="0"/>
                <w:sz w:val="21"/>
                <w:szCs w:val="21"/>
                <w:lang w:val="en-US" w:eastAsia="zh-CN"/>
              </w:rPr>
              <w:t>培</w:t>
            </w:r>
            <w:r>
              <w:rPr>
                <w:rFonts w:hint="eastAsia" w:asciiTheme="majorEastAsia" w:hAnsiTheme="majorEastAsia" w:eastAsiaTheme="majorEastAsia" w:cstheme="majorEastAsia"/>
                <w:b w:val="0"/>
                <w:bCs w:val="0"/>
                <w:kern w:val="0"/>
                <w:sz w:val="21"/>
                <w:szCs w:val="21"/>
              </w:rPr>
              <w:t>证</w:t>
            </w:r>
          </w:p>
        </w:tc>
      </w:tr>
      <w:tr w14:paraId="156E3234">
        <w:tblPrEx>
          <w:tblCellMar>
            <w:top w:w="0" w:type="dxa"/>
            <w:left w:w="108" w:type="dxa"/>
            <w:bottom w:w="0" w:type="dxa"/>
            <w:right w:w="108" w:type="dxa"/>
          </w:tblCellMar>
        </w:tblPrEx>
        <w:trPr>
          <w:trHeight w:val="783" w:hRule="atLeast"/>
        </w:trPr>
        <w:tc>
          <w:tcPr>
            <w:tcW w:w="1034" w:type="dxa"/>
            <w:tcBorders>
              <w:top w:val="single" w:color="000000" w:sz="4" w:space="0"/>
              <w:left w:val="single" w:color="000000" w:sz="4" w:space="0"/>
              <w:bottom w:val="single" w:color="000000" w:sz="4" w:space="0"/>
              <w:right w:val="single" w:color="000000" w:sz="4" w:space="0"/>
            </w:tcBorders>
            <w:vAlign w:val="center"/>
          </w:tcPr>
          <w:p w14:paraId="35C8BBD1">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康复技师</w:t>
            </w:r>
          </w:p>
        </w:tc>
        <w:tc>
          <w:tcPr>
            <w:tcW w:w="810" w:type="dxa"/>
            <w:tcBorders>
              <w:top w:val="single" w:color="000000" w:sz="4" w:space="0"/>
              <w:left w:val="single" w:color="000000" w:sz="4" w:space="0"/>
              <w:bottom w:val="single" w:color="000000" w:sz="4" w:space="0"/>
              <w:right w:val="single" w:color="000000" w:sz="4" w:space="0"/>
            </w:tcBorders>
            <w:vAlign w:val="center"/>
          </w:tcPr>
          <w:p w14:paraId="76B5D7C2">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kern w:val="0"/>
                <w:sz w:val="21"/>
                <w:szCs w:val="21"/>
                <w:lang w:val="en-US" w:eastAsia="zh-CN"/>
              </w:rPr>
              <w:t>1-2</w:t>
            </w:r>
          </w:p>
        </w:tc>
        <w:tc>
          <w:tcPr>
            <w:tcW w:w="2475" w:type="dxa"/>
            <w:tcBorders>
              <w:top w:val="single" w:color="000000" w:sz="4" w:space="0"/>
              <w:left w:val="single" w:color="000000" w:sz="4" w:space="0"/>
              <w:bottom w:val="single" w:color="000000" w:sz="4" w:space="0"/>
              <w:right w:val="single" w:color="000000" w:sz="4" w:space="0"/>
            </w:tcBorders>
            <w:vAlign w:val="center"/>
          </w:tcPr>
          <w:p w14:paraId="15B316B3">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bidi="ar-SA"/>
              </w:rPr>
            </w:pPr>
            <w:r>
              <w:rPr>
                <w:rFonts w:hint="eastAsia" w:asciiTheme="majorEastAsia" w:hAnsiTheme="majorEastAsia" w:eastAsiaTheme="majorEastAsia" w:cstheme="majorEastAsia"/>
                <w:b w:val="0"/>
                <w:bCs w:val="0"/>
                <w:sz w:val="21"/>
                <w:szCs w:val="21"/>
              </w:rPr>
              <w:t>普通高等教育全日制硕士研究生及以上</w:t>
            </w:r>
          </w:p>
        </w:tc>
        <w:tc>
          <w:tcPr>
            <w:tcW w:w="1335" w:type="dxa"/>
            <w:tcBorders>
              <w:top w:val="single" w:color="000000" w:sz="4" w:space="0"/>
              <w:left w:val="single" w:color="000000" w:sz="4" w:space="0"/>
              <w:bottom w:val="single" w:color="000000" w:sz="4" w:space="0"/>
              <w:right w:val="single" w:color="000000" w:sz="4" w:space="0"/>
            </w:tcBorders>
            <w:vAlign w:val="center"/>
          </w:tcPr>
          <w:p w14:paraId="1ABEBCAF">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bidi="ar-SA"/>
              </w:rPr>
            </w:pPr>
            <w:r>
              <w:rPr>
                <w:rFonts w:hint="eastAsia" w:asciiTheme="majorEastAsia" w:hAnsiTheme="majorEastAsia" w:eastAsiaTheme="majorEastAsia" w:cstheme="majorEastAsia"/>
                <w:b w:val="0"/>
                <w:bCs w:val="0"/>
                <w:kern w:val="0"/>
                <w:sz w:val="21"/>
                <w:szCs w:val="21"/>
              </w:rPr>
              <w:t>硕士学位及以上</w:t>
            </w:r>
          </w:p>
        </w:tc>
        <w:tc>
          <w:tcPr>
            <w:tcW w:w="2085" w:type="dxa"/>
            <w:tcBorders>
              <w:top w:val="single" w:color="000000" w:sz="4" w:space="0"/>
              <w:left w:val="single" w:color="000000" w:sz="4" w:space="0"/>
              <w:bottom w:val="single" w:color="000000" w:sz="4" w:space="0"/>
              <w:right w:val="single" w:color="000000" w:sz="4" w:space="0"/>
            </w:tcBorders>
            <w:vAlign w:val="center"/>
          </w:tcPr>
          <w:p w14:paraId="002CC0CF">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rPr>
            </w:pPr>
            <w:r>
              <w:rPr>
                <w:rFonts w:hint="eastAsia" w:asciiTheme="majorEastAsia" w:hAnsiTheme="majorEastAsia" w:eastAsiaTheme="majorEastAsia" w:cstheme="majorEastAsia"/>
                <w:b w:val="0"/>
                <w:bCs w:val="0"/>
                <w:kern w:val="0"/>
                <w:sz w:val="21"/>
                <w:szCs w:val="21"/>
              </w:rPr>
              <w:t>康复医学治疗技术</w:t>
            </w:r>
          </w:p>
        </w:tc>
        <w:tc>
          <w:tcPr>
            <w:tcW w:w="1870" w:type="dxa"/>
            <w:tcBorders>
              <w:top w:val="single" w:color="000000" w:sz="4" w:space="0"/>
              <w:left w:val="single" w:color="000000" w:sz="4" w:space="0"/>
              <w:bottom w:val="single" w:color="000000" w:sz="4" w:space="0"/>
              <w:right w:val="single" w:color="000000" w:sz="4" w:space="0"/>
            </w:tcBorders>
            <w:vAlign w:val="center"/>
          </w:tcPr>
          <w:p w14:paraId="47A02827">
            <w:pPr>
              <w:autoSpaceDE w:val="0"/>
              <w:autoSpaceDN w:val="0"/>
              <w:adjustRightInd w:val="0"/>
              <w:spacing w:line="360" w:lineRule="exact"/>
              <w:jc w:val="center"/>
              <w:rPr>
                <w:rFonts w:hint="eastAsia" w:asciiTheme="majorEastAsia" w:hAnsiTheme="majorEastAsia" w:eastAsiaTheme="majorEastAsia" w:cstheme="majorEastAsia"/>
                <w:b w:val="0"/>
                <w:bCs w:val="0"/>
                <w:kern w:val="0"/>
                <w:sz w:val="21"/>
                <w:szCs w:val="21"/>
                <w:lang w:val="en-US" w:eastAsia="zh-CN"/>
              </w:rPr>
            </w:pPr>
          </w:p>
        </w:tc>
      </w:tr>
    </w:tbl>
    <w:p w14:paraId="5D1F4E2E">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lang w:val="en-US" w:eastAsia="zh-CN"/>
        </w:rPr>
        <w:t>576161050@QQ.com</w:t>
      </w:r>
    </w:p>
    <w:p w14:paraId="0138CF1F">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lang w:val="en-US" w:eastAsia="zh-CN"/>
        </w:rPr>
        <w:t>米易县攀莲镇南街95号</w:t>
      </w:r>
    </w:p>
    <w:p w14:paraId="074CAA3A">
      <w:pPr>
        <w:pStyle w:val="8"/>
        <w:rPr>
          <w:rFonts w:hint="eastAsia" w:asciiTheme="majorEastAsia" w:hAnsiTheme="majorEastAsia" w:eastAsiaTheme="majorEastAsia" w:cstheme="majorEastAsia"/>
          <w:b w:val="0"/>
          <w:bCs w:val="0"/>
          <w:color w:val="727272"/>
          <w:sz w:val="21"/>
          <w:szCs w:val="21"/>
          <w:lang w:val="en-US" w:eastAsia="zh-CN"/>
        </w:rPr>
      </w:pPr>
    </w:p>
    <w:p w14:paraId="2747B0B4">
      <w:pPr>
        <w:rPr>
          <w:rFonts w:hint="eastAsia" w:asciiTheme="majorEastAsia" w:hAnsiTheme="majorEastAsia" w:eastAsiaTheme="majorEastAsia" w:cstheme="majorEastAsia"/>
          <w:b w:val="0"/>
          <w:bCs w:val="0"/>
          <w:color w:val="FF0000"/>
          <w:kern w:val="0"/>
          <w:sz w:val="21"/>
          <w:szCs w:val="21"/>
          <w:lang w:eastAsia="zh-CN"/>
        </w:rPr>
      </w:pPr>
      <w:r>
        <w:rPr>
          <w:rFonts w:hint="eastAsia" w:asciiTheme="majorEastAsia" w:hAnsiTheme="majorEastAsia" w:eastAsiaTheme="majorEastAsia" w:cstheme="majorEastAsia"/>
          <w:b w:val="0"/>
          <w:bCs w:val="0"/>
          <w:color w:val="FF0000"/>
          <w:kern w:val="0"/>
          <w:sz w:val="21"/>
          <w:szCs w:val="21"/>
          <w:lang w:eastAsia="zh-CN"/>
        </w:rPr>
        <w:t>克拉玛依市中心医院</w:t>
      </w:r>
    </w:p>
    <w:p w14:paraId="538465AB">
      <w:pPr>
        <w:spacing w:line="240" w:lineRule="auto"/>
        <w:ind w:firstLine="420" w:firstLineChars="200"/>
        <w:rPr>
          <w:rFonts w:hint="eastAsia" w:asciiTheme="majorEastAsia" w:hAnsiTheme="majorEastAsia" w:eastAsiaTheme="majorEastAsia" w:cstheme="majorEastAsia"/>
          <w:b w:val="0"/>
          <w:bCs w:val="0"/>
          <w:sz w:val="21"/>
          <w:szCs w:val="21"/>
          <w:lang w:eastAsia="zh-CN"/>
        </w:rPr>
      </w:pPr>
      <w:r>
        <w:rPr>
          <w:rFonts w:hint="eastAsia" w:asciiTheme="majorEastAsia" w:hAnsiTheme="majorEastAsia" w:eastAsiaTheme="majorEastAsia" w:cstheme="majorEastAsia"/>
          <w:b w:val="0"/>
          <w:bCs w:val="0"/>
          <w:sz w:val="21"/>
          <w:szCs w:val="21"/>
          <w:lang w:eastAsia="zh-CN"/>
        </w:rPr>
        <w:t>自治区人民医院克拉玛依医院（克拉玛依市中心医院）始建于1956年，是一所集医疗、教学、科研、预防、急救为一体的三级甲等综合医院，曾先后荣获“全国文明单位”“全国改善医疗服务先进典型医院”“自治区老年友善医院”“自治区民族团结一家亲活动先进集体”等荣誉称号。</w:t>
      </w:r>
    </w:p>
    <w:p w14:paraId="1E771A86">
      <w:pPr>
        <w:widowControl/>
        <w:spacing w:line="240" w:lineRule="auto"/>
        <w:jc w:val="left"/>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sz w:val="21"/>
          <w:szCs w:val="21"/>
          <w:lang w:eastAsia="zh-CN"/>
        </w:rPr>
        <w:t>医院占地面积23.6万平方米，建筑面积24万平方米，编制床位900张，医院现有职工17</w:t>
      </w:r>
      <w:r>
        <w:rPr>
          <w:rFonts w:hint="eastAsia" w:asciiTheme="majorEastAsia" w:hAnsiTheme="majorEastAsia" w:eastAsiaTheme="majorEastAsia" w:cstheme="majorEastAsia"/>
          <w:b w:val="0"/>
          <w:bCs w:val="0"/>
          <w:sz w:val="21"/>
          <w:szCs w:val="21"/>
          <w:lang w:val="en-US" w:eastAsia="zh-CN"/>
        </w:rPr>
        <w:t>00余</w:t>
      </w:r>
      <w:r>
        <w:rPr>
          <w:rFonts w:hint="eastAsia" w:asciiTheme="majorEastAsia" w:hAnsiTheme="majorEastAsia" w:eastAsiaTheme="majorEastAsia" w:cstheme="majorEastAsia"/>
          <w:b w:val="0"/>
          <w:bCs w:val="0"/>
          <w:sz w:val="21"/>
          <w:szCs w:val="21"/>
          <w:lang w:eastAsia="zh-CN"/>
        </w:rPr>
        <w:t>名，拥有医学博士、硕士221名，教授、副教授38名，博士及硕士生导师12名，享受国务院特殊津贴专家1人。荣获全国卫生系统先进工作者1人、“全国五一巾帼标兵”1人，全国“白求恩式好医生”提名1人，天山英才、 天池英才23人，获批</w:t>
      </w:r>
      <w:r>
        <w:rPr>
          <w:rFonts w:hint="eastAsia" w:asciiTheme="majorEastAsia" w:hAnsiTheme="majorEastAsia" w:eastAsiaTheme="majorEastAsia" w:cstheme="majorEastAsia"/>
          <w:b w:val="0"/>
          <w:bCs w:val="0"/>
          <w:sz w:val="21"/>
          <w:szCs w:val="21"/>
          <w:lang w:val="en-US" w:eastAsia="zh-CN"/>
        </w:rPr>
        <w:t>4个</w:t>
      </w:r>
      <w:r>
        <w:rPr>
          <w:rFonts w:hint="eastAsia" w:asciiTheme="majorEastAsia" w:hAnsiTheme="majorEastAsia" w:eastAsiaTheme="majorEastAsia" w:cstheme="majorEastAsia"/>
          <w:b w:val="0"/>
          <w:bCs w:val="0"/>
          <w:sz w:val="21"/>
          <w:szCs w:val="21"/>
          <w:lang w:eastAsia="zh-CN"/>
        </w:rPr>
        <w:t>国家重点专科，14个自治区重点专科。</w:t>
      </w:r>
    </w:p>
    <w:p w14:paraId="25A912C6">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tbl>
      <w:tblPr>
        <w:tblStyle w:val="35"/>
        <w:tblW w:w="846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1"/>
        <w:gridCol w:w="2115"/>
        <w:gridCol w:w="1005"/>
        <w:gridCol w:w="1380"/>
        <w:gridCol w:w="1650"/>
        <w:gridCol w:w="1890"/>
      </w:tblGrid>
      <w:tr w14:paraId="41E915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 w:hRule="atLeast"/>
        </w:trPr>
        <w:tc>
          <w:tcPr>
            <w:tcW w:w="8461" w:type="dxa"/>
            <w:gridSpan w:val="6"/>
            <w:vAlign w:val="top"/>
          </w:tcPr>
          <w:p w14:paraId="73A14599">
            <w:pPr>
              <w:pStyle w:val="34"/>
              <w:spacing w:before="30" w:line="209" w:lineRule="auto"/>
              <w:ind w:left="176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5"/>
                <w:sz w:val="21"/>
                <w:szCs w:val="21"/>
              </w:rPr>
              <w:t>岗</w:t>
            </w:r>
            <w:r>
              <w:rPr>
                <w:rFonts w:hint="eastAsia" w:asciiTheme="majorEastAsia" w:hAnsiTheme="majorEastAsia" w:eastAsiaTheme="majorEastAsia" w:cstheme="majorEastAsia"/>
                <w:b w:val="0"/>
                <w:bCs w:val="0"/>
                <w:spacing w:val="8"/>
                <w:sz w:val="21"/>
                <w:szCs w:val="21"/>
              </w:rPr>
              <w:t xml:space="preserve">  </w:t>
            </w:r>
            <w:r>
              <w:rPr>
                <w:rFonts w:hint="eastAsia" w:asciiTheme="majorEastAsia" w:hAnsiTheme="majorEastAsia" w:eastAsiaTheme="majorEastAsia" w:cstheme="majorEastAsia"/>
                <w:b w:val="0"/>
                <w:bCs w:val="0"/>
                <w:spacing w:val="-15"/>
                <w:sz w:val="21"/>
                <w:szCs w:val="21"/>
              </w:rPr>
              <w:t>位</w:t>
            </w:r>
            <w:r>
              <w:rPr>
                <w:rFonts w:hint="eastAsia" w:asciiTheme="majorEastAsia" w:hAnsiTheme="majorEastAsia" w:eastAsiaTheme="majorEastAsia" w:cstheme="majorEastAsia"/>
                <w:b w:val="0"/>
                <w:bCs w:val="0"/>
                <w:spacing w:val="14"/>
                <w:sz w:val="21"/>
                <w:szCs w:val="21"/>
              </w:rPr>
              <w:t xml:space="preserve">  </w:t>
            </w:r>
            <w:r>
              <w:rPr>
                <w:rFonts w:hint="eastAsia" w:asciiTheme="majorEastAsia" w:hAnsiTheme="majorEastAsia" w:eastAsiaTheme="majorEastAsia" w:cstheme="majorEastAsia"/>
                <w:b w:val="0"/>
                <w:bCs w:val="0"/>
                <w:spacing w:val="-15"/>
                <w:sz w:val="21"/>
                <w:szCs w:val="21"/>
              </w:rPr>
              <w:t>需</w:t>
            </w:r>
            <w:r>
              <w:rPr>
                <w:rFonts w:hint="eastAsia" w:asciiTheme="majorEastAsia" w:hAnsiTheme="majorEastAsia" w:eastAsiaTheme="majorEastAsia" w:cstheme="majorEastAsia"/>
                <w:b w:val="0"/>
                <w:bCs w:val="0"/>
                <w:spacing w:val="9"/>
                <w:sz w:val="21"/>
                <w:szCs w:val="21"/>
              </w:rPr>
              <w:t xml:space="preserve">  </w:t>
            </w:r>
            <w:r>
              <w:rPr>
                <w:rFonts w:hint="eastAsia" w:asciiTheme="majorEastAsia" w:hAnsiTheme="majorEastAsia" w:eastAsiaTheme="majorEastAsia" w:cstheme="majorEastAsia"/>
                <w:b w:val="0"/>
                <w:bCs w:val="0"/>
                <w:spacing w:val="-15"/>
                <w:sz w:val="21"/>
                <w:szCs w:val="21"/>
              </w:rPr>
              <w:t>求</w:t>
            </w:r>
          </w:p>
        </w:tc>
      </w:tr>
      <w:tr w14:paraId="2F12F8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421" w:type="dxa"/>
            <w:vAlign w:val="top"/>
          </w:tcPr>
          <w:p w14:paraId="18AC2E70">
            <w:pPr>
              <w:pStyle w:val="34"/>
              <w:spacing w:before="54" w:line="221" w:lineRule="auto"/>
              <w:ind w:left="36"/>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序号</w:t>
            </w:r>
          </w:p>
        </w:tc>
        <w:tc>
          <w:tcPr>
            <w:tcW w:w="2115" w:type="dxa"/>
            <w:vAlign w:val="top"/>
          </w:tcPr>
          <w:p w14:paraId="544AE6C2">
            <w:pPr>
              <w:pStyle w:val="34"/>
              <w:spacing w:before="53" w:line="219" w:lineRule="auto"/>
              <w:ind w:left="20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科室(部门)</w:t>
            </w:r>
          </w:p>
        </w:tc>
        <w:tc>
          <w:tcPr>
            <w:tcW w:w="1005" w:type="dxa"/>
            <w:vAlign w:val="top"/>
          </w:tcPr>
          <w:p w14:paraId="5A7A544F">
            <w:pPr>
              <w:pStyle w:val="34"/>
              <w:spacing w:before="54" w:line="220" w:lineRule="auto"/>
              <w:ind w:left="3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5"/>
                <w:sz w:val="21"/>
                <w:szCs w:val="21"/>
              </w:rPr>
              <w:t>岗位名称</w:t>
            </w:r>
          </w:p>
        </w:tc>
        <w:tc>
          <w:tcPr>
            <w:tcW w:w="1380" w:type="dxa"/>
            <w:vAlign w:val="top"/>
          </w:tcPr>
          <w:p w14:paraId="7A7A3470">
            <w:pPr>
              <w:pStyle w:val="34"/>
              <w:spacing w:before="53" w:line="219" w:lineRule="auto"/>
              <w:ind w:left="2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年龄</w:t>
            </w:r>
          </w:p>
        </w:tc>
        <w:tc>
          <w:tcPr>
            <w:tcW w:w="1650" w:type="dxa"/>
            <w:vAlign w:val="top"/>
          </w:tcPr>
          <w:p w14:paraId="66A0EC31">
            <w:pPr>
              <w:pStyle w:val="34"/>
              <w:spacing w:before="54" w:line="221" w:lineRule="auto"/>
              <w:ind w:left="5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学历、学位</w:t>
            </w:r>
          </w:p>
        </w:tc>
        <w:tc>
          <w:tcPr>
            <w:tcW w:w="1890" w:type="dxa"/>
            <w:vAlign w:val="top"/>
          </w:tcPr>
          <w:p w14:paraId="22B44E65">
            <w:pPr>
              <w:pStyle w:val="34"/>
              <w:spacing w:before="54" w:line="220" w:lineRule="auto"/>
              <w:ind w:left="319"/>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专业要求</w:t>
            </w:r>
          </w:p>
        </w:tc>
      </w:tr>
      <w:tr w14:paraId="43BBA6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421" w:type="dxa"/>
            <w:vAlign w:val="top"/>
          </w:tcPr>
          <w:p w14:paraId="7149C057">
            <w:pPr>
              <w:pStyle w:val="34"/>
              <w:spacing w:before="76" w:line="241" w:lineRule="auto"/>
              <w:ind w:left="11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760062"/>
                <w:sz w:val="21"/>
                <w:szCs w:val="21"/>
              </w:rPr>
              <w:t>1</w:t>
            </w:r>
          </w:p>
        </w:tc>
        <w:tc>
          <w:tcPr>
            <w:tcW w:w="2115" w:type="dxa"/>
            <w:vAlign w:val="top"/>
          </w:tcPr>
          <w:p w14:paraId="7CAB6810">
            <w:pPr>
              <w:pStyle w:val="34"/>
              <w:spacing w:before="64" w:line="219" w:lineRule="auto"/>
              <w:ind w:left="1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博士后科研工作站</w:t>
            </w:r>
          </w:p>
        </w:tc>
        <w:tc>
          <w:tcPr>
            <w:tcW w:w="1005" w:type="dxa"/>
            <w:vAlign w:val="top"/>
          </w:tcPr>
          <w:p w14:paraId="673211A2">
            <w:pPr>
              <w:pStyle w:val="34"/>
              <w:spacing w:before="64" w:line="219"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科研人员</w:t>
            </w:r>
          </w:p>
        </w:tc>
        <w:tc>
          <w:tcPr>
            <w:tcW w:w="1380" w:type="dxa"/>
            <w:vAlign w:val="top"/>
          </w:tcPr>
          <w:p w14:paraId="69121242">
            <w:pPr>
              <w:pStyle w:val="34"/>
              <w:spacing w:before="66" w:line="221" w:lineRule="auto"/>
              <w:ind w:left="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40岁及以下</w:t>
            </w:r>
          </w:p>
        </w:tc>
        <w:tc>
          <w:tcPr>
            <w:tcW w:w="1650" w:type="dxa"/>
            <w:vAlign w:val="top"/>
          </w:tcPr>
          <w:p w14:paraId="0554AA72">
            <w:pPr>
              <w:pStyle w:val="34"/>
              <w:spacing w:before="65" w:line="220" w:lineRule="auto"/>
              <w:ind w:left="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博士</w:t>
            </w:r>
          </w:p>
        </w:tc>
        <w:tc>
          <w:tcPr>
            <w:tcW w:w="1890" w:type="dxa"/>
            <w:vAlign w:val="top"/>
          </w:tcPr>
          <w:p w14:paraId="32A8CCD8">
            <w:pPr>
              <w:pStyle w:val="34"/>
              <w:spacing w:before="65" w:line="219" w:lineRule="auto"/>
              <w:ind w:left="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临床医学类</w:t>
            </w:r>
          </w:p>
        </w:tc>
      </w:tr>
      <w:tr w14:paraId="2BB0E2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421" w:type="dxa"/>
            <w:vAlign w:val="top"/>
          </w:tcPr>
          <w:p w14:paraId="5CBAB411">
            <w:pPr>
              <w:pStyle w:val="34"/>
              <w:spacing w:before="86" w:line="241" w:lineRule="auto"/>
              <w:ind w:left="11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2</w:t>
            </w:r>
          </w:p>
        </w:tc>
        <w:tc>
          <w:tcPr>
            <w:tcW w:w="2115" w:type="dxa"/>
            <w:vAlign w:val="top"/>
          </w:tcPr>
          <w:p w14:paraId="00B74360">
            <w:pPr>
              <w:pStyle w:val="34"/>
              <w:spacing w:before="74" w:line="219" w:lineRule="auto"/>
              <w:ind w:left="20"/>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呼吸与危重症医学科</w:t>
            </w:r>
          </w:p>
        </w:tc>
        <w:tc>
          <w:tcPr>
            <w:tcW w:w="1005" w:type="dxa"/>
            <w:vAlign w:val="top"/>
          </w:tcPr>
          <w:p w14:paraId="1F76D86F">
            <w:pPr>
              <w:pStyle w:val="34"/>
              <w:spacing w:before="75" w:line="219"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医师</w:t>
            </w:r>
          </w:p>
        </w:tc>
        <w:tc>
          <w:tcPr>
            <w:tcW w:w="1380" w:type="dxa"/>
            <w:vAlign w:val="top"/>
          </w:tcPr>
          <w:p w14:paraId="5754454D">
            <w:pPr>
              <w:pStyle w:val="34"/>
              <w:spacing w:before="76" w:line="221" w:lineRule="auto"/>
              <w:ind w:left="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843500"/>
                <w:spacing w:val="-1"/>
                <w:sz w:val="21"/>
                <w:szCs w:val="21"/>
              </w:rPr>
              <w:t>35岁及以下</w:t>
            </w:r>
          </w:p>
        </w:tc>
        <w:tc>
          <w:tcPr>
            <w:tcW w:w="1650" w:type="dxa"/>
            <w:vAlign w:val="top"/>
          </w:tcPr>
          <w:p w14:paraId="5544A654">
            <w:pPr>
              <w:pStyle w:val="34"/>
              <w:spacing w:before="76" w:line="221" w:lineRule="auto"/>
              <w:ind w:left="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硕士及以上</w:t>
            </w:r>
          </w:p>
        </w:tc>
        <w:tc>
          <w:tcPr>
            <w:tcW w:w="1890" w:type="dxa"/>
            <w:vAlign w:val="top"/>
          </w:tcPr>
          <w:p w14:paraId="5E164093">
            <w:pPr>
              <w:pStyle w:val="34"/>
              <w:spacing w:before="74" w:line="219" w:lineRule="auto"/>
              <w:ind w:left="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8A0000"/>
                <w:spacing w:val="-2"/>
                <w:sz w:val="21"/>
                <w:szCs w:val="21"/>
              </w:rPr>
              <w:t>内科学(呼吸</w:t>
            </w:r>
            <w:r>
              <w:rPr>
                <w:rFonts w:hint="eastAsia" w:asciiTheme="majorEastAsia" w:hAnsiTheme="majorEastAsia" w:eastAsiaTheme="majorEastAsia" w:cstheme="majorEastAsia"/>
                <w:b w:val="0"/>
                <w:bCs w:val="0"/>
                <w:spacing w:val="-2"/>
                <w:sz w:val="21"/>
                <w:szCs w:val="21"/>
              </w:rPr>
              <w:t>)</w:t>
            </w:r>
          </w:p>
        </w:tc>
      </w:tr>
      <w:tr w14:paraId="2E7CE1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421" w:type="dxa"/>
            <w:vAlign w:val="top"/>
          </w:tcPr>
          <w:p w14:paraId="68F91993">
            <w:pPr>
              <w:pStyle w:val="34"/>
              <w:spacing w:before="86"/>
              <w:ind w:left="11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3</w:t>
            </w:r>
          </w:p>
        </w:tc>
        <w:tc>
          <w:tcPr>
            <w:tcW w:w="2115" w:type="dxa"/>
            <w:vAlign w:val="top"/>
          </w:tcPr>
          <w:p w14:paraId="50897E5D">
            <w:pPr>
              <w:pStyle w:val="34"/>
              <w:spacing w:before="74" w:line="219" w:lineRule="auto"/>
              <w:ind w:left="1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心血管内科</w:t>
            </w:r>
          </w:p>
        </w:tc>
        <w:tc>
          <w:tcPr>
            <w:tcW w:w="1005" w:type="dxa"/>
            <w:vAlign w:val="top"/>
          </w:tcPr>
          <w:p w14:paraId="05EBF8B4">
            <w:pPr>
              <w:pStyle w:val="34"/>
              <w:spacing w:before="75" w:line="219"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医师</w:t>
            </w:r>
          </w:p>
        </w:tc>
        <w:tc>
          <w:tcPr>
            <w:tcW w:w="1380" w:type="dxa"/>
            <w:vAlign w:val="top"/>
          </w:tcPr>
          <w:p w14:paraId="26D2E621">
            <w:pPr>
              <w:pStyle w:val="34"/>
              <w:spacing w:before="76" w:line="221" w:lineRule="auto"/>
              <w:ind w:left="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843500"/>
                <w:spacing w:val="-1"/>
                <w:sz w:val="21"/>
                <w:szCs w:val="21"/>
              </w:rPr>
              <w:t>35岁及以下</w:t>
            </w:r>
          </w:p>
        </w:tc>
        <w:tc>
          <w:tcPr>
            <w:tcW w:w="1650" w:type="dxa"/>
            <w:vAlign w:val="top"/>
          </w:tcPr>
          <w:p w14:paraId="6890E517">
            <w:pPr>
              <w:pStyle w:val="34"/>
              <w:spacing w:before="76" w:line="221" w:lineRule="auto"/>
              <w:ind w:left="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硕士及以上</w:t>
            </w:r>
          </w:p>
        </w:tc>
        <w:tc>
          <w:tcPr>
            <w:tcW w:w="1890" w:type="dxa"/>
            <w:vAlign w:val="top"/>
          </w:tcPr>
          <w:p w14:paraId="7A271BD3">
            <w:pPr>
              <w:pStyle w:val="34"/>
              <w:spacing w:before="74" w:line="219" w:lineRule="auto"/>
              <w:ind w:left="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内科学(心血管)</w:t>
            </w:r>
          </w:p>
        </w:tc>
      </w:tr>
      <w:tr w14:paraId="6BB8CC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421" w:type="dxa"/>
            <w:vAlign w:val="top"/>
          </w:tcPr>
          <w:p w14:paraId="55909714">
            <w:pPr>
              <w:pStyle w:val="34"/>
              <w:spacing w:before="87" w:line="241" w:lineRule="auto"/>
              <w:ind w:left="11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4</w:t>
            </w:r>
          </w:p>
        </w:tc>
        <w:tc>
          <w:tcPr>
            <w:tcW w:w="2115" w:type="dxa"/>
            <w:vAlign w:val="top"/>
          </w:tcPr>
          <w:p w14:paraId="7F4DEECE">
            <w:pPr>
              <w:pStyle w:val="34"/>
              <w:spacing w:before="75" w:line="219" w:lineRule="auto"/>
              <w:ind w:left="1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全科医学中心</w:t>
            </w:r>
          </w:p>
        </w:tc>
        <w:tc>
          <w:tcPr>
            <w:tcW w:w="1005" w:type="dxa"/>
            <w:vAlign w:val="top"/>
          </w:tcPr>
          <w:p w14:paraId="5C252ABF">
            <w:pPr>
              <w:pStyle w:val="34"/>
              <w:spacing w:before="76" w:line="219"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医师</w:t>
            </w:r>
          </w:p>
        </w:tc>
        <w:tc>
          <w:tcPr>
            <w:tcW w:w="1380" w:type="dxa"/>
            <w:vAlign w:val="top"/>
          </w:tcPr>
          <w:p w14:paraId="1D7F8E1E">
            <w:pPr>
              <w:pStyle w:val="34"/>
              <w:spacing w:before="77" w:line="221" w:lineRule="auto"/>
              <w:ind w:left="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35岁及以下</w:t>
            </w:r>
          </w:p>
        </w:tc>
        <w:tc>
          <w:tcPr>
            <w:tcW w:w="1650" w:type="dxa"/>
            <w:vAlign w:val="top"/>
          </w:tcPr>
          <w:p w14:paraId="173AA1C9">
            <w:pPr>
              <w:pStyle w:val="34"/>
              <w:spacing w:before="77" w:line="221" w:lineRule="auto"/>
              <w:ind w:left="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硕士及以上</w:t>
            </w:r>
          </w:p>
        </w:tc>
        <w:tc>
          <w:tcPr>
            <w:tcW w:w="1890" w:type="dxa"/>
            <w:vAlign w:val="top"/>
          </w:tcPr>
          <w:p w14:paraId="34A7ADAE">
            <w:pPr>
              <w:pStyle w:val="34"/>
              <w:spacing w:before="75" w:line="219" w:lineRule="auto"/>
              <w:ind w:left="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内科学</w:t>
            </w:r>
          </w:p>
        </w:tc>
      </w:tr>
      <w:tr w14:paraId="02D321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21" w:type="dxa"/>
            <w:vAlign w:val="top"/>
          </w:tcPr>
          <w:p w14:paraId="6BCADF86">
            <w:pPr>
              <w:pStyle w:val="34"/>
              <w:spacing w:before="77"/>
              <w:ind w:left="11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5</w:t>
            </w:r>
          </w:p>
        </w:tc>
        <w:tc>
          <w:tcPr>
            <w:tcW w:w="2115" w:type="dxa"/>
            <w:vAlign w:val="top"/>
          </w:tcPr>
          <w:p w14:paraId="15A95B1B">
            <w:pPr>
              <w:pStyle w:val="34"/>
              <w:spacing w:before="65" w:line="219" w:lineRule="auto"/>
              <w:ind w:left="1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重症医学科</w:t>
            </w:r>
          </w:p>
        </w:tc>
        <w:tc>
          <w:tcPr>
            <w:tcW w:w="1005" w:type="dxa"/>
            <w:vAlign w:val="top"/>
          </w:tcPr>
          <w:p w14:paraId="2D62252B">
            <w:pPr>
              <w:pStyle w:val="34"/>
              <w:spacing w:before="66" w:line="219"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医师</w:t>
            </w:r>
          </w:p>
        </w:tc>
        <w:tc>
          <w:tcPr>
            <w:tcW w:w="1380" w:type="dxa"/>
            <w:vAlign w:val="top"/>
          </w:tcPr>
          <w:p w14:paraId="529ADA63">
            <w:pPr>
              <w:pStyle w:val="34"/>
              <w:spacing w:before="67" w:line="221" w:lineRule="auto"/>
              <w:ind w:left="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35岁及以下</w:t>
            </w:r>
          </w:p>
        </w:tc>
        <w:tc>
          <w:tcPr>
            <w:tcW w:w="1650" w:type="dxa"/>
            <w:vAlign w:val="top"/>
          </w:tcPr>
          <w:p w14:paraId="4902C157">
            <w:pPr>
              <w:pStyle w:val="34"/>
              <w:spacing w:before="67" w:line="221" w:lineRule="auto"/>
              <w:ind w:left="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硕士及以上</w:t>
            </w:r>
          </w:p>
        </w:tc>
        <w:tc>
          <w:tcPr>
            <w:tcW w:w="1890" w:type="dxa"/>
            <w:vAlign w:val="top"/>
          </w:tcPr>
          <w:p w14:paraId="5B1F14FC">
            <w:pPr>
              <w:pStyle w:val="34"/>
              <w:spacing w:before="67" w:line="221" w:lineRule="auto"/>
              <w:ind w:left="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重症医学</w:t>
            </w:r>
          </w:p>
        </w:tc>
      </w:tr>
      <w:tr w14:paraId="0A5D44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421" w:type="dxa"/>
            <w:vAlign w:val="top"/>
          </w:tcPr>
          <w:p w14:paraId="54A3CDBA">
            <w:pPr>
              <w:pStyle w:val="34"/>
              <w:spacing w:before="88"/>
              <w:ind w:left="11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6</w:t>
            </w:r>
          </w:p>
        </w:tc>
        <w:tc>
          <w:tcPr>
            <w:tcW w:w="2115" w:type="dxa"/>
            <w:vAlign w:val="top"/>
          </w:tcPr>
          <w:p w14:paraId="3408A62A">
            <w:pPr>
              <w:pStyle w:val="34"/>
              <w:spacing w:before="76" w:line="219" w:lineRule="auto"/>
              <w:ind w:left="1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香科中心</w:t>
            </w:r>
          </w:p>
        </w:tc>
        <w:tc>
          <w:tcPr>
            <w:tcW w:w="1005" w:type="dxa"/>
            <w:vAlign w:val="top"/>
          </w:tcPr>
          <w:p w14:paraId="64BC2CE7">
            <w:pPr>
              <w:pStyle w:val="34"/>
              <w:spacing w:before="77" w:line="219"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医师</w:t>
            </w:r>
          </w:p>
        </w:tc>
        <w:tc>
          <w:tcPr>
            <w:tcW w:w="1380" w:type="dxa"/>
            <w:vAlign w:val="top"/>
          </w:tcPr>
          <w:p w14:paraId="55B7E238">
            <w:pPr>
              <w:pStyle w:val="34"/>
              <w:spacing w:before="78" w:line="221" w:lineRule="auto"/>
              <w:ind w:left="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35岁及以下</w:t>
            </w:r>
          </w:p>
        </w:tc>
        <w:tc>
          <w:tcPr>
            <w:tcW w:w="1650" w:type="dxa"/>
            <w:vAlign w:val="top"/>
          </w:tcPr>
          <w:p w14:paraId="219A1D21">
            <w:pPr>
              <w:pStyle w:val="34"/>
              <w:spacing w:before="78" w:line="221" w:lineRule="auto"/>
              <w:ind w:left="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硕士及以上</w:t>
            </w:r>
          </w:p>
        </w:tc>
        <w:tc>
          <w:tcPr>
            <w:tcW w:w="1890" w:type="dxa"/>
            <w:vAlign w:val="top"/>
          </w:tcPr>
          <w:p w14:paraId="12D1DC54">
            <w:pPr>
              <w:pStyle w:val="34"/>
              <w:spacing w:before="76" w:line="219" w:lineRule="auto"/>
              <w:ind w:left="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外科学(香科)</w:t>
            </w:r>
          </w:p>
        </w:tc>
      </w:tr>
      <w:tr w14:paraId="0A826A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421" w:type="dxa"/>
            <w:vAlign w:val="top"/>
          </w:tcPr>
          <w:p w14:paraId="5C0E45DB">
            <w:pPr>
              <w:pStyle w:val="34"/>
              <w:spacing w:before="88"/>
              <w:ind w:left="11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00138D"/>
                <w:sz w:val="21"/>
                <w:szCs w:val="21"/>
              </w:rPr>
              <w:t>7</w:t>
            </w:r>
          </w:p>
        </w:tc>
        <w:tc>
          <w:tcPr>
            <w:tcW w:w="2115" w:type="dxa"/>
            <w:vAlign w:val="top"/>
          </w:tcPr>
          <w:p w14:paraId="52451173">
            <w:pPr>
              <w:pStyle w:val="34"/>
              <w:spacing w:before="76" w:line="219" w:lineRule="auto"/>
              <w:ind w:left="1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神经外科</w:t>
            </w:r>
          </w:p>
        </w:tc>
        <w:tc>
          <w:tcPr>
            <w:tcW w:w="1005" w:type="dxa"/>
            <w:vAlign w:val="top"/>
          </w:tcPr>
          <w:p w14:paraId="0A7B0722">
            <w:pPr>
              <w:pStyle w:val="34"/>
              <w:spacing w:before="77" w:line="219"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医师</w:t>
            </w:r>
          </w:p>
        </w:tc>
        <w:tc>
          <w:tcPr>
            <w:tcW w:w="1380" w:type="dxa"/>
            <w:vAlign w:val="top"/>
          </w:tcPr>
          <w:p w14:paraId="2ACC23E4">
            <w:pPr>
              <w:pStyle w:val="34"/>
              <w:spacing w:before="78" w:line="221" w:lineRule="auto"/>
              <w:ind w:left="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35岁及以下</w:t>
            </w:r>
          </w:p>
        </w:tc>
        <w:tc>
          <w:tcPr>
            <w:tcW w:w="1650" w:type="dxa"/>
            <w:vAlign w:val="top"/>
          </w:tcPr>
          <w:p w14:paraId="651D28DB">
            <w:pPr>
              <w:pStyle w:val="34"/>
              <w:spacing w:before="78" w:line="221" w:lineRule="auto"/>
              <w:ind w:left="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硕士及以上</w:t>
            </w:r>
          </w:p>
        </w:tc>
        <w:tc>
          <w:tcPr>
            <w:tcW w:w="1890" w:type="dxa"/>
            <w:vAlign w:val="top"/>
          </w:tcPr>
          <w:p w14:paraId="18DB51C7">
            <w:pPr>
              <w:pStyle w:val="34"/>
              <w:spacing w:before="76" w:line="219" w:lineRule="auto"/>
              <w:ind w:left="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973C00"/>
                <w:spacing w:val="2"/>
                <w:sz w:val="21"/>
                <w:szCs w:val="21"/>
              </w:rPr>
              <w:t>外科学</w:t>
            </w:r>
            <w:r>
              <w:rPr>
                <w:rFonts w:hint="eastAsia" w:asciiTheme="majorEastAsia" w:hAnsiTheme="majorEastAsia" w:eastAsiaTheme="majorEastAsia" w:cstheme="majorEastAsia"/>
                <w:b w:val="0"/>
                <w:bCs w:val="0"/>
                <w:spacing w:val="2"/>
                <w:sz w:val="21"/>
                <w:szCs w:val="21"/>
              </w:rPr>
              <w:t>(神经外科)</w:t>
            </w:r>
          </w:p>
        </w:tc>
      </w:tr>
      <w:tr w14:paraId="25FEC7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421" w:type="dxa"/>
            <w:vAlign w:val="top"/>
          </w:tcPr>
          <w:p w14:paraId="260609CA">
            <w:pPr>
              <w:pStyle w:val="34"/>
              <w:spacing w:before="78"/>
              <w:ind w:left="11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8</w:t>
            </w:r>
          </w:p>
        </w:tc>
        <w:tc>
          <w:tcPr>
            <w:tcW w:w="2115" w:type="dxa"/>
            <w:vAlign w:val="top"/>
          </w:tcPr>
          <w:p w14:paraId="19AB0553">
            <w:pPr>
              <w:pStyle w:val="34"/>
              <w:spacing w:before="67" w:line="220" w:lineRule="auto"/>
              <w:ind w:left="1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苷外中心</w:t>
            </w:r>
          </w:p>
        </w:tc>
        <w:tc>
          <w:tcPr>
            <w:tcW w:w="1005" w:type="dxa"/>
            <w:vAlign w:val="top"/>
          </w:tcPr>
          <w:p w14:paraId="7848C1F1">
            <w:pPr>
              <w:pStyle w:val="34"/>
              <w:spacing w:before="67" w:line="219"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医师</w:t>
            </w:r>
          </w:p>
        </w:tc>
        <w:tc>
          <w:tcPr>
            <w:tcW w:w="1380" w:type="dxa"/>
            <w:vAlign w:val="top"/>
          </w:tcPr>
          <w:p w14:paraId="3D5EECDA">
            <w:pPr>
              <w:pStyle w:val="34"/>
              <w:spacing w:before="68" w:line="221" w:lineRule="auto"/>
              <w:ind w:left="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35岁及以下</w:t>
            </w:r>
          </w:p>
        </w:tc>
        <w:tc>
          <w:tcPr>
            <w:tcW w:w="1650" w:type="dxa"/>
            <w:vAlign w:val="top"/>
          </w:tcPr>
          <w:p w14:paraId="20A4EF79">
            <w:pPr>
              <w:pStyle w:val="34"/>
              <w:spacing w:before="68" w:line="221" w:lineRule="auto"/>
              <w:ind w:left="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硕士及以上</w:t>
            </w:r>
          </w:p>
        </w:tc>
        <w:tc>
          <w:tcPr>
            <w:tcW w:w="1890" w:type="dxa"/>
            <w:vAlign w:val="top"/>
          </w:tcPr>
          <w:p w14:paraId="16AC939E">
            <w:pPr>
              <w:pStyle w:val="34"/>
              <w:spacing w:before="66" w:line="219" w:lineRule="auto"/>
              <w:ind w:left="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973C00"/>
                <w:spacing w:val="3"/>
                <w:sz w:val="21"/>
                <w:szCs w:val="21"/>
              </w:rPr>
              <w:t>外科学(肝胆胰)</w:t>
            </w:r>
          </w:p>
        </w:tc>
      </w:tr>
      <w:tr w14:paraId="42D1D6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421" w:type="dxa"/>
            <w:vAlign w:val="top"/>
          </w:tcPr>
          <w:p w14:paraId="60DFE9ED">
            <w:pPr>
              <w:pStyle w:val="34"/>
              <w:spacing w:before="89"/>
              <w:ind w:left="11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z w:val="21"/>
                <w:szCs w:val="21"/>
              </w:rPr>
              <w:t>9</w:t>
            </w:r>
          </w:p>
        </w:tc>
        <w:tc>
          <w:tcPr>
            <w:tcW w:w="2115" w:type="dxa"/>
            <w:vAlign w:val="top"/>
          </w:tcPr>
          <w:p w14:paraId="3BE09001">
            <w:pPr>
              <w:pStyle w:val="34"/>
              <w:spacing w:before="77" w:line="219" w:lineRule="auto"/>
              <w:ind w:left="1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烧伤整形科</w:t>
            </w:r>
          </w:p>
        </w:tc>
        <w:tc>
          <w:tcPr>
            <w:tcW w:w="1005" w:type="dxa"/>
            <w:vAlign w:val="top"/>
          </w:tcPr>
          <w:p w14:paraId="32D8E5D7">
            <w:pPr>
              <w:pStyle w:val="34"/>
              <w:spacing w:before="78" w:line="219"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医师</w:t>
            </w:r>
          </w:p>
        </w:tc>
        <w:tc>
          <w:tcPr>
            <w:tcW w:w="1380" w:type="dxa"/>
            <w:vAlign w:val="top"/>
          </w:tcPr>
          <w:p w14:paraId="14636F34">
            <w:pPr>
              <w:pStyle w:val="34"/>
              <w:spacing w:before="79" w:line="221" w:lineRule="auto"/>
              <w:ind w:left="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35岁及以下</w:t>
            </w:r>
          </w:p>
        </w:tc>
        <w:tc>
          <w:tcPr>
            <w:tcW w:w="1650" w:type="dxa"/>
            <w:vAlign w:val="top"/>
          </w:tcPr>
          <w:p w14:paraId="2CD2C03A">
            <w:pPr>
              <w:pStyle w:val="34"/>
              <w:spacing w:before="79" w:line="221" w:lineRule="auto"/>
              <w:ind w:left="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硕士及以上</w:t>
            </w:r>
          </w:p>
        </w:tc>
        <w:tc>
          <w:tcPr>
            <w:tcW w:w="1890" w:type="dxa"/>
            <w:vAlign w:val="top"/>
          </w:tcPr>
          <w:p w14:paraId="5287742C">
            <w:pPr>
              <w:pStyle w:val="34"/>
              <w:spacing w:before="77" w:line="219" w:lineRule="auto"/>
              <w:ind w:left="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外科学</w:t>
            </w:r>
          </w:p>
        </w:tc>
      </w:tr>
      <w:tr w14:paraId="17C0DC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421" w:type="dxa"/>
            <w:vAlign w:val="top"/>
          </w:tcPr>
          <w:p w14:paraId="0F77321D">
            <w:pPr>
              <w:pStyle w:val="34"/>
              <w:spacing w:before="90"/>
              <w:ind w:left="9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10</w:t>
            </w:r>
          </w:p>
        </w:tc>
        <w:tc>
          <w:tcPr>
            <w:tcW w:w="2115" w:type="dxa"/>
            <w:vAlign w:val="top"/>
          </w:tcPr>
          <w:p w14:paraId="5B0DBBD0">
            <w:pPr>
              <w:pStyle w:val="34"/>
              <w:spacing w:before="78" w:line="219" w:lineRule="auto"/>
              <w:ind w:left="1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眼科</w:t>
            </w:r>
          </w:p>
        </w:tc>
        <w:tc>
          <w:tcPr>
            <w:tcW w:w="1005" w:type="dxa"/>
            <w:vAlign w:val="top"/>
          </w:tcPr>
          <w:p w14:paraId="13DC22AD">
            <w:pPr>
              <w:pStyle w:val="34"/>
              <w:spacing w:before="79" w:line="219"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医师</w:t>
            </w:r>
          </w:p>
        </w:tc>
        <w:tc>
          <w:tcPr>
            <w:tcW w:w="1380" w:type="dxa"/>
            <w:vAlign w:val="top"/>
          </w:tcPr>
          <w:p w14:paraId="0BDCD51C">
            <w:pPr>
              <w:pStyle w:val="34"/>
              <w:spacing w:before="80" w:line="221" w:lineRule="auto"/>
              <w:ind w:left="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35岁及以下</w:t>
            </w:r>
          </w:p>
        </w:tc>
        <w:tc>
          <w:tcPr>
            <w:tcW w:w="1650" w:type="dxa"/>
            <w:vAlign w:val="top"/>
          </w:tcPr>
          <w:p w14:paraId="2C25D29D">
            <w:pPr>
              <w:pStyle w:val="34"/>
              <w:spacing w:before="80" w:line="221" w:lineRule="auto"/>
              <w:ind w:left="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硕士及以上</w:t>
            </w:r>
          </w:p>
        </w:tc>
        <w:tc>
          <w:tcPr>
            <w:tcW w:w="1890" w:type="dxa"/>
            <w:vAlign w:val="top"/>
          </w:tcPr>
          <w:p w14:paraId="69620E8C">
            <w:pPr>
              <w:pStyle w:val="34"/>
              <w:spacing w:before="78" w:line="219" w:lineRule="auto"/>
              <w:ind w:left="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眼科学</w:t>
            </w:r>
          </w:p>
        </w:tc>
      </w:tr>
      <w:tr w14:paraId="25FDE0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421" w:type="dxa"/>
            <w:vAlign w:val="top"/>
          </w:tcPr>
          <w:p w14:paraId="092404C5">
            <w:pPr>
              <w:pStyle w:val="34"/>
              <w:spacing w:before="81" w:line="241" w:lineRule="auto"/>
              <w:ind w:left="9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11</w:t>
            </w:r>
          </w:p>
        </w:tc>
        <w:tc>
          <w:tcPr>
            <w:tcW w:w="2115" w:type="dxa"/>
            <w:vAlign w:val="top"/>
          </w:tcPr>
          <w:p w14:paraId="76DF0C44">
            <w:pPr>
              <w:pStyle w:val="34"/>
              <w:spacing w:before="69" w:line="219" w:lineRule="auto"/>
              <w:ind w:left="1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妇科</w:t>
            </w:r>
          </w:p>
        </w:tc>
        <w:tc>
          <w:tcPr>
            <w:tcW w:w="1005" w:type="dxa"/>
            <w:vAlign w:val="top"/>
          </w:tcPr>
          <w:p w14:paraId="53E21D3E">
            <w:pPr>
              <w:pStyle w:val="34"/>
              <w:spacing w:before="70" w:line="219"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医师</w:t>
            </w:r>
          </w:p>
        </w:tc>
        <w:tc>
          <w:tcPr>
            <w:tcW w:w="1380" w:type="dxa"/>
            <w:vAlign w:val="top"/>
          </w:tcPr>
          <w:p w14:paraId="16234C81">
            <w:pPr>
              <w:pStyle w:val="34"/>
              <w:spacing w:before="71" w:line="221" w:lineRule="auto"/>
              <w:ind w:left="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843500"/>
                <w:spacing w:val="-1"/>
                <w:sz w:val="21"/>
                <w:szCs w:val="21"/>
              </w:rPr>
              <w:t>35岁及以下</w:t>
            </w:r>
          </w:p>
        </w:tc>
        <w:tc>
          <w:tcPr>
            <w:tcW w:w="1650" w:type="dxa"/>
            <w:vAlign w:val="top"/>
          </w:tcPr>
          <w:p w14:paraId="092AAF2B">
            <w:pPr>
              <w:pStyle w:val="34"/>
              <w:spacing w:before="71" w:line="221" w:lineRule="auto"/>
              <w:ind w:left="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硕士及以上</w:t>
            </w:r>
          </w:p>
        </w:tc>
        <w:tc>
          <w:tcPr>
            <w:tcW w:w="1890" w:type="dxa"/>
            <w:vAlign w:val="top"/>
          </w:tcPr>
          <w:p w14:paraId="2BE6722D">
            <w:pPr>
              <w:pStyle w:val="34"/>
              <w:spacing w:before="69" w:line="219" w:lineRule="auto"/>
              <w:ind w:left="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妇产科学</w:t>
            </w:r>
          </w:p>
        </w:tc>
      </w:tr>
      <w:tr w14:paraId="13F242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421" w:type="dxa"/>
            <w:vAlign w:val="top"/>
          </w:tcPr>
          <w:p w14:paraId="7B418BEB">
            <w:pPr>
              <w:pStyle w:val="34"/>
              <w:spacing w:before="91" w:line="241" w:lineRule="auto"/>
              <w:ind w:left="9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12</w:t>
            </w:r>
          </w:p>
        </w:tc>
        <w:tc>
          <w:tcPr>
            <w:tcW w:w="2115" w:type="dxa"/>
            <w:vAlign w:val="top"/>
          </w:tcPr>
          <w:p w14:paraId="4FD49FB0">
            <w:pPr>
              <w:pStyle w:val="34"/>
              <w:spacing w:before="79" w:line="219" w:lineRule="auto"/>
              <w:ind w:left="1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儿科</w:t>
            </w:r>
          </w:p>
        </w:tc>
        <w:tc>
          <w:tcPr>
            <w:tcW w:w="1005" w:type="dxa"/>
            <w:vAlign w:val="top"/>
          </w:tcPr>
          <w:p w14:paraId="7F2E5F33">
            <w:pPr>
              <w:pStyle w:val="34"/>
              <w:spacing w:before="80" w:line="219"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医师</w:t>
            </w:r>
          </w:p>
        </w:tc>
        <w:tc>
          <w:tcPr>
            <w:tcW w:w="1380" w:type="dxa"/>
            <w:vAlign w:val="top"/>
          </w:tcPr>
          <w:p w14:paraId="64F7311B">
            <w:pPr>
              <w:pStyle w:val="34"/>
              <w:spacing w:before="81" w:line="221" w:lineRule="auto"/>
              <w:ind w:left="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843500"/>
                <w:spacing w:val="-1"/>
                <w:sz w:val="21"/>
                <w:szCs w:val="21"/>
              </w:rPr>
              <w:t>35岁及以下</w:t>
            </w:r>
          </w:p>
        </w:tc>
        <w:tc>
          <w:tcPr>
            <w:tcW w:w="1650" w:type="dxa"/>
            <w:vAlign w:val="top"/>
          </w:tcPr>
          <w:p w14:paraId="1B71B0C2">
            <w:pPr>
              <w:pStyle w:val="34"/>
              <w:spacing w:before="81" w:line="221" w:lineRule="auto"/>
              <w:ind w:left="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硕士及以上</w:t>
            </w:r>
          </w:p>
        </w:tc>
        <w:tc>
          <w:tcPr>
            <w:tcW w:w="1890" w:type="dxa"/>
            <w:vAlign w:val="top"/>
          </w:tcPr>
          <w:p w14:paraId="1A42701E">
            <w:pPr>
              <w:pStyle w:val="34"/>
              <w:spacing w:before="79" w:line="219" w:lineRule="auto"/>
              <w:ind w:left="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儿科学</w:t>
            </w:r>
          </w:p>
        </w:tc>
      </w:tr>
      <w:tr w14:paraId="4A36EB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421" w:type="dxa"/>
            <w:vAlign w:val="top"/>
          </w:tcPr>
          <w:p w14:paraId="546A59FE">
            <w:pPr>
              <w:pStyle w:val="34"/>
              <w:spacing w:before="91"/>
              <w:ind w:left="9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13</w:t>
            </w:r>
          </w:p>
        </w:tc>
        <w:tc>
          <w:tcPr>
            <w:tcW w:w="2115" w:type="dxa"/>
            <w:vAlign w:val="top"/>
          </w:tcPr>
          <w:p w14:paraId="45B87735">
            <w:pPr>
              <w:pStyle w:val="34"/>
              <w:spacing w:before="79" w:line="219" w:lineRule="auto"/>
              <w:ind w:left="1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麻醉科</w:t>
            </w:r>
          </w:p>
        </w:tc>
        <w:tc>
          <w:tcPr>
            <w:tcW w:w="1005" w:type="dxa"/>
            <w:vAlign w:val="top"/>
          </w:tcPr>
          <w:p w14:paraId="2E83B5CF">
            <w:pPr>
              <w:pStyle w:val="34"/>
              <w:spacing w:before="80" w:line="219"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医师</w:t>
            </w:r>
          </w:p>
        </w:tc>
        <w:tc>
          <w:tcPr>
            <w:tcW w:w="1380" w:type="dxa"/>
            <w:vAlign w:val="top"/>
          </w:tcPr>
          <w:p w14:paraId="5BACB2F7">
            <w:pPr>
              <w:pStyle w:val="34"/>
              <w:spacing w:before="81" w:line="221" w:lineRule="auto"/>
              <w:ind w:left="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843500"/>
                <w:spacing w:val="-1"/>
                <w:sz w:val="21"/>
                <w:szCs w:val="21"/>
              </w:rPr>
              <w:t>35岁及以下</w:t>
            </w:r>
          </w:p>
        </w:tc>
        <w:tc>
          <w:tcPr>
            <w:tcW w:w="1650" w:type="dxa"/>
            <w:vAlign w:val="top"/>
          </w:tcPr>
          <w:p w14:paraId="7DCA765A">
            <w:pPr>
              <w:pStyle w:val="34"/>
              <w:spacing w:before="81" w:line="221" w:lineRule="auto"/>
              <w:ind w:left="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硕士及以上</w:t>
            </w:r>
          </w:p>
        </w:tc>
        <w:tc>
          <w:tcPr>
            <w:tcW w:w="1890" w:type="dxa"/>
            <w:vAlign w:val="top"/>
          </w:tcPr>
          <w:p w14:paraId="0D383C55">
            <w:pPr>
              <w:pStyle w:val="34"/>
              <w:spacing w:before="80" w:line="220" w:lineRule="auto"/>
              <w:ind w:left="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麻醉学</w:t>
            </w:r>
          </w:p>
        </w:tc>
      </w:tr>
      <w:tr w14:paraId="48B426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421" w:type="dxa"/>
            <w:vAlign w:val="top"/>
          </w:tcPr>
          <w:p w14:paraId="75CFBCEF">
            <w:pPr>
              <w:pStyle w:val="34"/>
              <w:spacing w:before="91" w:line="241" w:lineRule="auto"/>
              <w:ind w:left="9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14</w:t>
            </w:r>
          </w:p>
        </w:tc>
        <w:tc>
          <w:tcPr>
            <w:tcW w:w="2115" w:type="dxa"/>
            <w:vAlign w:val="top"/>
          </w:tcPr>
          <w:p w14:paraId="16C29B11">
            <w:pPr>
              <w:pStyle w:val="34"/>
              <w:spacing w:before="79" w:line="219" w:lineRule="auto"/>
              <w:ind w:left="1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针灸科</w:t>
            </w:r>
          </w:p>
        </w:tc>
        <w:tc>
          <w:tcPr>
            <w:tcW w:w="1005" w:type="dxa"/>
            <w:vAlign w:val="top"/>
          </w:tcPr>
          <w:p w14:paraId="727FFA05">
            <w:pPr>
              <w:pStyle w:val="34"/>
              <w:spacing w:before="80" w:line="219"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医师</w:t>
            </w:r>
          </w:p>
        </w:tc>
        <w:tc>
          <w:tcPr>
            <w:tcW w:w="1380" w:type="dxa"/>
            <w:vAlign w:val="top"/>
          </w:tcPr>
          <w:p w14:paraId="21EDE94E">
            <w:pPr>
              <w:pStyle w:val="34"/>
              <w:spacing w:before="81" w:line="221" w:lineRule="auto"/>
              <w:ind w:left="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843500"/>
                <w:spacing w:val="-1"/>
                <w:sz w:val="21"/>
                <w:szCs w:val="21"/>
              </w:rPr>
              <w:t>35岁及以下</w:t>
            </w:r>
          </w:p>
        </w:tc>
        <w:tc>
          <w:tcPr>
            <w:tcW w:w="1650" w:type="dxa"/>
            <w:vAlign w:val="top"/>
          </w:tcPr>
          <w:p w14:paraId="0B7C5493">
            <w:pPr>
              <w:pStyle w:val="34"/>
              <w:spacing w:before="81" w:line="221" w:lineRule="auto"/>
              <w:ind w:left="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硕士及以上</w:t>
            </w:r>
          </w:p>
        </w:tc>
        <w:tc>
          <w:tcPr>
            <w:tcW w:w="1890" w:type="dxa"/>
            <w:vAlign w:val="top"/>
          </w:tcPr>
          <w:p w14:paraId="73868D74">
            <w:pPr>
              <w:pStyle w:val="34"/>
              <w:spacing w:before="80" w:line="219" w:lineRule="auto"/>
              <w:ind w:left="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针灸拍拿</w:t>
            </w:r>
          </w:p>
        </w:tc>
      </w:tr>
      <w:tr w14:paraId="4BCD40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421" w:type="dxa"/>
            <w:vAlign w:val="top"/>
          </w:tcPr>
          <w:p w14:paraId="17CBEA3F">
            <w:pPr>
              <w:pStyle w:val="34"/>
              <w:spacing w:before="82"/>
              <w:ind w:left="9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15</w:t>
            </w:r>
          </w:p>
        </w:tc>
        <w:tc>
          <w:tcPr>
            <w:tcW w:w="2115" w:type="dxa"/>
            <w:vAlign w:val="top"/>
          </w:tcPr>
          <w:p w14:paraId="486DB56A">
            <w:pPr>
              <w:pStyle w:val="34"/>
              <w:spacing w:before="70" w:line="219" w:lineRule="auto"/>
              <w:ind w:left="1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中医内科</w:t>
            </w:r>
          </w:p>
        </w:tc>
        <w:tc>
          <w:tcPr>
            <w:tcW w:w="1005" w:type="dxa"/>
            <w:vAlign w:val="top"/>
          </w:tcPr>
          <w:p w14:paraId="05459D5B">
            <w:pPr>
              <w:pStyle w:val="34"/>
              <w:spacing w:before="71" w:line="219"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医师</w:t>
            </w:r>
          </w:p>
        </w:tc>
        <w:tc>
          <w:tcPr>
            <w:tcW w:w="1380" w:type="dxa"/>
            <w:vAlign w:val="top"/>
          </w:tcPr>
          <w:p w14:paraId="27E532B5">
            <w:pPr>
              <w:pStyle w:val="34"/>
              <w:spacing w:before="72" w:line="221" w:lineRule="auto"/>
              <w:ind w:left="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811A00"/>
                <w:spacing w:val="-1"/>
                <w:sz w:val="21"/>
                <w:szCs w:val="21"/>
              </w:rPr>
              <w:t>35岁及以下</w:t>
            </w:r>
          </w:p>
        </w:tc>
        <w:tc>
          <w:tcPr>
            <w:tcW w:w="1650" w:type="dxa"/>
            <w:vAlign w:val="top"/>
          </w:tcPr>
          <w:p w14:paraId="158507D2">
            <w:pPr>
              <w:pStyle w:val="34"/>
              <w:spacing w:before="72" w:line="221" w:lineRule="auto"/>
              <w:ind w:left="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硕士及以上</w:t>
            </w:r>
          </w:p>
        </w:tc>
        <w:tc>
          <w:tcPr>
            <w:tcW w:w="1890" w:type="dxa"/>
            <w:vAlign w:val="top"/>
          </w:tcPr>
          <w:p w14:paraId="5F98531F">
            <w:pPr>
              <w:pStyle w:val="34"/>
              <w:spacing w:before="70" w:line="219" w:lineRule="auto"/>
              <w:ind w:left="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中医内科学</w:t>
            </w:r>
          </w:p>
        </w:tc>
      </w:tr>
      <w:tr w14:paraId="767356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421" w:type="dxa"/>
            <w:vAlign w:val="top"/>
          </w:tcPr>
          <w:p w14:paraId="6A94446D">
            <w:pPr>
              <w:pStyle w:val="34"/>
              <w:spacing w:before="92"/>
              <w:ind w:left="9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16</w:t>
            </w:r>
          </w:p>
        </w:tc>
        <w:tc>
          <w:tcPr>
            <w:tcW w:w="2115" w:type="dxa"/>
            <w:vAlign w:val="top"/>
          </w:tcPr>
          <w:p w14:paraId="3F457DF2">
            <w:pPr>
              <w:pStyle w:val="34"/>
              <w:spacing w:before="80" w:line="219" w:lineRule="auto"/>
              <w:ind w:left="1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临床心理科</w:t>
            </w:r>
          </w:p>
        </w:tc>
        <w:tc>
          <w:tcPr>
            <w:tcW w:w="1005" w:type="dxa"/>
            <w:vAlign w:val="top"/>
          </w:tcPr>
          <w:p w14:paraId="0F26753A">
            <w:pPr>
              <w:pStyle w:val="34"/>
              <w:spacing w:before="81" w:line="219"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医师</w:t>
            </w:r>
          </w:p>
        </w:tc>
        <w:tc>
          <w:tcPr>
            <w:tcW w:w="1380" w:type="dxa"/>
            <w:vAlign w:val="top"/>
          </w:tcPr>
          <w:p w14:paraId="59A0AAFC">
            <w:pPr>
              <w:pStyle w:val="34"/>
              <w:spacing w:before="82" w:line="221" w:lineRule="auto"/>
              <w:ind w:left="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color w:val="843500"/>
                <w:spacing w:val="-1"/>
                <w:sz w:val="21"/>
                <w:szCs w:val="21"/>
              </w:rPr>
              <w:t>35岁及以下</w:t>
            </w:r>
          </w:p>
        </w:tc>
        <w:tc>
          <w:tcPr>
            <w:tcW w:w="1650" w:type="dxa"/>
            <w:vAlign w:val="top"/>
          </w:tcPr>
          <w:p w14:paraId="729FDA4E">
            <w:pPr>
              <w:pStyle w:val="34"/>
              <w:spacing w:before="82" w:line="221" w:lineRule="auto"/>
              <w:ind w:left="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硕士及以上</w:t>
            </w:r>
          </w:p>
        </w:tc>
        <w:tc>
          <w:tcPr>
            <w:tcW w:w="1890" w:type="dxa"/>
            <w:vAlign w:val="top"/>
          </w:tcPr>
          <w:p w14:paraId="3C643F84">
            <w:pPr>
              <w:pStyle w:val="34"/>
              <w:spacing w:before="80" w:line="219" w:lineRule="auto"/>
              <w:ind w:left="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精神病与精神卫生学</w:t>
            </w:r>
          </w:p>
        </w:tc>
      </w:tr>
      <w:tr w14:paraId="688065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421" w:type="dxa"/>
            <w:vAlign w:val="top"/>
          </w:tcPr>
          <w:p w14:paraId="08B7E70E">
            <w:pPr>
              <w:pStyle w:val="34"/>
              <w:spacing w:before="93"/>
              <w:ind w:left="9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17</w:t>
            </w:r>
          </w:p>
        </w:tc>
        <w:tc>
          <w:tcPr>
            <w:tcW w:w="2115" w:type="dxa"/>
            <w:vAlign w:val="top"/>
          </w:tcPr>
          <w:p w14:paraId="0140D467">
            <w:pPr>
              <w:pStyle w:val="34"/>
              <w:spacing w:before="81" w:line="219" w:lineRule="auto"/>
              <w:ind w:left="1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病理科</w:t>
            </w:r>
          </w:p>
        </w:tc>
        <w:tc>
          <w:tcPr>
            <w:tcW w:w="1005" w:type="dxa"/>
            <w:vAlign w:val="top"/>
          </w:tcPr>
          <w:p w14:paraId="4484CB9F">
            <w:pPr>
              <w:pStyle w:val="34"/>
              <w:spacing w:before="82" w:line="219"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医师</w:t>
            </w:r>
          </w:p>
        </w:tc>
        <w:tc>
          <w:tcPr>
            <w:tcW w:w="1380" w:type="dxa"/>
            <w:vAlign w:val="top"/>
          </w:tcPr>
          <w:p w14:paraId="1D9F2466">
            <w:pPr>
              <w:pStyle w:val="34"/>
              <w:spacing w:before="83" w:line="221" w:lineRule="auto"/>
              <w:ind w:left="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35岁及以下</w:t>
            </w:r>
          </w:p>
        </w:tc>
        <w:tc>
          <w:tcPr>
            <w:tcW w:w="1650" w:type="dxa"/>
            <w:vAlign w:val="top"/>
          </w:tcPr>
          <w:p w14:paraId="011EB305">
            <w:pPr>
              <w:pStyle w:val="34"/>
              <w:spacing w:before="83" w:line="221" w:lineRule="auto"/>
              <w:ind w:left="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硕士及以上</w:t>
            </w:r>
          </w:p>
        </w:tc>
        <w:tc>
          <w:tcPr>
            <w:tcW w:w="1890" w:type="dxa"/>
            <w:vAlign w:val="top"/>
          </w:tcPr>
          <w:p w14:paraId="5DF6765D">
            <w:pPr>
              <w:pStyle w:val="34"/>
              <w:spacing w:before="83" w:line="221" w:lineRule="auto"/>
              <w:ind w:left="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病理学与病理生狂学</w:t>
            </w:r>
          </w:p>
        </w:tc>
      </w:tr>
      <w:tr w14:paraId="219829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421" w:type="dxa"/>
            <w:vAlign w:val="top"/>
          </w:tcPr>
          <w:p w14:paraId="33C56828">
            <w:pPr>
              <w:pStyle w:val="34"/>
              <w:spacing w:before="83"/>
              <w:ind w:left="9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18</w:t>
            </w:r>
          </w:p>
        </w:tc>
        <w:tc>
          <w:tcPr>
            <w:tcW w:w="2115" w:type="dxa"/>
            <w:vAlign w:val="top"/>
          </w:tcPr>
          <w:p w14:paraId="554EFD7B">
            <w:pPr>
              <w:pStyle w:val="34"/>
              <w:spacing w:before="71" w:line="219" w:lineRule="auto"/>
              <w:ind w:left="1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翔声医学科</w:t>
            </w:r>
          </w:p>
        </w:tc>
        <w:tc>
          <w:tcPr>
            <w:tcW w:w="1005" w:type="dxa"/>
            <w:vAlign w:val="top"/>
          </w:tcPr>
          <w:p w14:paraId="77C6632D">
            <w:pPr>
              <w:pStyle w:val="34"/>
              <w:spacing w:before="72" w:line="219"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3"/>
                <w:sz w:val="21"/>
                <w:szCs w:val="21"/>
              </w:rPr>
              <w:t>医师</w:t>
            </w:r>
          </w:p>
        </w:tc>
        <w:tc>
          <w:tcPr>
            <w:tcW w:w="1380" w:type="dxa"/>
            <w:vAlign w:val="top"/>
          </w:tcPr>
          <w:p w14:paraId="5D50CEA5">
            <w:pPr>
              <w:pStyle w:val="34"/>
              <w:spacing w:before="73" w:line="221" w:lineRule="auto"/>
              <w:ind w:left="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35岁及以下</w:t>
            </w:r>
          </w:p>
        </w:tc>
        <w:tc>
          <w:tcPr>
            <w:tcW w:w="1650" w:type="dxa"/>
            <w:vAlign w:val="top"/>
          </w:tcPr>
          <w:p w14:paraId="3B293B5C">
            <w:pPr>
              <w:pStyle w:val="34"/>
              <w:spacing w:before="71" w:line="219" w:lineRule="auto"/>
              <w:ind w:left="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本科及以上</w:t>
            </w:r>
          </w:p>
        </w:tc>
        <w:tc>
          <w:tcPr>
            <w:tcW w:w="1890" w:type="dxa"/>
            <w:vAlign w:val="top"/>
          </w:tcPr>
          <w:p w14:paraId="747935C6">
            <w:pPr>
              <w:pStyle w:val="34"/>
              <w:spacing w:before="72" w:line="219" w:lineRule="auto"/>
              <w:ind w:left="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医学影像学</w:t>
            </w:r>
          </w:p>
        </w:tc>
      </w:tr>
      <w:tr w14:paraId="798DEE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421" w:type="dxa"/>
            <w:vAlign w:val="top"/>
          </w:tcPr>
          <w:p w14:paraId="40D98E84">
            <w:pPr>
              <w:pStyle w:val="34"/>
              <w:spacing w:before="93"/>
              <w:ind w:left="9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4"/>
                <w:sz w:val="21"/>
                <w:szCs w:val="21"/>
              </w:rPr>
              <w:t>19</w:t>
            </w:r>
          </w:p>
        </w:tc>
        <w:tc>
          <w:tcPr>
            <w:tcW w:w="2115" w:type="dxa"/>
            <w:vAlign w:val="top"/>
          </w:tcPr>
          <w:p w14:paraId="40E6F26E">
            <w:pPr>
              <w:pStyle w:val="34"/>
              <w:spacing w:before="81" w:line="219" w:lineRule="auto"/>
              <w:ind w:left="1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康复医学科</w:t>
            </w:r>
          </w:p>
        </w:tc>
        <w:tc>
          <w:tcPr>
            <w:tcW w:w="1005" w:type="dxa"/>
            <w:vAlign w:val="top"/>
          </w:tcPr>
          <w:p w14:paraId="7B8828AD">
            <w:pPr>
              <w:pStyle w:val="34"/>
              <w:spacing w:before="82" w:line="219"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技师</w:t>
            </w:r>
          </w:p>
        </w:tc>
        <w:tc>
          <w:tcPr>
            <w:tcW w:w="1380" w:type="dxa"/>
            <w:vAlign w:val="top"/>
          </w:tcPr>
          <w:p w14:paraId="45070A2F">
            <w:pPr>
              <w:pStyle w:val="34"/>
              <w:spacing w:before="83" w:line="221" w:lineRule="auto"/>
              <w:ind w:left="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25岁及以下</w:t>
            </w:r>
          </w:p>
        </w:tc>
        <w:tc>
          <w:tcPr>
            <w:tcW w:w="1650" w:type="dxa"/>
            <w:vAlign w:val="top"/>
          </w:tcPr>
          <w:p w14:paraId="3EBCCFEF">
            <w:pPr>
              <w:pStyle w:val="34"/>
              <w:spacing w:before="81" w:line="219" w:lineRule="auto"/>
              <w:ind w:left="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本科及以上</w:t>
            </w:r>
          </w:p>
        </w:tc>
        <w:tc>
          <w:tcPr>
            <w:tcW w:w="1890" w:type="dxa"/>
            <w:vAlign w:val="top"/>
          </w:tcPr>
          <w:p w14:paraId="0BC32F10">
            <w:pPr>
              <w:pStyle w:val="34"/>
              <w:spacing w:before="82" w:line="219" w:lineRule="auto"/>
              <w:ind w:left="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康复治疗学</w:t>
            </w:r>
          </w:p>
        </w:tc>
      </w:tr>
      <w:tr w14:paraId="7CB2E0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421" w:type="dxa"/>
            <w:vAlign w:val="top"/>
          </w:tcPr>
          <w:p w14:paraId="461584D9">
            <w:pPr>
              <w:pStyle w:val="34"/>
              <w:spacing w:before="94"/>
              <w:ind w:left="9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20</w:t>
            </w:r>
          </w:p>
        </w:tc>
        <w:tc>
          <w:tcPr>
            <w:tcW w:w="2115" w:type="dxa"/>
            <w:vAlign w:val="top"/>
          </w:tcPr>
          <w:p w14:paraId="7F6F34B1">
            <w:pPr>
              <w:pStyle w:val="34"/>
              <w:spacing w:before="83" w:line="220" w:lineRule="auto"/>
              <w:ind w:left="1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护理学</w:t>
            </w:r>
          </w:p>
        </w:tc>
        <w:tc>
          <w:tcPr>
            <w:tcW w:w="1005" w:type="dxa"/>
            <w:vAlign w:val="top"/>
          </w:tcPr>
          <w:p w14:paraId="14EF989C">
            <w:pPr>
              <w:pStyle w:val="34"/>
              <w:spacing w:before="83" w:line="220"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护士</w:t>
            </w:r>
          </w:p>
        </w:tc>
        <w:tc>
          <w:tcPr>
            <w:tcW w:w="1380" w:type="dxa"/>
            <w:vAlign w:val="top"/>
          </w:tcPr>
          <w:p w14:paraId="26718D51">
            <w:pPr>
              <w:pStyle w:val="34"/>
              <w:spacing w:before="84" w:line="221" w:lineRule="auto"/>
              <w:ind w:left="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25岁及以下</w:t>
            </w:r>
          </w:p>
        </w:tc>
        <w:tc>
          <w:tcPr>
            <w:tcW w:w="1650" w:type="dxa"/>
            <w:vAlign w:val="top"/>
          </w:tcPr>
          <w:p w14:paraId="7C841659">
            <w:pPr>
              <w:pStyle w:val="34"/>
              <w:spacing w:before="82" w:line="219" w:lineRule="auto"/>
              <w:ind w:left="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本科及以上</w:t>
            </w:r>
          </w:p>
        </w:tc>
        <w:tc>
          <w:tcPr>
            <w:tcW w:w="1890" w:type="dxa"/>
            <w:vAlign w:val="top"/>
          </w:tcPr>
          <w:p w14:paraId="6FCC3FA7">
            <w:pPr>
              <w:pStyle w:val="34"/>
              <w:spacing w:before="83" w:line="220" w:lineRule="auto"/>
              <w:ind w:left="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护理学</w:t>
            </w:r>
          </w:p>
        </w:tc>
      </w:tr>
      <w:tr w14:paraId="431F28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421" w:type="dxa"/>
            <w:vAlign w:val="top"/>
          </w:tcPr>
          <w:p w14:paraId="23EC781A">
            <w:pPr>
              <w:pStyle w:val="34"/>
              <w:spacing w:before="85" w:line="241" w:lineRule="auto"/>
              <w:ind w:left="94"/>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21</w:t>
            </w:r>
          </w:p>
        </w:tc>
        <w:tc>
          <w:tcPr>
            <w:tcW w:w="2115" w:type="dxa"/>
            <w:vAlign w:val="top"/>
          </w:tcPr>
          <w:p w14:paraId="53BE8BA7">
            <w:pPr>
              <w:pStyle w:val="34"/>
              <w:spacing w:before="73" w:line="219" w:lineRule="auto"/>
              <w:ind w:left="11"/>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医学装各科</w:t>
            </w:r>
          </w:p>
        </w:tc>
        <w:tc>
          <w:tcPr>
            <w:tcW w:w="1005" w:type="dxa"/>
            <w:vAlign w:val="top"/>
          </w:tcPr>
          <w:p w14:paraId="3187AE77">
            <w:pPr>
              <w:pStyle w:val="34"/>
              <w:spacing w:before="74" w:line="219" w:lineRule="auto"/>
              <w:ind w:left="12"/>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2"/>
                <w:sz w:val="21"/>
                <w:szCs w:val="21"/>
              </w:rPr>
              <w:t>工程师</w:t>
            </w:r>
          </w:p>
        </w:tc>
        <w:tc>
          <w:tcPr>
            <w:tcW w:w="1380" w:type="dxa"/>
            <w:vAlign w:val="top"/>
          </w:tcPr>
          <w:p w14:paraId="247AC5FA">
            <w:pPr>
              <w:pStyle w:val="34"/>
              <w:spacing w:before="75" w:line="221" w:lineRule="auto"/>
              <w:ind w:left="3"/>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25岁及以下</w:t>
            </w:r>
          </w:p>
        </w:tc>
        <w:tc>
          <w:tcPr>
            <w:tcW w:w="1650" w:type="dxa"/>
            <w:vAlign w:val="top"/>
          </w:tcPr>
          <w:p w14:paraId="0B281CE8">
            <w:pPr>
              <w:pStyle w:val="34"/>
              <w:spacing w:before="73" w:line="219" w:lineRule="auto"/>
              <w:ind w:left="15"/>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本科及以上</w:t>
            </w:r>
          </w:p>
        </w:tc>
        <w:tc>
          <w:tcPr>
            <w:tcW w:w="1890" w:type="dxa"/>
            <w:vAlign w:val="top"/>
          </w:tcPr>
          <w:p w14:paraId="7B188DA6">
            <w:pPr>
              <w:pStyle w:val="34"/>
              <w:spacing w:before="74" w:line="220" w:lineRule="auto"/>
              <w:ind w:left="7"/>
              <w:rPr>
                <w:rFonts w:hint="eastAsia" w:asciiTheme="majorEastAsia" w:hAnsiTheme="majorEastAsia" w:eastAsiaTheme="majorEastAsia" w:cstheme="majorEastAsia"/>
                <w:b w:val="0"/>
                <w:bCs w:val="0"/>
                <w:sz w:val="21"/>
                <w:szCs w:val="21"/>
              </w:rPr>
            </w:pPr>
            <w:r>
              <w:rPr>
                <w:rFonts w:hint="eastAsia" w:asciiTheme="majorEastAsia" w:hAnsiTheme="majorEastAsia" w:eastAsiaTheme="majorEastAsia" w:cstheme="majorEastAsia"/>
                <w:b w:val="0"/>
                <w:bCs w:val="0"/>
                <w:spacing w:val="-1"/>
                <w:sz w:val="21"/>
                <w:szCs w:val="21"/>
              </w:rPr>
              <w:t>生物医学工程</w:t>
            </w:r>
          </w:p>
        </w:tc>
      </w:tr>
    </w:tbl>
    <w:p w14:paraId="5D8641D4">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p>
    <w:p w14:paraId="0C5D5B4D">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lang w:val="en-US" w:eastAsia="zh-CN"/>
        </w:rPr>
        <w:t>361860785@qq.com</w:t>
      </w:r>
    </w:p>
    <w:p w14:paraId="03B53014">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lang w:val="en-US" w:eastAsia="zh-CN"/>
        </w:rPr>
        <w:t>克拉玛依市安定路120号</w:t>
      </w:r>
    </w:p>
    <w:p w14:paraId="7243F77E">
      <w:pPr>
        <w:pStyle w:val="8"/>
        <w:rPr>
          <w:rFonts w:hint="eastAsia" w:asciiTheme="majorEastAsia" w:hAnsiTheme="majorEastAsia" w:eastAsiaTheme="majorEastAsia" w:cstheme="majorEastAsia"/>
          <w:b w:val="0"/>
          <w:bCs w:val="0"/>
          <w:color w:val="727272"/>
          <w:sz w:val="21"/>
          <w:szCs w:val="21"/>
          <w:lang w:val="en-US" w:eastAsia="zh-CN"/>
        </w:rPr>
      </w:pPr>
    </w:p>
    <w:p w14:paraId="1C638F93">
      <w:pPr>
        <w:rPr>
          <w:rFonts w:hint="eastAsia" w:asciiTheme="majorEastAsia" w:hAnsiTheme="majorEastAsia" w:eastAsiaTheme="majorEastAsia" w:cstheme="majorEastAsia"/>
          <w:b w:val="0"/>
          <w:bCs w:val="0"/>
          <w:kern w:val="0"/>
          <w:sz w:val="21"/>
          <w:szCs w:val="21"/>
          <w:lang w:val="en-US" w:eastAsia="zh-CN"/>
        </w:rPr>
      </w:pPr>
      <w:r>
        <w:rPr>
          <w:rFonts w:hint="eastAsia" w:asciiTheme="majorEastAsia" w:hAnsiTheme="majorEastAsia" w:eastAsiaTheme="majorEastAsia" w:cstheme="majorEastAsia"/>
          <w:b w:val="0"/>
          <w:bCs w:val="0"/>
          <w:color w:val="FF0000"/>
          <w:kern w:val="0"/>
          <w:sz w:val="21"/>
          <w:szCs w:val="21"/>
          <w:lang w:val="en-US" w:eastAsia="zh-CN"/>
        </w:rPr>
        <w:t>成都市新津区中医医院</w:t>
      </w:r>
      <w:r>
        <w:rPr>
          <w:rFonts w:hint="eastAsia" w:asciiTheme="majorEastAsia" w:hAnsiTheme="majorEastAsia" w:eastAsiaTheme="majorEastAsia" w:cstheme="majorEastAsia"/>
          <w:b w:val="0"/>
          <w:bCs w:val="0"/>
          <w:color w:val="FF0000"/>
          <w:sz w:val="21"/>
          <w:szCs w:val="21"/>
          <w:lang w:val="en-US" w:eastAsia="zh-CN"/>
        </w:rPr>
        <w:t xml:space="preserve"> </w:t>
      </w:r>
      <w:r>
        <w:rPr>
          <w:rFonts w:hint="eastAsia" w:asciiTheme="majorEastAsia" w:hAnsiTheme="majorEastAsia" w:eastAsiaTheme="majorEastAsia" w:cstheme="majorEastAsia"/>
          <w:b w:val="0"/>
          <w:bCs w:val="0"/>
          <w:sz w:val="21"/>
          <w:szCs w:val="21"/>
          <w:lang w:val="en-US" w:eastAsia="zh-CN"/>
        </w:rPr>
        <w:t xml:space="preserve"> </w:t>
      </w:r>
    </w:p>
    <w:p w14:paraId="47F936E4">
      <w:pPr>
        <w:keepNext w:val="0"/>
        <w:keepLines w:val="0"/>
        <w:pageBreakBefore w:val="0"/>
        <w:widowControl w:val="0"/>
        <w:numPr>
          <w:ilvl w:val="0"/>
          <w:numId w:val="0"/>
        </w:numPr>
        <w:kinsoku/>
        <w:wordWrap/>
        <w:overflowPunct/>
        <w:topLinePunct w:val="0"/>
        <w:autoSpaceDE/>
        <w:autoSpaceDN/>
        <w:bidi w:val="0"/>
        <w:adjustRightInd/>
        <w:snapToGrid/>
        <w:spacing w:line="660" w:lineRule="exact"/>
        <w:ind w:firstLine="420" w:firstLineChars="200"/>
        <w:textAlignment w:val="auto"/>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成都市新津区位于成都平原南部，距成都市天府广场25公里，距双流机场18公里，地铁、动车均可直达。成都市新津区中医医院位于成都市经济开发区主中心，占地面积近百亩，总建筑面积7万平方米，开放位660张，共有“两院区两中心”（普兴街道徐家渡院区、五津街道模范街院区、清源路治未病中心、紫苏苑大健康管理中心）。医院背靠成都外国语实验学校（小、中、高），紧邻成都泡桐树小学、成都龙江路小学，优质教育资源云集。</w:t>
      </w:r>
    </w:p>
    <w:p w14:paraId="6AA9E999">
      <w:pPr>
        <w:keepNext w:val="0"/>
        <w:keepLines w:val="0"/>
        <w:pageBreakBefore w:val="0"/>
        <w:widowControl w:val="0"/>
        <w:numPr>
          <w:ilvl w:val="0"/>
          <w:numId w:val="0"/>
        </w:numPr>
        <w:kinsoku/>
        <w:wordWrap/>
        <w:overflowPunct/>
        <w:topLinePunct w:val="0"/>
        <w:autoSpaceDE/>
        <w:autoSpaceDN/>
        <w:bidi w:val="0"/>
        <w:adjustRightInd/>
        <w:snapToGrid/>
        <w:spacing w:line="660" w:lineRule="exact"/>
        <w:ind w:firstLine="420" w:firstLineChars="200"/>
        <w:textAlignment w:val="auto"/>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成都市新津区中医医院始建于1950年，是一所集医疗、教学、科研、预防、保健、急救为一体的国家三级甲等中医医院。分别与四川大学华西医院、成都中医药大学附属医院等大型三甲医院建立16个专科联盟。医院拥有6个省市级重点专科，在建国家级重点专科1个，国家三级公立中医医院绩效考核等级B+。</w:t>
      </w:r>
    </w:p>
    <w:p w14:paraId="143397BB">
      <w:pPr>
        <w:keepNext w:val="0"/>
        <w:keepLines w:val="0"/>
        <w:pageBreakBefore w:val="0"/>
        <w:widowControl w:val="0"/>
        <w:numPr>
          <w:ilvl w:val="0"/>
          <w:numId w:val="0"/>
        </w:numPr>
        <w:kinsoku/>
        <w:wordWrap/>
        <w:overflowPunct/>
        <w:topLinePunct w:val="0"/>
        <w:autoSpaceDE/>
        <w:autoSpaceDN/>
        <w:bidi w:val="0"/>
        <w:adjustRightInd/>
        <w:snapToGrid/>
        <w:spacing w:line="660" w:lineRule="exact"/>
        <w:ind w:firstLine="420" w:firstLineChars="200"/>
        <w:textAlignment w:val="auto"/>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现有职工668人，拥有高级职称104人，中西医博士研究生11人，硕士研究生84人，省市名中医4人。</w:t>
      </w:r>
    </w:p>
    <w:p w14:paraId="4ABDAAA6">
      <w:pPr>
        <w:keepNext w:val="0"/>
        <w:keepLines w:val="0"/>
        <w:pageBreakBefore w:val="0"/>
        <w:widowControl w:val="0"/>
        <w:numPr>
          <w:ilvl w:val="0"/>
          <w:numId w:val="0"/>
        </w:numPr>
        <w:kinsoku/>
        <w:wordWrap/>
        <w:overflowPunct/>
        <w:topLinePunct w:val="0"/>
        <w:autoSpaceDE/>
        <w:autoSpaceDN/>
        <w:bidi w:val="0"/>
        <w:adjustRightInd/>
        <w:snapToGrid/>
        <w:spacing w:line="660" w:lineRule="exact"/>
        <w:ind w:firstLine="420" w:firstLineChars="200"/>
        <w:textAlignment w:val="auto"/>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医院拥有128排CT、1.5T超导型核磁共振、数字减影血管造影系统(DSA)、悬吊DR、超高清4K腹腔镜、四维彩超、电子胃肠镜、二氧化碳钬激光、全自动生化分析仪等先进诊疗设备。拥有27个临床科室，医院三、四级手术大量开展。</w:t>
      </w:r>
    </w:p>
    <w:p w14:paraId="654A6CD2">
      <w:pPr>
        <w:widowControl/>
        <w:spacing w:line="360" w:lineRule="exact"/>
        <w:ind w:firstLine="420" w:firstLineChars="200"/>
        <w:jc w:val="both"/>
        <w:rPr>
          <w:rFonts w:hint="eastAsia" w:asciiTheme="majorEastAsia" w:hAnsiTheme="majorEastAsia" w:eastAsiaTheme="majorEastAsia" w:cstheme="majorEastAsia"/>
          <w:b w:val="0"/>
          <w:bCs w:val="0"/>
          <w:kern w:val="0"/>
          <w:sz w:val="21"/>
          <w:szCs w:val="21"/>
          <w:lang w:eastAsia="zh-CN"/>
        </w:rPr>
      </w:pPr>
    </w:p>
    <w:p w14:paraId="0286CBDC">
      <w:pPr>
        <w:rPr>
          <w:rFonts w:hint="eastAsia" w:asciiTheme="majorEastAsia" w:hAnsiTheme="majorEastAsia" w:eastAsiaTheme="majorEastAsia" w:cstheme="majorEastAsia"/>
          <w:b w:val="0"/>
          <w:bCs w:val="0"/>
          <w:kern w:val="0"/>
          <w:sz w:val="21"/>
          <w:szCs w:val="21"/>
          <w:lang w:val="en-US" w:eastAsia="zh-CN"/>
        </w:rPr>
      </w:pPr>
    </w:p>
    <w:p w14:paraId="2F3EB3EB">
      <w:pPr>
        <w:widowControl/>
        <w:spacing w:before="100" w:beforeAutospacing="1" w:after="100" w:afterAutospacing="1"/>
        <w:jc w:val="left"/>
        <w:outlineLvl w:val="0"/>
        <w:rPr>
          <w:rFonts w:hint="eastAsia" w:asciiTheme="majorEastAsia" w:hAnsiTheme="majorEastAsia" w:eastAsiaTheme="majorEastAsia" w:cstheme="majorEastAsia"/>
          <w:b w:val="0"/>
          <w:bCs w:val="0"/>
          <w:color w:val="auto"/>
          <w:kern w:val="36"/>
          <w:sz w:val="21"/>
          <w:szCs w:val="21"/>
          <w:lang w:eastAsia="zh-CN"/>
        </w:rPr>
      </w:pPr>
      <w:r>
        <w:rPr>
          <w:rFonts w:hint="eastAsia" w:asciiTheme="majorEastAsia" w:hAnsiTheme="majorEastAsia" w:eastAsiaTheme="majorEastAsia" w:cstheme="majorEastAsia"/>
          <w:b w:val="0"/>
          <w:bCs w:val="0"/>
          <w:color w:val="auto"/>
          <w:kern w:val="36"/>
          <w:sz w:val="21"/>
          <w:szCs w:val="21"/>
          <w:lang w:eastAsia="zh-CN"/>
        </w:rPr>
        <w:t>职位需求：</w:t>
      </w:r>
    </w:p>
    <w:tbl>
      <w:tblPr>
        <w:tblStyle w:val="18"/>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36"/>
        <w:gridCol w:w="973"/>
        <w:gridCol w:w="1255"/>
        <w:gridCol w:w="1367"/>
        <w:gridCol w:w="595"/>
        <w:gridCol w:w="3603"/>
      </w:tblGrid>
      <w:tr w14:paraId="2B268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04D8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49A0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岗位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A5EE94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岗位条件</w:t>
            </w:r>
          </w:p>
        </w:tc>
      </w:tr>
      <w:tr w14:paraId="76D55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36584">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AD9FE">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8C3BE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422EA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学历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3B1C81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需求数量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2529F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其他条件</w:t>
            </w:r>
          </w:p>
        </w:tc>
      </w:tr>
      <w:tr w14:paraId="67608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tcBorders>
              <w:top w:val="nil"/>
              <w:left w:val="single" w:color="000000" w:sz="4" w:space="0"/>
              <w:bottom w:val="single" w:color="000000" w:sz="4" w:space="0"/>
              <w:right w:val="single" w:color="000000" w:sz="4" w:space="0"/>
            </w:tcBorders>
            <w:shd w:val="clear" w:color="auto" w:fill="auto"/>
            <w:vAlign w:val="center"/>
          </w:tcPr>
          <w:p w14:paraId="0D63277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nil"/>
              <w:left w:val="single" w:color="000000" w:sz="4" w:space="0"/>
              <w:bottom w:val="single" w:color="000000" w:sz="4" w:space="0"/>
              <w:right w:val="single" w:color="000000" w:sz="4" w:space="0"/>
            </w:tcBorders>
            <w:shd w:val="clear" w:color="auto" w:fill="auto"/>
            <w:vAlign w:val="center"/>
          </w:tcPr>
          <w:p w14:paraId="0B55A81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针灸科医师</w:t>
            </w:r>
          </w:p>
        </w:tc>
        <w:tc>
          <w:tcPr>
            <w:tcW w:w="0" w:type="auto"/>
            <w:tcBorders>
              <w:top w:val="nil"/>
              <w:left w:val="single" w:color="000000" w:sz="4" w:space="0"/>
              <w:bottom w:val="single" w:color="000000" w:sz="4" w:space="0"/>
              <w:right w:val="single" w:color="000000" w:sz="4" w:space="0"/>
            </w:tcBorders>
            <w:shd w:val="clear" w:color="auto" w:fill="auto"/>
            <w:vAlign w:val="center"/>
          </w:tcPr>
          <w:p w14:paraId="1B05327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针灸推拿学</w:t>
            </w:r>
          </w:p>
        </w:tc>
        <w:tc>
          <w:tcPr>
            <w:tcW w:w="0" w:type="auto"/>
            <w:vMerge w:val="restart"/>
            <w:tcBorders>
              <w:top w:val="nil"/>
              <w:left w:val="single" w:color="000000" w:sz="4" w:space="0"/>
              <w:bottom w:val="single" w:color="000000" w:sz="4" w:space="0"/>
              <w:right w:val="single" w:color="000000" w:sz="4" w:space="0"/>
            </w:tcBorders>
            <w:shd w:val="clear" w:color="auto" w:fill="auto"/>
            <w:vAlign w:val="center"/>
          </w:tcPr>
          <w:p w14:paraId="38FF9E1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研究生学历，并取得博士学位</w:t>
            </w:r>
          </w:p>
        </w:tc>
        <w:tc>
          <w:tcPr>
            <w:tcW w:w="0" w:type="auto"/>
            <w:tcBorders>
              <w:top w:val="nil"/>
              <w:left w:val="single" w:color="000000" w:sz="4" w:space="0"/>
              <w:bottom w:val="single" w:color="000000" w:sz="4" w:space="0"/>
              <w:right w:val="single" w:color="000000" w:sz="4" w:space="0"/>
            </w:tcBorders>
            <w:shd w:val="clear" w:color="auto" w:fill="auto"/>
            <w:vAlign w:val="center"/>
          </w:tcPr>
          <w:p w14:paraId="24291CA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restart"/>
            <w:tcBorders>
              <w:top w:val="nil"/>
              <w:left w:val="single" w:color="000000" w:sz="4" w:space="0"/>
              <w:bottom w:val="single" w:color="000000" w:sz="4" w:space="0"/>
              <w:right w:val="nil"/>
            </w:tcBorders>
            <w:shd w:val="clear" w:color="auto" w:fill="auto"/>
            <w:vAlign w:val="center"/>
          </w:tcPr>
          <w:p w14:paraId="40B3B36C">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1.1991年1月1日及以后出生，中级职称及以上专业技术人员年龄放宽至1986年1月1日及以后出生。</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2.具有省级及以上卫生健康行政部门颁发的相关专业住院医师规培合格证或相关专业中级及以上卫生专业技术资格证。</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3.紧缺岗位：</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（1）眼科医师岗位执业证注册范围为眼耳鼻咽喉科专业。</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（2）康复科医师A岗位执业证注册范围为康复医学专业。</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（3）重症医学科医师岗位执业证注册范围为重症医学科专业。</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（4)急症外科医师岗位执业证注册范围为急救医学。</w:t>
            </w:r>
          </w:p>
        </w:tc>
      </w:tr>
      <w:tr w14:paraId="6FA99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0" w:type="auto"/>
            <w:tcBorders>
              <w:top w:val="nil"/>
              <w:left w:val="single" w:color="000000" w:sz="4" w:space="0"/>
              <w:bottom w:val="single" w:color="000000" w:sz="4" w:space="0"/>
              <w:right w:val="single" w:color="000000" w:sz="4" w:space="0"/>
            </w:tcBorders>
            <w:shd w:val="clear" w:color="auto" w:fill="auto"/>
            <w:vAlign w:val="center"/>
          </w:tcPr>
          <w:p w14:paraId="460BE11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8A083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呼吸内科医师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C47D0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中西医结合、内科学</w:t>
            </w:r>
          </w:p>
        </w:tc>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5901FFF3">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81A38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nil"/>
              <w:left w:val="single" w:color="000000" w:sz="4" w:space="0"/>
              <w:bottom w:val="single" w:color="000000" w:sz="4" w:space="0"/>
              <w:right w:val="nil"/>
            </w:tcBorders>
            <w:shd w:val="clear" w:color="auto" w:fill="auto"/>
            <w:vAlign w:val="center"/>
          </w:tcPr>
          <w:p w14:paraId="0BF86565">
            <w:pPr>
              <w:jc w:val="left"/>
              <w:rPr>
                <w:rFonts w:hint="eastAsia" w:asciiTheme="majorEastAsia" w:hAnsiTheme="majorEastAsia" w:eastAsiaTheme="majorEastAsia" w:cstheme="majorEastAsia"/>
                <w:b w:val="0"/>
                <w:bCs w:val="0"/>
                <w:i w:val="0"/>
                <w:iCs w:val="0"/>
                <w:color w:val="000000"/>
                <w:sz w:val="21"/>
                <w:szCs w:val="21"/>
                <w:u w:val="none"/>
              </w:rPr>
            </w:pPr>
          </w:p>
        </w:tc>
      </w:tr>
      <w:tr w14:paraId="3452E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0" w:type="auto"/>
            <w:tcBorders>
              <w:top w:val="nil"/>
              <w:left w:val="single" w:color="000000" w:sz="4" w:space="0"/>
              <w:bottom w:val="single" w:color="000000" w:sz="4" w:space="0"/>
              <w:right w:val="single" w:color="000000" w:sz="4" w:space="0"/>
            </w:tcBorders>
            <w:shd w:val="clear" w:color="auto" w:fill="auto"/>
            <w:vAlign w:val="center"/>
          </w:tcPr>
          <w:p w14:paraId="311A863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CDC41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消化内科医师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A0384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w:t>
            </w:r>
          </w:p>
        </w:tc>
        <w:tc>
          <w:tcPr>
            <w:tcW w:w="0" w:type="auto"/>
            <w:vMerge w:val="continue"/>
            <w:tcBorders>
              <w:top w:val="nil"/>
              <w:left w:val="single" w:color="000000" w:sz="4" w:space="0"/>
              <w:bottom w:val="single" w:color="000000" w:sz="4" w:space="0"/>
              <w:right w:val="single" w:color="000000" w:sz="4" w:space="0"/>
            </w:tcBorders>
            <w:shd w:val="clear" w:color="auto" w:fill="auto"/>
            <w:vAlign w:val="center"/>
          </w:tcPr>
          <w:p w14:paraId="27681AD2">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B4358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nil"/>
              <w:left w:val="single" w:color="000000" w:sz="4" w:space="0"/>
              <w:bottom w:val="single" w:color="000000" w:sz="4" w:space="0"/>
              <w:right w:val="nil"/>
            </w:tcBorders>
            <w:shd w:val="clear" w:color="auto" w:fill="auto"/>
            <w:vAlign w:val="center"/>
          </w:tcPr>
          <w:p w14:paraId="45AC31BE">
            <w:pPr>
              <w:jc w:val="left"/>
              <w:rPr>
                <w:rFonts w:hint="eastAsia" w:asciiTheme="majorEastAsia" w:hAnsiTheme="majorEastAsia" w:eastAsiaTheme="majorEastAsia" w:cstheme="majorEastAsia"/>
                <w:b w:val="0"/>
                <w:bCs w:val="0"/>
                <w:i w:val="0"/>
                <w:iCs w:val="0"/>
                <w:color w:val="000000"/>
                <w:sz w:val="21"/>
                <w:szCs w:val="21"/>
                <w:u w:val="none"/>
              </w:rPr>
            </w:pPr>
          </w:p>
        </w:tc>
      </w:tr>
      <w:tr w14:paraId="18FBB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0" w:type="auto"/>
            <w:tcBorders>
              <w:top w:val="nil"/>
              <w:left w:val="single" w:color="000000" w:sz="4" w:space="0"/>
              <w:bottom w:val="single" w:color="000000" w:sz="4" w:space="0"/>
              <w:right w:val="single" w:color="000000" w:sz="4" w:space="0"/>
            </w:tcBorders>
            <w:shd w:val="clear" w:color="auto" w:fill="auto"/>
            <w:vAlign w:val="center"/>
          </w:tcPr>
          <w:p w14:paraId="74D0826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EFDE2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康复科医师B</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70E6E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针灸推拿学、中医骨伤科学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D1186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研究生学历，并取得硕士学位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49697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nil"/>
              <w:left w:val="single" w:color="000000" w:sz="4" w:space="0"/>
              <w:bottom w:val="single" w:color="000000" w:sz="4" w:space="0"/>
              <w:right w:val="nil"/>
            </w:tcBorders>
            <w:shd w:val="clear" w:color="auto" w:fill="auto"/>
            <w:vAlign w:val="center"/>
          </w:tcPr>
          <w:p w14:paraId="07D92ACD">
            <w:pPr>
              <w:jc w:val="left"/>
              <w:rPr>
                <w:rFonts w:hint="eastAsia" w:asciiTheme="majorEastAsia" w:hAnsiTheme="majorEastAsia" w:eastAsiaTheme="majorEastAsia" w:cstheme="majorEastAsia"/>
                <w:b w:val="0"/>
                <w:bCs w:val="0"/>
                <w:i w:val="0"/>
                <w:iCs w:val="0"/>
                <w:color w:val="000000"/>
                <w:sz w:val="21"/>
                <w:szCs w:val="21"/>
                <w:u w:val="none"/>
              </w:rPr>
            </w:pPr>
          </w:p>
        </w:tc>
      </w:tr>
      <w:tr w14:paraId="1E6DD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tcBorders>
              <w:top w:val="nil"/>
              <w:left w:val="single" w:color="000000" w:sz="4" w:space="0"/>
              <w:bottom w:val="single" w:color="000000" w:sz="4" w:space="0"/>
              <w:right w:val="single" w:color="000000" w:sz="4" w:space="0"/>
            </w:tcBorders>
            <w:shd w:val="clear" w:color="auto" w:fill="auto"/>
            <w:vAlign w:val="center"/>
          </w:tcPr>
          <w:p w14:paraId="7A8E8A7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DCEC3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心病科医师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E4F46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内科学</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B9EAF2">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0E8AE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nil"/>
              <w:left w:val="single" w:color="000000" w:sz="4" w:space="0"/>
              <w:bottom w:val="single" w:color="000000" w:sz="4" w:space="0"/>
              <w:right w:val="nil"/>
            </w:tcBorders>
            <w:shd w:val="clear" w:color="auto" w:fill="auto"/>
            <w:vAlign w:val="center"/>
          </w:tcPr>
          <w:p w14:paraId="313EE00C">
            <w:pPr>
              <w:jc w:val="left"/>
              <w:rPr>
                <w:rFonts w:hint="eastAsia" w:asciiTheme="majorEastAsia" w:hAnsiTheme="majorEastAsia" w:eastAsiaTheme="majorEastAsia" w:cstheme="majorEastAsia"/>
                <w:b w:val="0"/>
                <w:bCs w:val="0"/>
                <w:i w:val="0"/>
                <w:iCs w:val="0"/>
                <w:color w:val="000000"/>
                <w:sz w:val="21"/>
                <w:szCs w:val="21"/>
                <w:u w:val="none"/>
              </w:rPr>
            </w:pPr>
          </w:p>
        </w:tc>
      </w:tr>
      <w:tr w14:paraId="735B0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0" w:type="auto"/>
            <w:tcBorders>
              <w:top w:val="nil"/>
              <w:left w:val="single" w:color="000000" w:sz="4" w:space="0"/>
              <w:bottom w:val="single" w:color="000000" w:sz="4" w:space="0"/>
              <w:right w:val="single" w:color="000000" w:sz="4" w:space="0"/>
            </w:tcBorders>
            <w:shd w:val="clear" w:color="auto" w:fill="auto"/>
            <w:vAlign w:val="center"/>
          </w:tcPr>
          <w:p w14:paraId="23A370D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977C5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急诊内科医师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260AA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中西医结合（危急重症方向）</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7FF727">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980BF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nil"/>
              <w:left w:val="single" w:color="000000" w:sz="4" w:space="0"/>
              <w:bottom w:val="single" w:color="000000" w:sz="4" w:space="0"/>
              <w:right w:val="nil"/>
            </w:tcBorders>
            <w:shd w:val="clear" w:color="auto" w:fill="auto"/>
            <w:vAlign w:val="center"/>
          </w:tcPr>
          <w:p w14:paraId="62C7F215">
            <w:pPr>
              <w:jc w:val="left"/>
              <w:rPr>
                <w:rFonts w:hint="eastAsia" w:asciiTheme="majorEastAsia" w:hAnsiTheme="majorEastAsia" w:eastAsiaTheme="majorEastAsia" w:cstheme="majorEastAsia"/>
                <w:b w:val="0"/>
                <w:bCs w:val="0"/>
                <w:i w:val="0"/>
                <w:iCs w:val="0"/>
                <w:color w:val="000000"/>
                <w:sz w:val="21"/>
                <w:szCs w:val="21"/>
                <w:u w:val="none"/>
              </w:rPr>
            </w:pPr>
          </w:p>
        </w:tc>
      </w:tr>
      <w:tr w14:paraId="4681D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0" w:type="auto"/>
            <w:tcBorders>
              <w:top w:val="nil"/>
              <w:left w:val="single" w:color="000000" w:sz="4" w:space="0"/>
              <w:bottom w:val="single" w:color="000000" w:sz="4" w:space="0"/>
              <w:right w:val="single" w:color="000000" w:sz="4" w:space="0"/>
            </w:tcBorders>
            <w:shd w:val="clear" w:color="auto" w:fill="auto"/>
            <w:vAlign w:val="center"/>
          </w:tcPr>
          <w:p w14:paraId="3A4CE4D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7</w:t>
            </w:r>
          </w:p>
        </w:tc>
        <w:tc>
          <w:tcPr>
            <w:tcW w:w="0" w:type="auto"/>
            <w:tcBorders>
              <w:top w:val="nil"/>
              <w:left w:val="single" w:color="000000" w:sz="4" w:space="0"/>
              <w:bottom w:val="single" w:color="000000" w:sz="4" w:space="0"/>
              <w:right w:val="single" w:color="000000" w:sz="4" w:space="0"/>
            </w:tcBorders>
            <w:shd w:val="clear" w:color="auto" w:fill="auto"/>
            <w:vAlign w:val="center"/>
          </w:tcPr>
          <w:p w14:paraId="3357716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老年病科医师</w:t>
            </w:r>
          </w:p>
        </w:tc>
        <w:tc>
          <w:tcPr>
            <w:tcW w:w="0" w:type="auto"/>
            <w:tcBorders>
              <w:top w:val="nil"/>
              <w:left w:val="single" w:color="000000" w:sz="4" w:space="0"/>
              <w:bottom w:val="single" w:color="000000" w:sz="4" w:space="0"/>
              <w:right w:val="single" w:color="000000" w:sz="4" w:space="0"/>
            </w:tcBorders>
            <w:shd w:val="clear" w:color="auto" w:fill="auto"/>
            <w:vAlign w:val="center"/>
          </w:tcPr>
          <w:p w14:paraId="62CEC11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中西医结合临床</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0110DA">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E738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nil"/>
              <w:left w:val="single" w:color="000000" w:sz="4" w:space="0"/>
              <w:bottom w:val="single" w:color="000000" w:sz="4" w:space="0"/>
              <w:right w:val="nil"/>
            </w:tcBorders>
            <w:shd w:val="clear" w:color="auto" w:fill="auto"/>
            <w:vAlign w:val="center"/>
          </w:tcPr>
          <w:p w14:paraId="375B2ED2">
            <w:pPr>
              <w:jc w:val="left"/>
              <w:rPr>
                <w:rFonts w:hint="eastAsia" w:asciiTheme="majorEastAsia" w:hAnsiTheme="majorEastAsia" w:eastAsiaTheme="majorEastAsia" w:cstheme="majorEastAsia"/>
                <w:b w:val="0"/>
                <w:bCs w:val="0"/>
                <w:i w:val="0"/>
                <w:iCs w:val="0"/>
                <w:color w:val="000000"/>
                <w:sz w:val="21"/>
                <w:szCs w:val="21"/>
                <w:u w:val="none"/>
              </w:rPr>
            </w:pPr>
          </w:p>
        </w:tc>
      </w:tr>
      <w:tr w14:paraId="2C4AA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nil"/>
              <w:left w:val="single" w:color="000000" w:sz="4" w:space="0"/>
              <w:bottom w:val="single" w:color="000000" w:sz="4" w:space="0"/>
              <w:right w:val="single" w:color="000000" w:sz="4" w:space="0"/>
            </w:tcBorders>
            <w:shd w:val="clear" w:color="auto" w:fill="auto"/>
            <w:vAlign w:val="center"/>
          </w:tcPr>
          <w:p w14:paraId="5E4D902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B87E77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眼科医师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A71C7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本科：临床医学、眼视光医学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研究生：眼科学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C7E66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本科及以上学历，并取得相应学位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C4A73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nil"/>
              <w:left w:val="single" w:color="000000" w:sz="4" w:space="0"/>
              <w:bottom w:val="single" w:color="000000" w:sz="4" w:space="0"/>
              <w:right w:val="nil"/>
            </w:tcBorders>
            <w:shd w:val="clear" w:color="auto" w:fill="auto"/>
            <w:vAlign w:val="center"/>
          </w:tcPr>
          <w:p w14:paraId="7A84E8FD">
            <w:pPr>
              <w:jc w:val="left"/>
              <w:rPr>
                <w:rFonts w:hint="eastAsia" w:asciiTheme="majorEastAsia" w:hAnsiTheme="majorEastAsia" w:eastAsiaTheme="majorEastAsia" w:cstheme="majorEastAsia"/>
                <w:b w:val="0"/>
                <w:bCs w:val="0"/>
                <w:i w:val="0"/>
                <w:iCs w:val="0"/>
                <w:color w:val="000000"/>
                <w:sz w:val="21"/>
                <w:szCs w:val="21"/>
                <w:u w:val="none"/>
              </w:rPr>
            </w:pPr>
          </w:p>
        </w:tc>
      </w:tr>
      <w:tr w14:paraId="556F8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nil"/>
              <w:left w:val="single" w:color="000000" w:sz="4" w:space="0"/>
              <w:bottom w:val="single" w:color="000000" w:sz="4" w:space="0"/>
              <w:right w:val="single" w:color="000000" w:sz="4" w:space="0"/>
            </w:tcBorders>
            <w:shd w:val="clear" w:color="auto" w:fill="auto"/>
            <w:vAlign w:val="center"/>
          </w:tcPr>
          <w:p w14:paraId="25CF9E3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2C6AC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康复科医师A</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A39B6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本科：临床医学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研究生：康复医学与理疗学</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669567">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71D98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nil"/>
              <w:left w:val="single" w:color="000000" w:sz="4" w:space="0"/>
              <w:bottom w:val="single" w:color="000000" w:sz="4" w:space="0"/>
              <w:right w:val="nil"/>
            </w:tcBorders>
            <w:shd w:val="clear" w:color="auto" w:fill="auto"/>
            <w:vAlign w:val="center"/>
          </w:tcPr>
          <w:p w14:paraId="3803E492">
            <w:pPr>
              <w:jc w:val="left"/>
              <w:rPr>
                <w:rFonts w:hint="eastAsia" w:asciiTheme="majorEastAsia" w:hAnsiTheme="majorEastAsia" w:eastAsiaTheme="majorEastAsia" w:cstheme="majorEastAsia"/>
                <w:b w:val="0"/>
                <w:bCs w:val="0"/>
                <w:i w:val="0"/>
                <w:iCs w:val="0"/>
                <w:color w:val="000000"/>
                <w:sz w:val="21"/>
                <w:szCs w:val="21"/>
                <w:u w:val="none"/>
              </w:rPr>
            </w:pPr>
          </w:p>
        </w:tc>
      </w:tr>
      <w:tr w14:paraId="314B5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0" w:type="auto"/>
            <w:tcBorders>
              <w:top w:val="nil"/>
              <w:left w:val="single" w:color="000000" w:sz="4" w:space="0"/>
              <w:bottom w:val="single" w:color="000000" w:sz="4" w:space="0"/>
              <w:right w:val="single" w:color="000000" w:sz="4" w:space="0"/>
            </w:tcBorders>
            <w:shd w:val="clear" w:color="auto" w:fill="auto"/>
            <w:vAlign w:val="center"/>
          </w:tcPr>
          <w:p w14:paraId="299A18E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7172B4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急诊外科医师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300BF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本科：临床医学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研究生：急诊医学</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D49009">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7C151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nil"/>
              <w:left w:val="single" w:color="000000" w:sz="4" w:space="0"/>
              <w:bottom w:val="single" w:color="000000" w:sz="4" w:space="0"/>
              <w:right w:val="nil"/>
            </w:tcBorders>
            <w:shd w:val="clear" w:color="auto" w:fill="auto"/>
            <w:vAlign w:val="center"/>
          </w:tcPr>
          <w:p w14:paraId="575A6B02">
            <w:pPr>
              <w:jc w:val="left"/>
              <w:rPr>
                <w:rFonts w:hint="eastAsia" w:asciiTheme="majorEastAsia" w:hAnsiTheme="majorEastAsia" w:eastAsiaTheme="majorEastAsia" w:cstheme="majorEastAsia"/>
                <w:b w:val="0"/>
                <w:bCs w:val="0"/>
                <w:i w:val="0"/>
                <w:iCs w:val="0"/>
                <w:color w:val="000000"/>
                <w:sz w:val="21"/>
                <w:szCs w:val="21"/>
                <w:u w:val="none"/>
              </w:rPr>
            </w:pPr>
          </w:p>
        </w:tc>
      </w:tr>
      <w:tr w14:paraId="7F892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0" w:type="auto"/>
            <w:tcBorders>
              <w:top w:val="nil"/>
              <w:left w:val="single" w:color="000000" w:sz="4" w:space="0"/>
              <w:bottom w:val="single" w:color="000000" w:sz="4" w:space="0"/>
              <w:right w:val="single" w:color="000000" w:sz="4" w:space="0"/>
            </w:tcBorders>
            <w:shd w:val="clear" w:color="auto" w:fill="auto"/>
            <w:vAlign w:val="center"/>
          </w:tcPr>
          <w:p w14:paraId="6904C9A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D78F7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重症医学科医师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24F29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本科：临床医学</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研究生：重症医学</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C27C3F">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49ACF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nil"/>
              <w:left w:val="single" w:color="000000" w:sz="4" w:space="0"/>
              <w:bottom w:val="single" w:color="000000" w:sz="4" w:space="0"/>
              <w:right w:val="nil"/>
            </w:tcBorders>
            <w:shd w:val="clear" w:color="auto" w:fill="auto"/>
            <w:vAlign w:val="center"/>
          </w:tcPr>
          <w:p w14:paraId="47B12F54">
            <w:pPr>
              <w:jc w:val="left"/>
              <w:rPr>
                <w:rFonts w:hint="eastAsia" w:asciiTheme="majorEastAsia" w:hAnsiTheme="majorEastAsia" w:eastAsiaTheme="majorEastAsia" w:cstheme="majorEastAsia"/>
                <w:b w:val="0"/>
                <w:bCs w:val="0"/>
                <w:i w:val="0"/>
                <w:iCs w:val="0"/>
                <w:color w:val="000000"/>
                <w:sz w:val="21"/>
                <w:szCs w:val="21"/>
                <w:u w:val="none"/>
              </w:rPr>
            </w:pPr>
          </w:p>
        </w:tc>
      </w:tr>
      <w:tr w14:paraId="120DB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0" w:type="auto"/>
            <w:tcBorders>
              <w:top w:val="nil"/>
              <w:left w:val="single" w:color="000000" w:sz="4" w:space="0"/>
              <w:bottom w:val="single" w:color="000000" w:sz="4" w:space="0"/>
              <w:right w:val="single" w:color="000000" w:sz="4" w:space="0"/>
            </w:tcBorders>
            <w:shd w:val="clear" w:color="auto" w:fill="auto"/>
            <w:vAlign w:val="center"/>
          </w:tcPr>
          <w:p w14:paraId="61570A9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465C6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康复科康复治疗师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67C56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康复治疗学</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844DEC">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9DCC4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w:t>
            </w:r>
          </w:p>
        </w:tc>
        <w:tc>
          <w:tcPr>
            <w:tcW w:w="0" w:type="auto"/>
            <w:vMerge w:val="restart"/>
            <w:tcBorders>
              <w:top w:val="single" w:color="000000" w:sz="4" w:space="0"/>
              <w:left w:val="single" w:color="000000" w:sz="4" w:space="0"/>
              <w:bottom w:val="single" w:color="000000" w:sz="4" w:space="0"/>
              <w:right w:val="nil"/>
            </w:tcBorders>
            <w:shd w:val="clear" w:color="auto" w:fill="auto"/>
            <w:vAlign w:val="center"/>
          </w:tcPr>
          <w:p w14:paraId="496889C3">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1.1991年1月1日及以后出生。</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2.具有相关专业初级师及以上卫生专业技术资格证。</w:t>
            </w:r>
          </w:p>
        </w:tc>
      </w:tr>
      <w:tr w14:paraId="26852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0" w:type="auto"/>
            <w:tcBorders>
              <w:top w:val="nil"/>
              <w:left w:val="single" w:color="000000" w:sz="4" w:space="0"/>
              <w:bottom w:val="single" w:color="000000" w:sz="4" w:space="0"/>
              <w:right w:val="single" w:color="000000" w:sz="4" w:space="0"/>
            </w:tcBorders>
            <w:shd w:val="clear" w:color="auto" w:fill="auto"/>
            <w:vAlign w:val="center"/>
          </w:tcPr>
          <w:p w14:paraId="5668F44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D0531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针灸科针灸推拿师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21450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康复治疗学</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CD146E">
            <w:pPr>
              <w:jc w:val="center"/>
              <w:rPr>
                <w:rFonts w:hint="eastAsia" w:asciiTheme="majorEastAsia" w:hAnsiTheme="majorEastAsia" w:eastAsiaTheme="majorEastAsia" w:cstheme="majorEastAsia"/>
                <w:b w:val="0"/>
                <w:bCs w:val="0"/>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7941CB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vMerge w:val="continue"/>
            <w:tcBorders>
              <w:top w:val="single" w:color="000000" w:sz="4" w:space="0"/>
              <w:left w:val="single" w:color="000000" w:sz="4" w:space="0"/>
              <w:bottom w:val="single" w:color="000000" w:sz="4" w:space="0"/>
              <w:right w:val="nil"/>
            </w:tcBorders>
            <w:shd w:val="clear" w:color="auto" w:fill="auto"/>
            <w:vAlign w:val="center"/>
          </w:tcPr>
          <w:p w14:paraId="1A47DDD5">
            <w:pPr>
              <w:jc w:val="left"/>
              <w:rPr>
                <w:rFonts w:hint="eastAsia" w:asciiTheme="majorEastAsia" w:hAnsiTheme="majorEastAsia" w:eastAsiaTheme="majorEastAsia" w:cstheme="majorEastAsia"/>
                <w:b w:val="0"/>
                <w:bCs w:val="0"/>
                <w:i w:val="0"/>
                <w:iCs w:val="0"/>
                <w:color w:val="000000"/>
                <w:sz w:val="21"/>
                <w:szCs w:val="21"/>
                <w:u w:val="none"/>
              </w:rPr>
            </w:pPr>
          </w:p>
        </w:tc>
      </w:tr>
      <w:tr w14:paraId="76BE47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nil"/>
              <w:left w:val="single" w:color="000000" w:sz="4" w:space="0"/>
              <w:bottom w:val="single" w:color="000000" w:sz="4" w:space="0"/>
              <w:right w:val="single" w:color="000000" w:sz="4" w:space="0"/>
            </w:tcBorders>
            <w:shd w:val="clear" w:color="auto" w:fill="auto"/>
            <w:vAlign w:val="center"/>
          </w:tcPr>
          <w:p w14:paraId="6D39E85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87B4C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护理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04AF2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护理学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12987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研究生学历，并取得硕士学位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52ACB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vAlign w:val="center"/>
          </w:tcPr>
          <w:p w14:paraId="7D6A5DCE">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sz w:val="21"/>
                <w:szCs w:val="21"/>
                <w:u w:val="none"/>
              </w:rPr>
            </w:pP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1.1991年1月1日及以后出生。</w:t>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b w:val="0"/>
                <w:bCs w:val="0"/>
                <w:i w:val="0"/>
                <w:iCs w:val="0"/>
                <w:color w:val="000000"/>
                <w:kern w:val="0"/>
                <w:sz w:val="21"/>
                <w:szCs w:val="21"/>
                <w:u w:val="none"/>
                <w:lang w:val="en-US" w:eastAsia="zh-CN" w:bidi="ar"/>
              </w:rPr>
              <w:t>2.具有护理学初级士及以上卫生专业技术资格证。</w:t>
            </w:r>
          </w:p>
        </w:tc>
      </w:tr>
    </w:tbl>
    <w:p w14:paraId="7206BA60">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邮箱：</w:t>
      </w:r>
      <w:r>
        <w:rPr>
          <w:rFonts w:hint="eastAsia" w:asciiTheme="majorEastAsia" w:hAnsiTheme="majorEastAsia" w:eastAsiaTheme="majorEastAsia" w:cstheme="majorEastAsia"/>
          <w:b w:val="0"/>
          <w:bCs w:val="0"/>
          <w:kern w:val="0"/>
          <w:sz w:val="21"/>
          <w:szCs w:val="21"/>
          <w:lang w:val="en-US" w:eastAsia="zh-CN"/>
        </w:rPr>
        <w:t>825343497@qq.com</w:t>
      </w:r>
    </w:p>
    <w:p w14:paraId="0B436827">
      <w:pPr>
        <w:widowControl/>
        <w:spacing w:before="75" w:after="75"/>
        <w:jc w:val="left"/>
        <w:rPr>
          <w:rFonts w:hint="eastAsia" w:asciiTheme="majorEastAsia" w:hAnsiTheme="majorEastAsia" w:eastAsiaTheme="majorEastAsia" w:cstheme="majorEastAsia"/>
          <w:b w:val="0"/>
          <w:bCs w:val="0"/>
          <w:color w:val="727272"/>
          <w:sz w:val="21"/>
          <w:szCs w:val="21"/>
          <w:lang w:val="en-US" w:eastAsia="zh-CN"/>
        </w:rPr>
      </w:pPr>
      <w:r>
        <w:rPr>
          <w:rFonts w:hint="eastAsia" w:asciiTheme="majorEastAsia" w:hAnsiTheme="majorEastAsia" w:eastAsiaTheme="majorEastAsia" w:cstheme="majorEastAsia"/>
          <w:b w:val="0"/>
          <w:bCs w:val="0"/>
          <w:color w:val="727272"/>
          <w:sz w:val="21"/>
          <w:szCs w:val="21"/>
          <w:lang w:val="en-US" w:eastAsia="zh-CN"/>
        </w:rPr>
        <w:t>地址：</w:t>
      </w:r>
      <w:r>
        <w:rPr>
          <w:rFonts w:hint="eastAsia" w:asciiTheme="majorEastAsia" w:hAnsiTheme="majorEastAsia" w:eastAsiaTheme="majorEastAsia" w:cstheme="majorEastAsia"/>
          <w:b w:val="0"/>
          <w:bCs w:val="0"/>
          <w:kern w:val="0"/>
          <w:sz w:val="21"/>
          <w:szCs w:val="21"/>
          <w:lang w:val="en-US" w:eastAsia="zh-CN"/>
        </w:rPr>
        <w:t>成都市新津区西创大道1389号</w:t>
      </w:r>
    </w:p>
    <w:p w14:paraId="24BFEFF2">
      <w:pPr>
        <w:pStyle w:val="8"/>
        <w:rPr>
          <w:rFonts w:hint="eastAsia" w:ascii="宋体" w:hAnsi="宋体" w:eastAsia="宋体" w:cs="宋体"/>
          <w:color w:val="727272"/>
          <w:sz w:val="21"/>
          <w:szCs w:val="21"/>
          <w:lang w:val="en-US" w:eastAsia="zh-CN"/>
        </w:rPr>
      </w:pPr>
      <w:bookmarkStart w:id="2" w:name="_GoBack"/>
      <w:bookmarkEnd w:id="2"/>
    </w:p>
    <w:p w14:paraId="52FC01FC">
      <w:pPr>
        <w:rPr>
          <w:rFonts w:hint="eastAsia" w:asciiTheme="majorEastAsia" w:hAnsiTheme="majorEastAsia" w:eastAsiaTheme="majorEastAsia" w:cstheme="majorEastAsia"/>
          <w:color w:val="FF0000"/>
          <w:kern w:val="0"/>
          <w:sz w:val="21"/>
          <w:szCs w:val="21"/>
          <w:lang w:val="en-US" w:eastAsia="zh-CN"/>
        </w:rPr>
      </w:pPr>
      <w:r>
        <w:rPr>
          <w:rFonts w:hint="eastAsia" w:asciiTheme="majorEastAsia" w:hAnsiTheme="majorEastAsia" w:eastAsiaTheme="majorEastAsia" w:cstheme="majorEastAsia"/>
          <w:color w:val="FF0000"/>
          <w:kern w:val="0"/>
          <w:sz w:val="21"/>
          <w:szCs w:val="21"/>
        </w:rPr>
        <w:t>河南省职工医院(河南省郑州工人疗养院)</w:t>
      </w:r>
      <w:r>
        <w:rPr>
          <w:rFonts w:hint="eastAsia" w:asciiTheme="majorEastAsia" w:hAnsiTheme="majorEastAsia" w:eastAsiaTheme="majorEastAsia" w:cstheme="majorEastAsia"/>
          <w:color w:val="FF0000"/>
          <w:sz w:val="21"/>
          <w:szCs w:val="21"/>
          <w:lang w:val="en-US" w:eastAsia="zh-CN"/>
        </w:rPr>
        <w:t xml:space="preserve">  </w:t>
      </w:r>
    </w:p>
    <w:p w14:paraId="1679D7C8">
      <w:pPr>
        <w:ind w:firstLine="420" w:firstLineChars="20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河南省职工医院（河南省郑州工人疗养院）始建于1953年，隶属于河南省总工会，是一所集医疗、教学、科研、急救、预防、医养康复、健康管理、社区卫生服务、职工疗休养等多位一体的河南省卫健委直管三级综合医院。2007年增挂“河南省微创治疗中心”，2017年成立“国际口腔中心”，获批“河南省医养康复中心”，是各类医保定点医疗机构，河南中医药大学、黄河科技学院等教学医院。</w:t>
      </w:r>
    </w:p>
    <w:p w14:paraId="21AD3367">
      <w:pPr>
        <w:widowControl/>
        <w:spacing w:line="360" w:lineRule="exact"/>
        <w:ind w:firstLine="420" w:firstLineChars="200"/>
        <w:jc w:val="both"/>
        <w:rPr>
          <w:rFonts w:hint="eastAsia" w:asciiTheme="majorEastAsia" w:hAnsiTheme="majorEastAsia" w:eastAsiaTheme="majorEastAsia" w:cstheme="majorEastAsia"/>
          <w:kern w:val="0"/>
          <w:sz w:val="21"/>
          <w:szCs w:val="21"/>
          <w:lang w:eastAsia="zh-CN"/>
        </w:rPr>
      </w:pPr>
      <w:r>
        <w:rPr>
          <w:rFonts w:hint="eastAsia" w:asciiTheme="majorEastAsia" w:hAnsiTheme="majorEastAsia" w:eastAsiaTheme="majorEastAsia" w:cstheme="majorEastAsia"/>
          <w:sz w:val="21"/>
          <w:szCs w:val="21"/>
        </w:rPr>
        <w:t>拥有医养结合护理服务、口腔医学（无痛诊疗方向）、神经病学3个省级重点学科，其中，口腔医学获批河南省首批医学重点支持学科。康复医学科是省级临床重点专科、口腔科是省级临床重点培育专科，口腔无痛诊疗、骨关节病是省级特色专科。获批省阿尔茨海默病诊疗国际联合实验室、省口腔无痛诊疗工程技术研究中心、省医养结合工程研究中心、省老年疼痛康复全域管理工程研究中心、高级认知障碍诊疗中心、省老年感染性肺炎精准诊疗工程技术研究中心6个省级平台、省杰出外籍科学家工作室及市口腔无痛诊疗国际科技合作基地市级科研平台。医院近年来先后多次荣获“省级精神文明单位”“全国百姓放心示范医院”“全国绿化模范单位”“群众满意医院”等荣誉称号。</w:t>
      </w:r>
    </w:p>
    <w:p w14:paraId="28C2138D">
      <w:pPr>
        <w:rPr>
          <w:rFonts w:hint="eastAsia" w:asciiTheme="majorEastAsia" w:hAnsiTheme="majorEastAsia" w:eastAsiaTheme="majorEastAsia" w:cstheme="majorEastAsia"/>
          <w:kern w:val="0"/>
          <w:sz w:val="21"/>
          <w:szCs w:val="21"/>
          <w:lang w:val="en-US" w:eastAsia="zh-CN"/>
        </w:rPr>
      </w:pPr>
    </w:p>
    <w:p w14:paraId="0E6C15F6">
      <w:pPr>
        <w:widowControl/>
        <w:spacing w:before="100" w:beforeAutospacing="1" w:after="100" w:afterAutospacing="1"/>
        <w:jc w:val="left"/>
        <w:outlineLvl w:val="0"/>
        <w:rPr>
          <w:rFonts w:hint="eastAsia" w:asciiTheme="majorEastAsia" w:hAnsiTheme="majorEastAsia" w:eastAsiaTheme="majorEastAsia" w:cstheme="majorEastAsia"/>
          <w:b/>
          <w:bCs/>
          <w:color w:val="auto"/>
          <w:kern w:val="36"/>
          <w:sz w:val="21"/>
          <w:szCs w:val="21"/>
          <w:lang w:eastAsia="zh-CN"/>
        </w:rPr>
      </w:pPr>
      <w:r>
        <w:rPr>
          <w:rFonts w:hint="eastAsia" w:asciiTheme="majorEastAsia" w:hAnsiTheme="majorEastAsia" w:eastAsiaTheme="majorEastAsia" w:cstheme="majorEastAsia"/>
          <w:b/>
          <w:bCs/>
          <w:color w:val="auto"/>
          <w:kern w:val="36"/>
          <w:sz w:val="21"/>
          <w:szCs w:val="21"/>
          <w:lang w:eastAsia="zh-CN"/>
        </w:rPr>
        <w:t>职位需求：</w:t>
      </w:r>
    </w:p>
    <w:tbl>
      <w:tblPr>
        <w:tblStyle w:val="19"/>
        <w:tblpPr w:leftFromText="180" w:rightFromText="180" w:vertAnchor="text" w:horzAnchor="page" w:tblpX="1312" w:tblpY="740"/>
        <w:tblOverlap w:val="never"/>
        <w:tblW w:w="83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9"/>
        <w:gridCol w:w="1853"/>
        <w:gridCol w:w="1412"/>
        <w:gridCol w:w="921"/>
        <w:gridCol w:w="1948"/>
        <w:gridCol w:w="1304"/>
      </w:tblGrid>
      <w:tr w14:paraId="02C8C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9" w:type="dxa"/>
          </w:tcPr>
          <w:p w14:paraId="6F8C3CE7">
            <w:pPr>
              <w:autoSpaceDE w:val="0"/>
              <w:autoSpaceDN w:val="0"/>
              <w:adjustRightInd w:val="0"/>
              <w:spacing w:line="360" w:lineRule="exact"/>
              <w:jc w:val="center"/>
              <w:rPr>
                <w:rFonts w:hint="eastAsia" w:asciiTheme="majorEastAsia" w:hAnsiTheme="majorEastAsia" w:eastAsiaTheme="majorEastAsia" w:cstheme="majorEastAsia"/>
                <w:kern w:val="0"/>
                <w:sz w:val="21"/>
                <w:szCs w:val="21"/>
                <w:vertAlign w:val="baseline"/>
              </w:rPr>
            </w:pPr>
            <w:r>
              <w:rPr>
                <w:rFonts w:hint="eastAsia" w:asciiTheme="majorEastAsia" w:hAnsiTheme="majorEastAsia" w:eastAsiaTheme="majorEastAsia" w:cstheme="majorEastAsia"/>
                <w:color w:val="000000"/>
                <w:kern w:val="0"/>
                <w:sz w:val="21"/>
                <w:szCs w:val="21"/>
              </w:rPr>
              <w:t>人数</w:t>
            </w:r>
          </w:p>
        </w:tc>
        <w:tc>
          <w:tcPr>
            <w:tcW w:w="1853" w:type="dxa"/>
          </w:tcPr>
          <w:p w14:paraId="604DE3FF">
            <w:pPr>
              <w:autoSpaceDE w:val="0"/>
              <w:autoSpaceDN w:val="0"/>
              <w:adjustRightInd w:val="0"/>
              <w:spacing w:line="360" w:lineRule="exact"/>
              <w:jc w:val="center"/>
              <w:rPr>
                <w:rFonts w:hint="eastAsia" w:asciiTheme="majorEastAsia" w:hAnsiTheme="majorEastAsia" w:eastAsiaTheme="majorEastAsia" w:cstheme="majorEastAsia"/>
                <w:kern w:val="0"/>
                <w:sz w:val="21"/>
                <w:szCs w:val="21"/>
                <w:vertAlign w:val="baseline"/>
              </w:rPr>
            </w:pPr>
            <w:r>
              <w:rPr>
                <w:rFonts w:hint="eastAsia" w:asciiTheme="majorEastAsia" w:hAnsiTheme="majorEastAsia" w:eastAsiaTheme="majorEastAsia" w:cstheme="majorEastAsia"/>
                <w:color w:val="000000"/>
                <w:kern w:val="0"/>
                <w:sz w:val="21"/>
                <w:szCs w:val="21"/>
              </w:rPr>
              <w:t>专业</w:t>
            </w:r>
          </w:p>
        </w:tc>
        <w:tc>
          <w:tcPr>
            <w:tcW w:w="1412" w:type="dxa"/>
          </w:tcPr>
          <w:p w14:paraId="23B9381E">
            <w:pPr>
              <w:autoSpaceDE w:val="0"/>
              <w:autoSpaceDN w:val="0"/>
              <w:adjustRightInd w:val="0"/>
              <w:spacing w:line="360" w:lineRule="exact"/>
              <w:jc w:val="center"/>
              <w:rPr>
                <w:rFonts w:hint="eastAsia" w:asciiTheme="majorEastAsia" w:hAnsiTheme="majorEastAsia" w:eastAsiaTheme="majorEastAsia" w:cstheme="majorEastAsia"/>
                <w:kern w:val="0"/>
                <w:sz w:val="21"/>
                <w:szCs w:val="21"/>
                <w:vertAlign w:val="baseline"/>
              </w:rPr>
            </w:pPr>
            <w:r>
              <w:rPr>
                <w:rFonts w:hint="eastAsia" w:asciiTheme="majorEastAsia" w:hAnsiTheme="majorEastAsia" w:eastAsiaTheme="majorEastAsia" w:cstheme="majorEastAsia"/>
                <w:color w:val="000000"/>
                <w:kern w:val="0"/>
                <w:sz w:val="21"/>
                <w:szCs w:val="21"/>
              </w:rPr>
              <w:t>学历</w:t>
            </w:r>
            <w:r>
              <w:rPr>
                <w:rFonts w:hint="eastAsia" w:asciiTheme="majorEastAsia" w:hAnsiTheme="majorEastAsia" w:eastAsiaTheme="majorEastAsia" w:cstheme="majorEastAsia"/>
                <w:color w:val="000000"/>
                <w:kern w:val="0"/>
                <w:sz w:val="21"/>
                <w:szCs w:val="21"/>
                <w:lang w:eastAsia="zh-CN"/>
              </w:rPr>
              <w:t>学位</w:t>
            </w:r>
          </w:p>
        </w:tc>
        <w:tc>
          <w:tcPr>
            <w:tcW w:w="921" w:type="dxa"/>
          </w:tcPr>
          <w:p w14:paraId="5C21E286">
            <w:pPr>
              <w:autoSpaceDE w:val="0"/>
              <w:autoSpaceDN w:val="0"/>
              <w:adjustRightInd w:val="0"/>
              <w:spacing w:line="360" w:lineRule="exact"/>
              <w:jc w:val="center"/>
              <w:rPr>
                <w:rFonts w:hint="eastAsia" w:asciiTheme="majorEastAsia" w:hAnsiTheme="majorEastAsia" w:eastAsiaTheme="majorEastAsia" w:cstheme="majorEastAsia"/>
                <w:kern w:val="0"/>
                <w:sz w:val="21"/>
                <w:szCs w:val="21"/>
                <w:vertAlign w:val="baseline"/>
              </w:rPr>
            </w:pPr>
            <w:r>
              <w:rPr>
                <w:rFonts w:hint="eastAsia" w:asciiTheme="majorEastAsia" w:hAnsiTheme="majorEastAsia" w:eastAsiaTheme="majorEastAsia" w:cstheme="majorEastAsia"/>
                <w:color w:val="000000"/>
                <w:kern w:val="0"/>
                <w:sz w:val="21"/>
                <w:szCs w:val="21"/>
                <w:lang w:eastAsia="zh-CN"/>
              </w:rPr>
              <w:t>年龄</w:t>
            </w:r>
          </w:p>
        </w:tc>
        <w:tc>
          <w:tcPr>
            <w:tcW w:w="1948" w:type="dxa"/>
            <w:shd w:val="clear" w:color="auto" w:fill="auto"/>
            <w:vAlign w:val="top"/>
          </w:tcPr>
          <w:p w14:paraId="2846D454">
            <w:pPr>
              <w:autoSpaceDE w:val="0"/>
              <w:autoSpaceDN w:val="0"/>
              <w:adjustRightInd w:val="0"/>
              <w:spacing w:line="360" w:lineRule="exact"/>
              <w:jc w:val="center"/>
              <w:rPr>
                <w:rFonts w:hint="eastAsia" w:asciiTheme="majorEastAsia" w:hAnsiTheme="majorEastAsia" w:eastAsiaTheme="majorEastAsia" w:cstheme="majorEastAsia"/>
                <w:kern w:val="0"/>
                <w:sz w:val="21"/>
                <w:szCs w:val="21"/>
                <w:vertAlign w:val="baseline"/>
                <w:lang w:val="en-US" w:eastAsia="zh-CN" w:bidi="ar-SA"/>
              </w:rPr>
            </w:pPr>
            <w:r>
              <w:rPr>
                <w:rFonts w:hint="eastAsia" w:asciiTheme="majorEastAsia" w:hAnsiTheme="majorEastAsia" w:eastAsiaTheme="majorEastAsia" w:cstheme="majorEastAsia"/>
                <w:color w:val="000000"/>
                <w:kern w:val="0"/>
                <w:sz w:val="21"/>
                <w:szCs w:val="21"/>
              </w:rPr>
              <w:t>其他条件</w:t>
            </w:r>
          </w:p>
        </w:tc>
        <w:tc>
          <w:tcPr>
            <w:tcW w:w="1304" w:type="dxa"/>
          </w:tcPr>
          <w:p w14:paraId="4FD86CC9">
            <w:pPr>
              <w:autoSpaceDE w:val="0"/>
              <w:autoSpaceDN w:val="0"/>
              <w:adjustRightInd w:val="0"/>
              <w:spacing w:line="360" w:lineRule="exact"/>
              <w:jc w:val="center"/>
              <w:rPr>
                <w:rFonts w:hint="eastAsia" w:asciiTheme="majorEastAsia" w:hAnsiTheme="majorEastAsia" w:eastAsiaTheme="majorEastAsia" w:cstheme="majorEastAsia"/>
                <w:kern w:val="0"/>
                <w:sz w:val="21"/>
                <w:szCs w:val="21"/>
                <w:vertAlign w:val="baseline"/>
              </w:rPr>
            </w:pPr>
            <w:r>
              <w:rPr>
                <w:rFonts w:hint="eastAsia" w:asciiTheme="majorEastAsia" w:hAnsiTheme="majorEastAsia" w:eastAsiaTheme="majorEastAsia" w:cstheme="majorEastAsia"/>
                <w:color w:val="000000"/>
                <w:kern w:val="0"/>
                <w:sz w:val="21"/>
                <w:szCs w:val="21"/>
                <w:lang w:eastAsia="zh-CN"/>
              </w:rPr>
              <w:t>备注</w:t>
            </w:r>
          </w:p>
        </w:tc>
      </w:tr>
      <w:tr w14:paraId="6692F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7" w:hRule="atLeast"/>
        </w:trPr>
        <w:tc>
          <w:tcPr>
            <w:tcW w:w="939" w:type="dxa"/>
          </w:tcPr>
          <w:p w14:paraId="0FF90AB4">
            <w:pPr>
              <w:autoSpaceDE w:val="0"/>
              <w:autoSpaceDN w:val="0"/>
              <w:adjustRightInd w:val="0"/>
              <w:spacing w:line="360" w:lineRule="exact"/>
              <w:jc w:val="center"/>
              <w:rPr>
                <w:rFonts w:hint="eastAsia" w:asciiTheme="majorEastAsia" w:hAnsiTheme="majorEastAsia" w:eastAsiaTheme="majorEastAsia" w:cstheme="majorEastAsia"/>
                <w:kern w:val="0"/>
                <w:sz w:val="21"/>
                <w:szCs w:val="21"/>
                <w:vertAlign w:val="baseline"/>
                <w:lang w:val="en-US" w:eastAsia="zh-CN"/>
              </w:rPr>
            </w:pPr>
          </w:p>
          <w:p w14:paraId="5C1A8EAA">
            <w:pPr>
              <w:autoSpaceDE w:val="0"/>
              <w:autoSpaceDN w:val="0"/>
              <w:adjustRightInd w:val="0"/>
              <w:spacing w:line="360" w:lineRule="exact"/>
              <w:jc w:val="center"/>
              <w:rPr>
                <w:rFonts w:hint="eastAsia" w:asciiTheme="majorEastAsia" w:hAnsiTheme="majorEastAsia" w:eastAsiaTheme="majorEastAsia" w:cstheme="majorEastAsia"/>
                <w:kern w:val="0"/>
                <w:sz w:val="21"/>
                <w:szCs w:val="21"/>
                <w:vertAlign w:val="baseline"/>
                <w:lang w:val="en-US" w:eastAsia="zh-CN"/>
              </w:rPr>
            </w:pPr>
          </w:p>
          <w:p w14:paraId="6D878DAE">
            <w:pPr>
              <w:autoSpaceDE w:val="0"/>
              <w:autoSpaceDN w:val="0"/>
              <w:adjustRightInd w:val="0"/>
              <w:spacing w:line="360" w:lineRule="exact"/>
              <w:jc w:val="center"/>
              <w:rPr>
                <w:rFonts w:hint="eastAsia" w:asciiTheme="majorEastAsia" w:hAnsiTheme="majorEastAsia" w:eastAsiaTheme="majorEastAsia" w:cstheme="majorEastAsia"/>
                <w:kern w:val="0"/>
                <w:sz w:val="21"/>
                <w:szCs w:val="21"/>
                <w:vertAlign w:val="baseline"/>
                <w:lang w:val="en-US" w:eastAsia="zh-CN"/>
              </w:rPr>
            </w:pPr>
          </w:p>
          <w:p w14:paraId="10C0726D">
            <w:pPr>
              <w:autoSpaceDE w:val="0"/>
              <w:autoSpaceDN w:val="0"/>
              <w:adjustRightInd w:val="0"/>
              <w:spacing w:line="360" w:lineRule="exact"/>
              <w:jc w:val="center"/>
              <w:rPr>
                <w:rFonts w:hint="eastAsia" w:asciiTheme="majorEastAsia" w:hAnsiTheme="majorEastAsia" w:eastAsiaTheme="majorEastAsia" w:cstheme="majorEastAsia"/>
                <w:kern w:val="0"/>
                <w:sz w:val="21"/>
                <w:szCs w:val="21"/>
                <w:vertAlign w:val="baseline"/>
                <w:lang w:val="en-US" w:eastAsia="zh-CN"/>
              </w:rPr>
            </w:pPr>
            <w:r>
              <w:rPr>
                <w:rFonts w:hint="eastAsia" w:asciiTheme="majorEastAsia" w:hAnsiTheme="majorEastAsia" w:eastAsiaTheme="majorEastAsia" w:cstheme="majorEastAsia"/>
                <w:kern w:val="0"/>
                <w:sz w:val="21"/>
                <w:szCs w:val="21"/>
                <w:vertAlign w:val="baseline"/>
                <w:lang w:val="en-US" w:eastAsia="zh-CN"/>
              </w:rPr>
              <w:t>2</w:t>
            </w:r>
          </w:p>
        </w:tc>
        <w:tc>
          <w:tcPr>
            <w:tcW w:w="1853" w:type="dxa"/>
          </w:tcPr>
          <w:p w14:paraId="2657969F">
            <w:pPr>
              <w:autoSpaceDE w:val="0"/>
              <w:autoSpaceDN w:val="0"/>
              <w:adjustRightInd w:val="0"/>
              <w:spacing w:line="360" w:lineRule="exact"/>
              <w:jc w:val="center"/>
              <w:rPr>
                <w:rFonts w:hint="eastAsia" w:asciiTheme="majorEastAsia" w:hAnsiTheme="majorEastAsia" w:eastAsiaTheme="majorEastAsia" w:cstheme="majorEastAsia"/>
                <w:color w:val="000000"/>
                <w:kern w:val="0"/>
                <w:sz w:val="21"/>
                <w:szCs w:val="21"/>
                <w:lang w:val="en-US" w:eastAsia="zh-CN" w:bidi="ar-SA"/>
              </w:rPr>
            </w:pPr>
          </w:p>
          <w:p w14:paraId="737C8B18">
            <w:pPr>
              <w:autoSpaceDE w:val="0"/>
              <w:autoSpaceDN w:val="0"/>
              <w:adjustRightInd w:val="0"/>
              <w:spacing w:line="360" w:lineRule="exact"/>
              <w:jc w:val="center"/>
              <w:rPr>
                <w:rFonts w:hint="eastAsia" w:asciiTheme="majorEastAsia" w:hAnsiTheme="majorEastAsia" w:eastAsiaTheme="majorEastAsia" w:cstheme="majorEastAsia"/>
                <w:color w:val="000000"/>
                <w:kern w:val="0"/>
                <w:sz w:val="21"/>
                <w:szCs w:val="21"/>
                <w:lang w:val="en-US" w:eastAsia="zh-CN" w:bidi="ar-SA"/>
              </w:rPr>
            </w:pPr>
          </w:p>
          <w:p w14:paraId="151450A1">
            <w:pPr>
              <w:autoSpaceDE w:val="0"/>
              <w:autoSpaceDN w:val="0"/>
              <w:adjustRightInd w:val="0"/>
              <w:spacing w:line="360" w:lineRule="exact"/>
              <w:jc w:val="center"/>
              <w:rPr>
                <w:rFonts w:hint="eastAsia" w:asciiTheme="majorEastAsia" w:hAnsiTheme="majorEastAsia" w:eastAsiaTheme="majorEastAsia" w:cstheme="majorEastAsia"/>
                <w:color w:val="000000"/>
                <w:kern w:val="0"/>
                <w:sz w:val="21"/>
                <w:szCs w:val="21"/>
                <w:lang w:val="en-US" w:eastAsia="zh-CN" w:bidi="ar-SA"/>
              </w:rPr>
            </w:pPr>
          </w:p>
          <w:p w14:paraId="3FB48A3E">
            <w:pPr>
              <w:autoSpaceDE w:val="0"/>
              <w:autoSpaceDN w:val="0"/>
              <w:adjustRightInd w:val="0"/>
              <w:spacing w:line="360" w:lineRule="exact"/>
              <w:jc w:val="center"/>
              <w:rPr>
                <w:rFonts w:hint="eastAsia" w:asciiTheme="majorEastAsia" w:hAnsiTheme="majorEastAsia" w:eastAsiaTheme="majorEastAsia" w:cstheme="majorEastAsia"/>
                <w:kern w:val="0"/>
                <w:sz w:val="21"/>
                <w:szCs w:val="21"/>
                <w:vertAlign w:val="baseline"/>
              </w:rPr>
            </w:pPr>
            <w:r>
              <w:rPr>
                <w:rFonts w:hint="eastAsia" w:asciiTheme="majorEastAsia" w:hAnsiTheme="majorEastAsia" w:eastAsiaTheme="majorEastAsia" w:cstheme="majorEastAsia"/>
                <w:color w:val="000000"/>
                <w:kern w:val="0"/>
                <w:sz w:val="21"/>
                <w:szCs w:val="21"/>
                <w:lang w:val="en-US" w:eastAsia="zh-CN" w:bidi="ar-SA"/>
              </w:rPr>
              <w:t>口腔医学</w:t>
            </w:r>
          </w:p>
        </w:tc>
        <w:tc>
          <w:tcPr>
            <w:tcW w:w="1412" w:type="dxa"/>
          </w:tcPr>
          <w:p w14:paraId="340891FE">
            <w:pPr>
              <w:autoSpaceDE w:val="0"/>
              <w:autoSpaceDN w:val="0"/>
              <w:adjustRightInd w:val="0"/>
              <w:spacing w:line="360" w:lineRule="exact"/>
              <w:jc w:val="both"/>
              <w:rPr>
                <w:rFonts w:hint="eastAsia" w:asciiTheme="majorEastAsia" w:hAnsiTheme="majorEastAsia" w:eastAsiaTheme="majorEastAsia" w:cstheme="majorEastAsia"/>
                <w:color w:val="000000"/>
                <w:kern w:val="0"/>
                <w:sz w:val="21"/>
                <w:szCs w:val="21"/>
                <w:lang w:val="en-US" w:eastAsia="zh-CN"/>
              </w:rPr>
            </w:pPr>
          </w:p>
          <w:p w14:paraId="28856C52">
            <w:pPr>
              <w:autoSpaceDE w:val="0"/>
              <w:autoSpaceDN w:val="0"/>
              <w:adjustRightInd w:val="0"/>
              <w:spacing w:line="360" w:lineRule="exact"/>
              <w:jc w:val="both"/>
              <w:rPr>
                <w:rFonts w:hint="eastAsia" w:asciiTheme="majorEastAsia" w:hAnsiTheme="majorEastAsia" w:eastAsiaTheme="majorEastAsia" w:cstheme="majorEastAsia"/>
                <w:color w:val="000000"/>
                <w:kern w:val="0"/>
                <w:sz w:val="21"/>
                <w:szCs w:val="21"/>
                <w:lang w:val="en-US" w:eastAsia="zh-CN"/>
              </w:rPr>
            </w:pPr>
          </w:p>
          <w:p w14:paraId="052F34AB">
            <w:pPr>
              <w:autoSpaceDE w:val="0"/>
              <w:autoSpaceDN w:val="0"/>
              <w:adjustRightInd w:val="0"/>
              <w:spacing w:line="360" w:lineRule="exact"/>
              <w:jc w:val="both"/>
              <w:rPr>
                <w:rFonts w:hint="eastAsia" w:asciiTheme="majorEastAsia" w:hAnsiTheme="majorEastAsia" w:eastAsiaTheme="majorEastAsia" w:cstheme="majorEastAsia"/>
                <w:kern w:val="0"/>
                <w:sz w:val="21"/>
                <w:szCs w:val="21"/>
                <w:vertAlign w:val="baseline"/>
              </w:rPr>
            </w:pPr>
            <w:r>
              <w:rPr>
                <w:rFonts w:hint="eastAsia" w:asciiTheme="majorEastAsia" w:hAnsiTheme="majorEastAsia" w:eastAsiaTheme="majorEastAsia" w:cstheme="majorEastAsia"/>
                <w:color w:val="000000"/>
                <w:kern w:val="0"/>
                <w:sz w:val="21"/>
                <w:szCs w:val="21"/>
                <w:lang w:val="en-US" w:eastAsia="zh-CN"/>
              </w:rPr>
              <w:t>博士研究生学历、博士学位</w:t>
            </w:r>
          </w:p>
        </w:tc>
        <w:tc>
          <w:tcPr>
            <w:tcW w:w="921" w:type="dxa"/>
          </w:tcPr>
          <w:p w14:paraId="7BC082EA">
            <w:pPr>
              <w:autoSpaceDE w:val="0"/>
              <w:autoSpaceDN w:val="0"/>
              <w:adjustRightInd w:val="0"/>
              <w:spacing w:line="360" w:lineRule="exact"/>
              <w:jc w:val="both"/>
              <w:rPr>
                <w:rFonts w:hint="eastAsia" w:asciiTheme="majorEastAsia" w:hAnsiTheme="majorEastAsia" w:eastAsiaTheme="majorEastAsia" w:cstheme="majorEastAsia"/>
                <w:kern w:val="0"/>
                <w:sz w:val="21"/>
                <w:szCs w:val="21"/>
              </w:rPr>
            </w:pPr>
          </w:p>
          <w:p w14:paraId="6C44B747">
            <w:pPr>
              <w:autoSpaceDE w:val="0"/>
              <w:autoSpaceDN w:val="0"/>
              <w:adjustRightInd w:val="0"/>
              <w:spacing w:line="360" w:lineRule="exact"/>
              <w:jc w:val="left"/>
              <w:rPr>
                <w:rFonts w:hint="eastAsia" w:asciiTheme="majorEastAsia" w:hAnsiTheme="majorEastAsia" w:eastAsiaTheme="majorEastAsia" w:cstheme="majorEastAsia"/>
                <w:kern w:val="0"/>
                <w:sz w:val="21"/>
                <w:szCs w:val="21"/>
                <w:vertAlign w:val="baseline"/>
              </w:rPr>
            </w:pPr>
            <w:r>
              <w:rPr>
                <w:rFonts w:hint="eastAsia" w:asciiTheme="majorEastAsia" w:hAnsiTheme="majorEastAsia" w:eastAsiaTheme="majorEastAsia" w:cstheme="majorEastAsia"/>
                <w:kern w:val="0"/>
                <w:sz w:val="21"/>
                <w:szCs w:val="21"/>
              </w:rPr>
              <w:t>19</w:t>
            </w:r>
            <w:r>
              <w:rPr>
                <w:rFonts w:hint="eastAsia" w:asciiTheme="majorEastAsia" w:hAnsiTheme="majorEastAsia" w:eastAsiaTheme="majorEastAsia" w:cstheme="majorEastAsia"/>
                <w:kern w:val="0"/>
                <w:sz w:val="21"/>
                <w:szCs w:val="21"/>
                <w:lang w:val="en-US" w:eastAsia="zh-CN"/>
              </w:rPr>
              <w:t>85</w:t>
            </w:r>
            <w:r>
              <w:rPr>
                <w:rFonts w:hint="eastAsia" w:asciiTheme="majorEastAsia" w:hAnsiTheme="majorEastAsia" w:eastAsiaTheme="majorEastAsia" w:cstheme="majorEastAsia"/>
                <w:kern w:val="0"/>
                <w:sz w:val="21"/>
                <w:szCs w:val="21"/>
              </w:rPr>
              <w:t>年1月1日以后出</w:t>
            </w:r>
            <w:r>
              <w:rPr>
                <w:rFonts w:hint="eastAsia" w:asciiTheme="majorEastAsia" w:hAnsiTheme="majorEastAsia" w:eastAsiaTheme="majorEastAsia" w:cstheme="majorEastAsia"/>
                <w:kern w:val="0"/>
                <w:sz w:val="21"/>
                <w:szCs w:val="21"/>
                <w:lang w:eastAsia="zh-CN"/>
              </w:rPr>
              <w:t>生</w:t>
            </w:r>
          </w:p>
        </w:tc>
        <w:tc>
          <w:tcPr>
            <w:tcW w:w="1948" w:type="dxa"/>
          </w:tcPr>
          <w:p w14:paraId="2DCC06EB">
            <w:pPr>
              <w:autoSpaceDE w:val="0"/>
              <w:autoSpaceDN w:val="0"/>
              <w:adjustRightInd w:val="0"/>
              <w:spacing w:line="360" w:lineRule="exact"/>
              <w:jc w:val="left"/>
              <w:rPr>
                <w:rFonts w:hint="eastAsia" w:asciiTheme="majorEastAsia" w:hAnsiTheme="majorEastAsia" w:eastAsiaTheme="majorEastAsia" w:cstheme="majorEastAsia"/>
                <w:color w:val="000000"/>
                <w:kern w:val="0"/>
                <w:sz w:val="21"/>
                <w:szCs w:val="21"/>
                <w:lang w:val="en-US" w:eastAsia="zh-CN"/>
              </w:rPr>
            </w:pPr>
          </w:p>
          <w:p w14:paraId="1639DB6E">
            <w:pPr>
              <w:autoSpaceDE w:val="0"/>
              <w:autoSpaceDN w:val="0"/>
              <w:adjustRightInd w:val="0"/>
              <w:spacing w:line="360" w:lineRule="exact"/>
              <w:jc w:val="left"/>
              <w:rPr>
                <w:rFonts w:hint="eastAsia" w:asciiTheme="majorEastAsia" w:hAnsiTheme="majorEastAsia" w:eastAsiaTheme="majorEastAsia" w:cstheme="majorEastAsia"/>
                <w:kern w:val="0"/>
                <w:sz w:val="21"/>
                <w:szCs w:val="21"/>
                <w:vertAlign w:val="baseline"/>
                <w:lang w:eastAsia="zh-CN"/>
              </w:rPr>
            </w:pPr>
            <w:r>
              <w:rPr>
                <w:rFonts w:hint="eastAsia" w:asciiTheme="majorEastAsia" w:hAnsiTheme="majorEastAsia" w:eastAsiaTheme="majorEastAsia" w:cstheme="majorEastAsia"/>
                <w:color w:val="000000"/>
                <w:kern w:val="0"/>
                <w:sz w:val="21"/>
                <w:szCs w:val="21"/>
                <w:lang w:val="en-US" w:eastAsia="zh-CN"/>
              </w:rPr>
              <w:t>具有医师执业资格证及取得医师规范化培训合格证。</w:t>
            </w:r>
            <w:r>
              <w:rPr>
                <w:rFonts w:hint="eastAsia" w:asciiTheme="majorEastAsia" w:hAnsiTheme="majorEastAsia" w:eastAsiaTheme="majorEastAsia" w:cstheme="majorEastAsia"/>
                <w:color w:val="000000"/>
                <w:kern w:val="0"/>
                <w:sz w:val="21"/>
                <w:szCs w:val="21"/>
              </w:rPr>
              <w:t>具备扎实的科研能力和临床实践经验</w:t>
            </w:r>
            <w:r>
              <w:rPr>
                <w:rFonts w:hint="eastAsia" w:asciiTheme="majorEastAsia" w:hAnsiTheme="majorEastAsia" w:eastAsiaTheme="majorEastAsia" w:cstheme="majorEastAsia"/>
                <w:color w:val="000000"/>
                <w:kern w:val="0"/>
                <w:sz w:val="21"/>
                <w:szCs w:val="21"/>
                <w:lang w:eastAsia="zh-CN"/>
              </w:rPr>
              <w:t>。</w:t>
            </w:r>
          </w:p>
        </w:tc>
        <w:tc>
          <w:tcPr>
            <w:tcW w:w="1304" w:type="dxa"/>
          </w:tcPr>
          <w:p w14:paraId="44D7DFC2">
            <w:pPr>
              <w:autoSpaceDE w:val="0"/>
              <w:autoSpaceDN w:val="0"/>
              <w:adjustRightInd w:val="0"/>
              <w:spacing w:line="360" w:lineRule="exact"/>
              <w:jc w:val="left"/>
              <w:rPr>
                <w:rFonts w:hint="eastAsia" w:asciiTheme="majorEastAsia" w:hAnsiTheme="majorEastAsia" w:eastAsiaTheme="majorEastAsia" w:cstheme="majorEastAsia"/>
                <w:color w:val="000000"/>
                <w:kern w:val="0"/>
                <w:sz w:val="21"/>
                <w:szCs w:val="21"/>
                <w:lang w:val="en-US" w:eastAsia="zh-CN"/>
              </w:rPr>
            </w:pPr>
          </w:p>
          <w:p w14:paraId="36698D57">
            <w:pPr>
              <w:autoSpaceDE w:val="0"/>
              <w:autoSpaceDN w:val="0"/>
              <w:adjustRightInd w:val="0"/>
              <w:spacing w:line="360" w:lineRule="exact"/>
              <w:jc w:val="left"/>
              <w:rPr>
                <w:rFonts w:hint="eastAsia" w:asciiTheme="majorEastAsia" w:hAnsiTheme="majorEastAsia" w:eastAsiaTheme="majorEastAsia" w:cstheme="majorEastAsia"/>
                <w:color w:val="000000"/>
                <w:kern w:val="0"/>
                <w:sz w:val="21"/>
                <w:szCs w:val="21"/>
                <w:lang w:val="en-US" w:eastAsia="zh-CN" w:bidi="ar-SA"/>
              </w:rPr>
            </w:pPr>
            <w:r>
              <w:rPr>
                <w:rFonts w:hint="eastAsia" w:asciiTheme="majorEastAsia" w:hAnsiTheme="majorEastAsia" w:eastAsiaTheme="majorEastAsia" w:cstheme="majorEastAsia"/>
                <w:color w:val="000000"/>
                <w:kern w:val="0"/>
                <w:sz w:val="21"/>
                <w:szCs w:val="21"/>
                <w:lang w:val="en-US" w:eastAsia="zh-CN"/>
              </w:rPr>
              <w:t>省重点学科、河南省口腔无痛诊疗工程技术研究中心</w:t>
            </w:r>
            <w:r>
              <w:rPr>
                <w:rFonts w:hint="eastAsia" w:asciiTheme="majorEastAsia" w:hAnsiTheme="majorEastAsia" w:eastAsiaTheme="majorEastAsia" w:cstheme="majorEastAsia"/>
                <w:color w:val="000000"/>
                <w:kern w:val="0"/>
                <w:sz w:val="21"/>
                <w:szCs w:val="21"/>
                <w:lang w:val="en-US" w:eastAsia="zh-CN" w:bidi="ar-SA"/>
              </w:rPr>
              <w:t>学</w:t>
            </w:r>
          </w:p>
          <w:p w14:paraId="3DE31AE7">
            <w:pPr>
              <w:autoSpaceDE w:val="0"/>
              <w:autoSpaceDN w:val="0"/>
              <w:adjustRightInd w:val="0"/>
              <w:spacing w:line="360" w:lineRule="exact"/>
              <w:jc w:val="left"/>
              <w:rPr>
                <w:rFonts w:hint="eastAsia" w:asciiTheme="majorEastAsia" w:hAnsiTheme="majorEastAsia" w:eastAsiaTheme="majorEastAsia" w:cstheme="majorEastAsia"/>
                <w:color w:val="000000"/>
                <w:kern w:val="0"/>
                <w:sz w:val="21"/>
                <w:szCs w:val="21"/>
                <w:lang w:val="en-US" w:eastAsia="zh-CN" w:bidi="ar-SA"/>
              </w:rPr>
            </w:pPr>
            <w:r>
              <w:rPr>
                <w:rFonts w:hint="eastAsia" w:asciiTheme="majorEastAsia" w:hAnsiTheme="majorEastAsia" w:eastAsiaTheme="majorEastAsia" w:cstheme="majorEastAsia"/>
                <w:color w:val="000000"/>
                <w:kern w:val="0"/>
                <w:sz w:val="21"/>
                <w:szCs w:val="21"/>
                <w:lang w:val="en-US" w:eastAsia="zh-CN" w:bidi="ar-SA"/>
              </w:rPr>
              <w:t>科带头人。</w:t>
            </w:r>
          </w:p>
        </w:tc>
      </w:tr>
      <w:tr w14:paraId="54E9C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9" w:type="dxa"/>
          </w:tcPr>
          <w:p w14:paraId="7E1188E7">
            <w:pPr>
              <w:autoSpaceDE w:val="0"/>
              <w:autoSpaceDN w:val="0"/>
              <w:adjustRightInd w:val="0"/>
              <w:spacing w:line="360" w:lineRule="exact"/>
              <w:jc w:val="center"/>
              <w:rPr>
                <w:rFonts w:hint="eastAsia" w:asciiTheme="majorEastAsia" w:hAnsiTheme="majorEastAsia" w:eastAsiaTheme="majorEastAsia" w:cstheme="majorEastAsia"/>
                <w:kern w:val="0"/>
                <w:sz w:val="21"/>
                <w:szCs w:val="21"/>
                <w:vertAlign w:val="baseline"/>
                <w:lang w:val="en-US" w:eastAsia="zh-CN"/>
              </w:rPr>
            </w:pPr>
          </w:p>
          <w:p w14:paraId="319E824A">
            <w:pPr>
              <w:autoSpaceDE w:val="0"/>
              <w:autoSpaceDN w:val="0"/>
              <w:adjustRightInd w:val="0"/>
              <w:spacing w:line="360" w:lineRule="exact"/>
              <w:jc w:val="center"/>
              <w:rPr>
                <w:rFonts w:hint="eastAsia" w:asciiTheme="majorEastAsia" w:hAnsiTheme="majorEastAsia" w:eastAsiaTheme="majorEastAsia" w:cstheme="majorEastAsia"/>
                <w:kern w:val="0"/>
                <w:sz w:val="21"/>
                <w:szCs w:val="21"/>
                <w:vertAlign w:val="baseline"/>
                <w:lang w:val="en-US" w:eastAsia="zh-CN"/>
              </w:rPr>
            </w:pPr>
          </w:p>
          <w:p w14:paraId="1D542551">
            <w:pPr>
              <w:autoSpaceDE w:val="0"/>
              <w:autoSpaceDN w:val="0"/>
              <w:adjustRightInd w:val="0"/>
              <w:spacing w:line="360" w:lineRule="exact"/>
              <w:jc w:val="center"/>
              <w:rPr>
                <w:rFonts w:hint="eastAsia" w:asciiTheme="majorEastAsia" w:hAnsiTheme="majorEastAsia" w:eastAsiaTheme="majorEastAsia" w:cstheme="majorEastAsia"/>
                <w:kern w:val="0"/>
                <w:sz w:val="21"/>
                <w:szCs w:val="21"/>
                <w:vertAlign w:val="baseline"/>
                <w:lang w:val="en-US" w:eastAsia="zh-CN"/>
              </w:rPr>
            </w:pPr>
          </w:p>
          <w:p w14:paraId="3ED521D4">
            <w:pPr>
              <w:autoSpaceDE w:val="0"/>
              <w:autoSpaceDN w:val="0"/>
              <w:adjustRightInd w:val="0"/>
              <w:spacing w:line="360" w:lineRule="exact"/>
              <w:jc w:val="center"/>
              <w:rPr>
                <w:rFonts w:hint="eastAsia" w:asciiTheme="majorEastAsia" w:hAnsiTheme="majorEastAsia" w:eastAsiaTheme="majorEastAsia" w:cstheme="majorEastAsia"/>
                <w:kern w:val="0"/>
                <w:sz w:val="21"/>
                <w:szCs w:val="21"/>
                <w:vertAlign w:val="baseline"/>
                <w:lang w:val="en-US" w:eastAsia="zh-CN"/>
              </w:rPr>
            </w:pPr>
            <w:r>
              <w:rPr>
                <w:rFonts w:hint="eastAsia" w:asciiTheme="majorEastAsia" w:hAnsiTheme="majorEastAsia" w:eastAsiaTheme="majorEastAsia" w:cstheme="majorEastAsia"/>
                <w:kern w:val="0"/>
                <w:sz w:val="21"/>
                <w:szCs w:val="21"/>
                <w:vertAlign w:val="baseline"/>
                <w:lang w:val="en-US" w:eastAsia="zh-CN"/>
              </w:rPr>
              <w:t>5</w:t>
            </w:r>
          </w:p>
        </w:tc>
        <w:tc>
          <w:tcPr>
            <w:tcW w:w="1853" w:type="dxa"/>
          </w:tcPr>
          <w:p w14:paraId="1AF7E822">
            <w:pPr>
              <w:autoSpaceDE w:val="0"/>
              <w:autoSpaceDN w:val="0"/>
              <w:adjustRightInd w:val="0"/>
              <w:spacing w:line="360" w:lineRule="exact"/>
              <w:jc w:val="center"/>
              <w:rPr>
                <w:rFonts w:hint="eastAsia" w:asciiTheme="majorEastAsia" w:hAnsiTheme="majorEastAsia" w:eastAsiaTheme="majorEastAsia" w:cstheme="majorEastAsia"/>
                <w:color w:val="000000"/>
                <w:kern w:val="0"/>
                <w:sz w:val="21"/>
                <w:szCs w:val="21"/>
                <w:lang w:val="en-US" w:eastAsia="zh-CN" w:bidi="ar-SA"/>
              </w:rPr>
            </w:pPr>
          </w:p>
          <w:p w14:paraId="093626B2">
            <w:pPr>
              <w:autoSpaceDE w:val="0"/>
              <w:autoSpaceDN w:val="0"/>
              <w:adjustRightInd w:val="0"/>
              <w:spacing w:line="360" w:lineRule="exact"/>
              <w:jc w:val="center"/>
              <w:rPr>
                <w:rFonts w:hint="eastAsia" w:asciiTheme="majorEastAsia" w:hAnsiTheme="majorEastAsia" w:eastAsiaTheme="majorEastAsia" w:cstheme="majorEastAsia"/>
                <w:color w:val="000000"/>
                <w:kern w:val="0"/>
                <w:sz w:val="21"/>
                <w:szCs w:val="21"/>
                <w:lang w:val="en-US" w:eastAsia="zh-CN" w:bidi="ar-SA"/>
              </w:rPr>
            </w:pPr>
          </w:p>
          <w:p w14:paraId="1C27305A">
            <w:pPr>
              <w:autoSpaceDE w:val="0"/>
              <w:autoSpaceDN w:val="0"/>
              <w:adjustRightInd w:val="0"/>
              <w:spacing w:line="360" w:lineRule="exact"/>
              <w:jc w:val="center"/>
              <w:rPr>
                <w:rFonts w:hint="eastAsia" w:asciiTheme="majorEastAsia" w:hAnsiTheme="majorEastAsia" w:eastAsiaTheme="majorEastAsia" w:cstheme="majorEastAsia"/>
                <w:color w:val="000000"/>
                <w:kern w:val="0"/>
                <w:sz w:val="21"/>
                <w:szCs w:val="21"/>
                <w:lang w:val="en-US" w:eastAsia="zh-CN" w:bidi="ar-SA"/>
              </w:rPr>
            </w:pPr>
            <w:r>
              <w:rPr>
                <w:rFonts w:hint="eastAsia" w:asciiTheme="majorEastAsia" w:hAnsiTheme="majorEastAsia" w:eastAsiaTheme="majorEastAsia" w:cstheme="majorEastAsia"/>
                <w:color w:val="000000"/>
                <w:kern w:val="0"/>
                <w:sz w:val="21"/>
                <w:szCs w:val="21"/>
                <w:lang w:val="en-US" w:eastAsia="zh-CN" w:bidi="ar-SA"/>
              </w:rPr>
              <w:t>口腔医学</w:t>
            </w:r>
          </w:p>
        </w:tc>
        <w:tc>
          <w:tcPr>
            <w:tcW w:w="1412" w:type="dxa"/>
          </w:tcPr>
          <w:p w14:paraId="142A373D">
            <w:pPr>
              <w:autoSpaceDE w:val="0"/>
              <w:autoSpaceDN w:val="0"/>
              <w:adjustRightInd w:val="0"/>
              <w:spacing w:line="360" w:lineRule="exact"/>
              <w:jc w:val="left"/>
              <w:rPr>
                <w:rFonts w:hint="eastAsia" w:asciiTheme="majorEastAsia" w:hAnsiTheme="majorEastAsia" w:eastAsiaTheme="majorEastAsia" w:cstheme="majorEastAsia"/>
                <w:color w:val="000000"/>
                <w:kern w:val="0"/>
                <w:sz w:val="21"/>
                <w:szCs w:val="21"/>
                <w:lang w:val="en-US" w:eastAsia="zh-CN"/>
              </w:rPr>
            </w:pPr>
          </w:p>
          <w:p w14:paraId="2D56E441">
            <w:pPr>
              <w:autoSpaceDE w:val="0"/>
              <w:autoSpaceDN w:val="0"/>
              <w:adjustRightInd w:val="0"/>
              <w:spacing w:line="360" w:lineRule="exact"/>
              <w:jc w:val="left"/>
              <w:rPr>
                <w:rFonts w:hint="eastAsia" w:asciiTheme="majorEastAsia" w:hAnsiTheme="majorEastAsia" w:eastAsiaTheme="majorEastAsia" w:cstheme="majorEastAsia"/>
                <w:color w:val="000000"/>
                <w:kern w:val="0"/>
                <w:sz w:val="21"/>
                <w:szCs w:val="21"/>
                <w:lang w:val="en-US" w:eastAsia="zh-CN"/>
              </w:rPr>
            </w:pPr>
          </w:p>
          <w:p w14:paraId="3A607D56">
            <w:pPr>
              <w:autoSpaceDE w:val="0"/>
              <w:autoSpaceDN w:val="0"/>
              <w:adjustRightInd w:val="0"/>
              <w:spacing w:line="360" w:lineRule="exact"/>
              <w:jc w:val="left"/>
              <w:rPr>
                <w:rFonts w:hint="eastAsia" w:asciiTheme="majorEastAsia" w:hAnsiTheme="majorEastAsia" w:eastAsiaTheme="majorEastAsia" w:cstheme="majorEastAsia"/>
                <w:color w:val="000000"/>
                <w:kern w:val="0"/>
                <w:sz w:val="21"/>
                <w:szCs w:val="21"/>
                <w:lang w:val="en-US" w:eastAsia="zh-CN"/>
              </w:rPr>
            </w:pPr>
            <w:r>
              <w:rPr>
                <w:rFonts w:hint="eastAsia" w:asciiTheme="majorEastAsia" w:hAnsiTheme="majorEastAsia" w:eastAsiaTheme="majorEastAsia" w:cstheme="majorEastAsia"/>
                <w:color w:val="000000"/>
                <w:kern w:val="0"/>
                <w:sz w:val="21"/>
                <w:szCs w:val="21"/>
                <w:lang w:val="en-US" w:eastAsia="zh-CN"/>
              </w:rPr>
              <w:t>全日制硕士研究生及以上</w:t>
            </w:r>
          </w:p>
        </w:tc>
        <w:tc>
          <w:tcPr>
            <w:tcW w:w="921" w:type="dxa"/>
          </w:tcPr>
          <w:p w14:paraId="52A236E1">
            <w:pPr>
              <w:autoSpaceDE w:val="0"/>
              <w:autoSpaceDN w:val="0"/>
              <w:adjustRightInd w:val="0"/>
              <w:spacing w:line="360" w:lineRule="exact"/>
              <w:jc w:val="center"/>
              <w:rPr>
                <w:rFonts w:hint="eastAsia" w:asciiTheme="majorEastAsia" w:hAnsiTheme="majorEastAsia" w:eastAsiaTheme="majorEastAsia" w:cstheme="majorEastAsia"/>
                <w:kern w:val="0"/>
                <w:sz w:val="21"/>
                <w:szCs w:val="21"/>
              </w:rPr>
            </w:pPr>
          </w:p>
          <w:p w14:paraId="4B4F2A28">
            <w:pPr>
              <w:autoSpaceDE w:val="0"/>
              <w:autoSpaceDN w:val="0"/>
              <w:adjustRightInd w:val="0"/>
              <w:spacing w:line="360" w:lineRule="exact"/>
              <w:jc w:val="center"/>
              <w:rPr>
                <w:rFonts w:hint="eastAsia" w:asciiTheme="majorEastAsia" w:hAnsiTheme="majorEastAsia" w:eastAsiaTheme="majorEastAsia" w:cstheme="majorEastAsia"/>
                <w:kern w:val="0"/>
                <w:sz w:val="21"/>
                <w:szCs w:val="21"/>
              </w:rPr>
            </w:pPr>
          </w:p>
          <w:p w14:paraId="5E86CCAB">
            <w:pPr>
              <w:autoSpaceDE w:val="0"/>
              <w:autoSpaceDN w:val="0"/>
              <w:adjustRightInd w:val="0"/>
              <w:spacing w:line="360" w:lineRule="exact"/>
              <w:jc w:val="center"/>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rPr>
              <w:t>19</w:t>
            </w:r>
            <w:r>
              <w:rPr>
                <w:rFonts w:hint="eastAsia" w:asciiTheme="majorEastAsia" w:hAnsiTheme="majorEastAsia" w:eastAsiaTheme="majorEastAsia" w:cstheme="majorEastAsia"/>
                <w:kern w:val="0"/>
                <w:sz w:val="21"/>
                <w:szCs w:val="21"/>
                <w:lang w:val="en-US" w:eastAsia="zh-CN"/>
              </w:rPr>
              <w:t>00</w:t>
            </w:r>
            <w:r>
              <w:rPr>
                <w:rFonts w:hint="eastAsia" w:asciiTheme="majorEastAsia" w:hAnsiTheme="majorEastAsia" w:eastAsiaTheme="majorEastAsia" w:cstheme="majorEastAsia"/>
                <w:kern w:val="0"/>
                <w:sz w:val="21"/>
                <w:szCs w:val="21"/>
              </w:rPr>
              <w:t>年1月1日以后出</w:t>
            </w:r>
            <w:r>
              <w:rPr>
                <w:rFonts w:hint="eastAsia" w:asciiTheme="majorEastAsia" w:hAnsiTheme="majorEastAsia" w:eastAsiaTheme="majorEastAsia" w:cstheme="majorEastAsia"/>
                <w:kern w:val="0"/>
                <w:sz w:val="21"/>
                <w:szCs w:val="21"/>
                <w:lang w:eastAsia="zh-CN"/>
              </w:rPr>
              <w:t>生</w:t>
            </w:r>
          </w:p>
        </w:tc>
        <w:tc>
          <w:tcPr>
            <w:tcW w:w="1948" w:type="dxa"/>
          </w:tcPr>
          <w:p w14:paraId="157562BB">
            <w:pPr>
              <w:autoSpaceDE w:val="0"/>
              <w:autoSpaceDN w:val="0"/>
              <w:adjustRightInd w:val="0"/>
              <w:spacing w:line="360" w:lineRule="exact"/>
              <w:jc w:val="left"/>
              <w:rPr>
                <w:rFonts w:hint="eastAsia" w:asciiTheme="majorEastAsia" w:hAnsiTheme="majorEastAsia" w:eastAsiaTheme="majorEastAsia" w:cstheme="majorEastAsia"/>
                <w:color w:val="000000"/>
                <w:kern w:val="0"/>
                <w:sz w:val="21"/>
                <w:szCs w:val="21"/>
                <w:lang w:val="en-US" w:eastAsia="zh-CN"/>
              </w:rPr>
            </w:pPr>
          </w:p>
          <w:p w14:paraId="45AA8873">
            <w:pPr>
              <w:autoSpaceDE w:val="0"/>
              <w:autoSpaceDN w:val="0"/>
              <w:adjustRightInd w:val="0"/>
              <w:spacing w:line="360" w:lineRule="exact"/>
              <w:jc w:val="left"/>
              <w:rPr>
                <w:rFonts w:hint="eastAsia" w:asciiTheme="majorEastAsia" w:hAnsiTheme="majorEastAsia" w:eastAsiaTheme="majorEastAsia" w:cstheme="majorEastAsia"/>
                <w:color w:val="000000"/>
                <w:kern w:val="0"/>
                <w:sz w:val="21"/>
                <w:szCs w:val="21"/>
                <w:lang w:val="en-US" w:eastAsia="zh-CN"/>
              </w:rPr>
            </w:pPr>
            <w:r>
              <w:rPr>
                <w:rFonts w:hint="eastAsia" w:asciiTheme="majorEastAsia" w:hAnsiTheme="majorEastAsia" w:eastAsiaTheme="majorEastAsia" w:cstheme="majorEastAsia"/>
                <w:color w:val="000000"/>
                <w:kern w:val="0"/>
                <w:sz w:val="21"/>
                <w:szCs w:val="21"/>
                <w:lang w:val="en-US" w:eastAsia="zh-CN"/>
              </w:rPr>
              <w:t>具有医师执业资格证及取得医师规范化培训合格证。</w:t>
            </w:r>
            <w:r>
              <w:rPr>
                <w:rFonts w:hint="eastAsia" w:asciiTheme="majorEastAsia" w:hAnsiTheme="majorEastAsia" w:eastAsiaTheme="majorEastAsia" w:cstheme="majorEastAsia"/>
                <w:color w:val="000000"/>
                <w:kern w:val="0"/>
                <w:sz w:val="21"/>
                <w:szCs w:val="21"/>
              </w:rPr>
              <w:t>具备扎实的科研能力和临床实践经验</w:t>
            </w:r>
            <w:r>
              <w:rPr>
                <w:rFonts w:hint="eastAsia" w:asciiTheme="majorEastAsia" w:hAnsiTheme="majorEastAsia" w:eastAsiaTheme="majorEastAsia" w:cstheme="majorEastAsia"/>
                <w:color w:val="000000"/>
                <w:kern w:val="0"/>
                <w:sz w:val="21"/>
                <w:szCs w:val="21"/>
                <w:lang w:eastAsia="zh-CN"/>
              </w:rPr>
              <w:t>。</w:t>
            </w:r>
          </w:p>
        </w:tc>
        <w:tc>
          <w:tcPr>
            <w:tcW w:w="1304" w:type="dxa"/>
          </w:tcPr>
          <w:p w14:paraId="05BC8263">
            <w:pPr>
              <w:autoSpaceDE w:val="0"/>
              <w:autoSpaceDN w:val="0"/>
              <w:adjustRightInd w:val="0"/>
              <w:spacing w:line="360" w:lineRule="exact"/>
              <w:jc w:val="left"/>
              <w:rPr>
                <w:rFonts w:hint="eastAsia" w:asciiTheme="majorEastAsia" w:hAnsiTheme="majorEastAsia" w:eastAsiaTheme="majorEastAsia" w:cstheme="majorEastAsia"/>
                <w:color w:val="000000"/>
                <w:kern w:val="0"/>
                <w:sz w:val="21"/>
                <w:szCs w:val="21"/>
              </w:rPr>
            </w:pPr>
          </w:p>
          <w:p w14:paraId="5A9D9F5D">
            <w:pPr>
              <w:autoSpaceDE w:val="0"/>
              <w:autoSpaceDN w:val="0"/>
              <w:adjustRightInd w:val="0"/>
              <w:spacing w:line="360" w:lineRule="exact"/>
              <w:jc w:val="left"/>
              <w:rPr>
                <w:rFonts w:hint="eastAsia" w:asciiTheme="majorEastAsia" w:hAnsiTheme="majorEastAsia" w:eastAsiaTheme="majorEastAsia" w:cstheme="majorEastAsia"/>
                <w:color w:val="000000"/>
                <w:kern w:val="0"/>
                <w:sz w:val="21"/>
                <w:szCs w:val="21"/>
              </w:rPr>
            </w:pPr>
          </w:p>
          <w:p w14:paraId="6B9D823D">
            <w:pPr>
              <w:autoSpaceDE w:val="0"/>
              <w:autoSpaceDN w:val="0"/>
              <w:adjustRightInd w:val="0"/>
              <w:spacing w:line="360" w:lineRule="exact"/>
              <w:jc w:val="left"/>
              <w:rPr>
                <w:rFonts w:hint="eastAsia" w:asciiTheme="majorEastAsia" w:hAnsiTheme="majorEastAsia" w:eastAsiaTheme="majorEastAsia" w:cstheme="majorEastAsia"/>
                <w:color w:val="000000"/>
                <w:kern w:val="0"/>
                <w:sz w:val="21"/>
                <w:szCs w:val="21"/>
              </w:rPr>
            </w:pPr>
            <w:r>
              <w:rPr>
                <w:rFonts w:hint="eastAsia" w:asciiTheme="majorEastAsia" w:hAnsiTheme="majorEastAsia" w:eastAsiaTheme="majorEastAsia" w:cstheme="majorEastAsia"/>
                <w:color w:val="000000"/>
                <w:kern w:val="0"/>
                <w:sz w:val="21"/>
                <w:szCs w:val="21"/>
              </w:rPr>
              <w:t>参与科室的科研项目和临床</w:t>
            </w:r>
            <w:r>
              <w:rPr>
                <w:rFonts w:hint="eastAsia" w:asciiTheme="majorEastAsia" w:hAnsiTheme="majorEastAsia" w:eastAsiaTheme="majorEastAsia" w:cstheme="majorEastAsia"/>
                <w:color w:val="000000"/>
                <w:kern w:val="0"/>
                <w:sz w:val="21"/>
                <w:szCs w:val="21"/>
                <w:lang w:eastAsia="zh-CN"/>
              </w:rPr>
              <w:t>医</w:t>
            </w:r>
            <w:r>
              <w:rPr>
                <w:rFonts w:hint="eastAsia" w:asciiTheme="majorEastAsia" w:hAnsiTheme="majorEastAsia" w:eastAsiaTheme="majorEastAsia" w:cstheme="majorEastAsia"/>
                <w:color w:val="000000"/>
                <w:kern w:val="0"/>
                <w:sz w:val="21"/>
                <w:szCs w:val="21"/>
              </w:rPr>
              <w:t>学工作。</w:t>
            </w:r>
          </w:p>
        </w:tc>
      </w:tr>
      <w:tr w14:paraId="56224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9" w:type="dxa"/>
          </w:tcPr>
          <w:p w14:paraId="34DE4949">
            <w:pPr>
              <w:autoSpaceDE w:val="0"/>
              <w:autoSpaceDN w:val="0"/>
              <w:adjustRightInd w:val="0"/>
              <w:spacing w:line="360" w:lineRule="exact"/>
              <w:jc w:val="center"/>
              <w:rPr>
                <w:rFonts w:hint="eastAsia" w:asciiTheme="majorEastAsia" w:hAnsiTheme="majorEastAsia" w:eastAsiaTheme="majorEastAsia" w:cstheme="majorEastAsia"/>
                <w:kern w:val="0"/>
                <w:sz w:val="21"/>
                <w:szCs w:val="21"/>
                <w:vertAlign w:val="baseline"/>
                <w:lang w:val="en-US" w:eastAsia="zh-CN"/>
              </w:rPr>
            </w:pPr>
          </w:p>
          <w:p w14:paraId="5751C156">
            <w:pPr>
              <w:autoSpaceDE w:val="0"/>
              <w:autoSpaceDN w:val="0"/>
              <w:adjustRightInd w:val="0"/>
              <w:spacing w:line="360" w:lineRule="exact"/>
              <w:ind w:firstLine="210" w:firstLineChars="100"/>
              <w:jc w:val="center"/>
              <w:rPr>
                <w:rFonts w:hint="eastAsia" w:asciiTheme="majorEastAsia" w:hAnsiTheme="majorEastAsia" w:eastAsiaTheme="majorEastAsia" w:cstheme="majorEastAsia"/>
                <w:kern w:val="0"/>
                <w:sz w:val="21"/>
                <w:szCs w:val="21"/>
                <w:vertAlign w:val="baseline"/>
                <w:lang w:val="en-US" w:eastAsia="zh-CN"/>
              </w:rPr>
            </w:pPr>
          </w:p>
          <w:p w14:paraId="4A8C4E1B">
            <w:pPr>
              <w:autoSpaceDE w:val="0"/>
              <w:autoSpaceDN w:val="0"/>
              <w:adjustRightInd w:val="0"/>
              <w:spacing w:line="360" w:lineRule="exact"/>
              <w:ind w:firstLine="210" w:firstLineChars="100"/>
              <w:jc w:val="both"/>
              <w:rPr>
                <w:rFonts w:hint="eastAsia" w:asciiTheme="majorEastAsia" w:hAnsiTheme="majorEastAsia" w:eastAsiaTheme="majorEastAsia" w:cstheme="majorEastAsia"/>
                <w:kern w:val="0"/>
                <w:sz w:val="21"/>
                <w:szCs w:val="21"/>
                <w:vertAlign w:val="baseline"/>
                <w:lang w:val="en-US" w:eastAsia="zh-CN"/>
              </w:rPr>
            </w:pPr>
            <w:r>
              <w:rPr>
                <w:rFonts w:hint="eastAsia" w:asciiTheme="majorEastAsia" w:hAnsiTheme="majorEastAsia" w:eastAsiaTheme="majorEastAsia" w:cstheme="majorEastAsia"/>
                <w:kern w:val="0"/>
                <w:sz w:val="21"/>
                <w:szCs w:val="21"/>
                <w:vertAlign w:val="baseline"/>
                <w:lang w:val="en-US" w:eastAsia="zh-CN"/>
              </w:rPr>
              <w:t>10</w:t>
            </w:r>
          </w:p>
        </w:tc>
        <w:tc>
          <w:tcPr>
            <w:tcW w:w="1853" w:type="dxa"/>
          </w:tcPr>
          <w:p w14:paraId="459E35DF">
            <w:pPr>
              <w:autoSpaceDE w:val="0"/>
              <w:autoSpaceDN w:val="0"/>
              <w:adjustRightInd w:val="0"/>
              <w:spacing w:line="360" w:lineRule="exact"/>
              <w:jc w:val="center"/>
              <w:rPr>
                <w:rFonts w:hint="eastAsia" w:asciiTheme="majorEastAsia" w:hAnsiTheme="majorEastAsia" w:eastAsiaTheme="majorEastAsia" w:cstheme="majorEastAsia"/>
                <w:color w:val="000000"/>
                <w:kern w:val="0"/>
                <w:sz w:val="21"/>
                <w:szCs w:val="21"/>
                <w:lang w:val="en-US" w:eastAsia="zh-CN" w:bidi="ar-SA"/>
              </w:rPr>
            </w:pPr>
            <w:r>
              <w:rPr>
                <w:rFonts w:hint="eastAsia" w:asciiTheme="majorEastAsia" w:hAnsiTheme="majorEastAsia" w:eastAsiaTheme="majorEastAsia" w:cstheme="majorEastAsia"/>
                <w:color w:val="000000"/>
                <w:kern w:val="0"/>
                <w:sz w:val="21"/>
                <w:szCs w:val="21"/>
                <w:lang w:val="en-US" w:eastAsia="zh-CN" w:bidi="ar-SA"/>
              </w:rPr>
              <w:t>神经外科、神经内科、心血管内科（介入方向）、普外科、眼科、耳鼻喉科</w:t>
            </w:r>
          </w:p>
        </w:tc>
        <w:tc>
          <w:tcPr>
            <w:tcW w:w="1412" w:type="dxa"/>
          </w:tcPr>
          <w:p w14:paraId="4D24BE4F">
            <w:pPr>
              <w:autoSpaceDE w:val="0"/>
              <w:autoSpaceDN w:val="0"/>
              <w:adjustRightInd w:val="0"/>
              <w:spacing w:line="360" w:lineRule="exact"/>
              <w:jc w:val="left"/>
              <w:rPr>
                <w:rFonts w:hint="eastAsia" w:asciiTheme="majorEastAsia" w:hAnsiTheme="majorEastAsia" w:eastAsiaTheme="majorEastAsia" w:cstheme="majorEastAsia"/>
                <w:color w:val="000000"/>
                <w:kern w:val="0"/>
                <w:sz w:val="21"/>
                <w:szCs w:val="21"/>
                <w:lang w:val="en-US" w:eastAsia="zh-CN"/>
              </w:rPr>
            </w:pPr>
          </w:p>
          <w:p w14:paraId="079CDA61">
            <w:pPr>
              <w:autoSpaceDE w:val="0"/>
              <w:autoSpaceDN w:val="0"/>
              <w:adjustRightInd w:val="0"/>
              <w:spacing w:line="360" w:lineRule="exact"/>
              <w:jc w:val="left"/>
              <w:rPr>
                <w:rFonts w:hint="eastAsia" w:asciiTheme="majorEastAsia" w:hAnsiTheme="majorEastAsia" w:eastAsiaTheme="majorEastAsia" w:cstheme="majorEastAsia"/>
                <w:color w:val="000000"/>
                <w:kern w:val="0"/>
                <w:sz w:val="21"/>
                <w:szCs w:val="21"/>
                <w:lang w:val="en-US" w:eastAsia="zh-CN"/>
              </w:rPr>
            </w:pPr>
            <w:r>
              <w:rPr>
                <w:rFonts w:hint="eastAsia" w:asciiTheme="majorEastAsia" w:hAnsiTheme="majorEastAsia" w:eastAsiaTheme="majorEastAsia" w:cstheme="majorEastAsia"/>
                <w:color w:val="000000"/>
                <w:kern w:val="0"/>
                <w:sz w:val="21"/>
                <w:szCs w:val="21"/>
                <w:lang w:val="en-US" w:eastAsia="zh-CN"/>
              </w:rPr>
              <w:t>全日制硕士研究生及以上</w:t>
            </w:r>
          </w:p>
        </w:tc>
        <w:tc>
          <w:tcPr>
            <w:tcW w:w="921" w:type="dxa"/>
          </w:tcPr>
          <w:p w14:paraId="4D0514BB">
            <w:pPr>
              <w:autoSpaceDE w:val="0"/>
              <w:autoSpaceDN w:val="0"/>
              <w:adjustRightInd w:val="0"/>
              <w:spacing w:line="360" w:lineRule="exact"/>
              <w:jc w:val="center"/>
              <w:rPr>
                <w:rFonts w:hint="eastAsia" w:asciiTheme="majorEastAsia" w:hAnsiTheme="majorEastAsia" w:eastAsiaTheme="majorEastAsia" w:cstheme="majorEastAsia"/>
                <w:kern w:val="0"/>
                <w:sz w:val="21"/>
                <w:szCs w:val="21"/>
              </w:rPr>
            </w:pPr>
          </w:p>
        </w:tc>
        <w:tc>
          <w:tcPr>
            <w:tcW w:w="1948" w:type="dxa"/>
          </w:tcPr>
          <w:p w14:paraId="4263279E">
            <w:pPr>
              <w:autoSpaceDE w:val="0"/>
              <w:autoSpaceDN w:val="0"/>
              <w:adjustRightInd w:val="0"/>
              <w:spacing w:line="360" w:lineRule="exact"/>
              <w:jc w:val="left"/>
              <w:rPr>
                <w:rFonts w:hint="eastAsia" w:asciiTheme="majorEastAsia" w:hAnsiTheme="majorEastAsia" w:eastAsiaTheme="majorEastAsia" w:cstheme="majorEastAsia"/>
                <w:color w:val="000000"/>
                <w:kern w:val="0"/>
                <w:sz w:val="21"/>
                <w:szCs w:val="21"/>
                <w:lang w:val="en-US" w:eastAsia="zh-CN"/>
              </w:rPr>
            </w:pPr>
            <w:r>
              <w:rPr>
                <w:rFonts w:hint="eastAsia" w:asciiTheme="majorEastAsia" w:hAnsiTheme="majorEastAsia" w:eastAsiaTheme="majorEastAsia" w:cstheme="majorEastAsia"/>
                <w:color w:val="000000"/>
                <w:kern w:val="0"/>
                <w:sz w:val="21"/>
                <w:szCs w:val="21"/>
                <w:lang w:val="en-US" w:eastAsia="zh-CN"/>
              </w:rPr>
              <w:t>具有医师执业资格证及取得医师规范化培训合格证。</w:t>
            </w:r>
            <w:r>
              <w:rPr>
                <w:rFonts w:hint="eastAsia" w:asciiTheme="majorEastAsia" w:hAnsiTheme="majorEastAsia" w:eastAsiaTheme="majorEastAsia" w:cstheme="majorEastAsia"/>
                <w:color w:val="000000"/>
                <w:kern w:val="0"/>
                <w:sz w:val="21"/>
                <w:szCs w:val="21"/>
              </w:rPr>
              <w:t>具备扎实的临床实践经验</w:t>
            </w:r>
            <w:r>
              <w:rPr>
                <w:rFonts w:hint="eastAsia" w:asciiTheme="majorEastAsia" w:hAnsiTheme="majorEastAsia" w:eastAsiaTheme="majorEastAsia" w:cstheme="majorEastAsia"/>
                <w:color w:val="000000"/>
                <w:kern w:val="0"/>
                <w:sz w:val="21"/>
                <w:szCs w:val="21"/>
                <w:lang w:eastAsia="zh-CN"/>
              </w:rPr>
              <w:t>。</w:t>
            </w:r>
          </w:p>
        </w:tc>
        <w:tc>
          <w:tcPr>
            <w:tcW w:w="1304" w:type="dxa"/>
          </w:tcPr>
          <w:p w14:paraId="36579C8C">
            <w:pPr>
              <w:autoSpaceDE w:val="0"/>
              <w:autoSpaceDN w:val="0"/>
              <w:adjustRightInd w:val="0"/>
              <w:spacing w:line="360" w:lineRule="exact"/>
              <w:jc w:val="left"/>
              <w:rPr>
                <w:rFonts w:hint="eastAsia" w:asciiTheme="majorEastAsia" w:hAnsiTheme="majorEastAsia" w:eastAsiaTheme="majorEastAsia" w:cstheme="majorEastAsia"/>
                <w:color w:val="000000"/>
                <w:kern w:val="0"/>
                <w:sz w:val="21"/>
                <w:szCs w:val="21"/>
                <w:lang w:eastAsia="zh-CN"/>
              </w:rPr>
            </w:pPr>
          </w:p>
        </w:tc>
      </w:tr>
    </w:tbl>
    <w:p w14:paraId="21922AFA">
      <w:pPr>
        <w:widowControl/>
        <w:spacing w:before="100" w:beforeAutospacing="1" w:after="100" w:afterAutospacing="1"/>
        <w:jc w:val="left"/>
        <w:outlineLvl w:val="0"/>
        <w:rPr>
          <w:rFonts w:hint="eastAsia" w:asciiTheme="majorEastAsia" w:hAnsiTheme="majorEastAsia" w:eastAsiaTheme="majorEastAsia" w:cstheme="majorEastAsia"/>
          <w:b/>
          <w:bCs/>
          <w:color w:val="auto"/>
          <w:kern w:val="36"/>
          <w:sz w:val="21"/>
          <w:szCs w:val="21"/>
          <w:lang w:eastAsia="zh-CN"/>
        </w:rPr>
      </w:pPr>
    </w:p>
    <w:p w14:paraId="2F2F9344">
      <w:pPr>
        <w:widowControl/>
        <w:spacing w:before="75" w:after="75"/>
        <w:jc w:val="left"/>
        <w:rPr>
          <w:rFonts w:hint="eastAsia" w:asciiTheme="majorEastAsia" w:hAnsiTheme="majorEastAsia" w:eastAsiaTheme="majorEastAsia" w:cstheme="majorEastAsia"/>
          <w:color w:val="727272"/>
          <w:sz w:val="21"/>
          <w:szCs w:val="21"/>
          <w:lang w:val="en-US" w:eastAsia="zh-CN"/>
        </w:rPr>
      </w:pPr>
      <w:r>
        <w:rPr>
          <w:rFonts w:hint="eastAsia" w:asciiTheme="majorEastAsia" w:hAnsiTheme="majorEastAsia" w:eastAsiaTheme="majorEastAsia" w:cstheme="majorEastAsia"/>
          <w:color w:val="727272"/>
          <w:sz w:val="21"/>
          <w:szCs w:val="21"/>
          <w:lang w:val="en-US" w:eastAsia="zh-CN"/>
        </w:rPr>
        <w:t>邮箱：</w:t>
      </w:r>
      <w:r>
        <w:rPr>
          <w:rFonts w:hint="eastAsia" w:asciiTheme="majorEastAsia" w:hAnsiTheme="majorEastAsia" w:eastAsiaTheme="majorEastAsia" w:cstheme="majorEastAsia"/>
          <w:color w:val="000000" w:themeColor="text1"/>
          <w:kern w:val="0"/>
          <w:sz w:val="21"/>
          <w:szCs w:val="21"/>
          <w14:textFill>
            <w14:solidFill>
              <w14:schemeClr w14:val="tx1"/>
            </w14:solidFill>
          </w14:textFill>
        </w:rPr>
        <w:t>hnszgyy</w:t>
      </w:r>
      <w:r>
        <w:rPr>
          <w:rFonts w:hint="eastAsia" w:asciiTheme="majorEastAsia" w:hAnsiTheme="majorEastAsia" w:eastAsiaTheme="majorEastAsia" w:cstheme="majorEastAsia"/>
          <w:color w:val="000000" w:themeColor="text1"/>
          <w:kern w:val="0"/>
          <w:sz w:val="21"/>
          <w:szCs w:val="21"/>
          <w:lang w:val="en-US" w:eastAsia="zh-CN"/>
          <w14:textFill>
            <w14:solidFill>
              <w14:schemeClr w14:val="tx1"/>
            </w14:solidFill>
          </w14:textFill>
        </w:rPr>
        <w:t>zp@163.com</w:t>
      </w:r>
    </w:p>
    <w:p w14:paraId="3B8BAF82">
      <w:pPr>
        <w:widowControl/>
        <w:spacing w:before="75" w:after="75"/>
        <w:jc w:val="left"/>
        <w:rPr>
          <w:rFonts w:hint="eastAsia" w:asciiTheme="majorEastAsia" w:hAnsiTheme="majorEastAsia" w:eastAsiaTheme="majorEastAsia" w:cstheme="majorEastAsia"/>
          <w:color w:val="727272"/>
          <w:sz w:val="21"/>
          <w:szCs w:val="21"/>
          <w:lang w:val="en-US" w:eastAsia="zh-CN"/>
        </w:rPr>
      </w:pPr>
      <w:r>
        <w:rPr>
          <w:rFonts w:hint="eastAsia" w:asciiTheme="majorEastAsia" w:hAnsiTheme="majorEastAsia" w:eastAsiaTheme="majorEastAsia" w:cstheme="majorEastAsia"/>
          <w:color w:val="727272"/>
          <w:sz w:val="21"/>
          <w:szCs w:val="21"/>
          <w:lang w:val="en-US" w:eastAsia="zh-CN"/>
        </w:rPr>
        <w:t>地址：</w:t>
      </w:r>
      <w:r>
        <w:rPr>
          <w:rFonts w:hint="eastAsia" w:asciiTheme="majorEastAsia" w:hAnsiTheme="majorEastAsia" w:eastAsiaTheme="majorEastAsia" w:cstheme="majorEastAsia"/>
          <w:color w:val="000000" w:themeColor="text1"/>
          <w:kern w:val="0"/>
          <w:sz w:val="21"/>
          <w:szCs w:val="21"/>
          <w:lang w:eastAsia="zh-CN"/>
          <w14:textFill>
            <w14:solidFill>
              <w14:schemeClr w14:val="tx1"/>
            </w14:solidFill>
          </w14:textFill>
        </w:rPr>
        <w:t>河南省郑州市农业路</w:t>
      </w:r>
      <w:r>
        <w:rPr>
          <w:rFonts w:hint="eastAsia" w:asciiTheme="majorEastAsia" w:hAnsiTheme="majorEastAsia" w:eastAsiaTheme="majorEastAsia" w:cstheme="majorEastAsia"/>
          <w:color w:val="000000" w:themeColor="text1"/>
          <w:kern w:val="0"/>
          <w:sz w:val="21"/>
          <w:szCs w:val="21"/>
          <w:lang w:val="en-US" w:eastAsia="zh-CN"/>
          <w14:textFill>
            <w14:solidFill>
              <w14:schemeClr w14:val="tx1"/>
            </w14:solidFill>
          </w14:textFill>
        </w:rPr>
        <w:t>71号</w:t>
      </w:r>
    </w:p>
    <w:p w14:paraId="662373CA">
      <w:pPr>
        <w:pStyle w:val="8"/>
        <w:rPr>
          <w:rFonts w:hint="eastAsia" w:ascii="宋体" w:hAnsi="宋体" w:eastAsia="宋体" w:cs="宋体"/>
          <w:color w:val="727272"/>
          <w:sz w:val="21"/>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9759DA"/>
    <w:multiLevelType w:val="singleLevel"/>
    <w:tmpl w:val="989759DA"/>
    <w:lvl w:ilvl="0" w:tentative="0">
      <w:start w:val="1"/>
      <w:numFmt w:val="decimal"/>
      <w:lvlText w:val="%1."/>
      <w:lvlJc w:val="left"/>
      <w:pPr>
        <w:tabs>
          <w:tab w:val="left" w:pos="312"/>
        </w:tabs>
      </w:pPr>
    </w:lvl>
  </w:abstractNum>
  <w:abstractNum w:abstractNumId="1">
    <w:nsid w:val="B0A97E3A"/>
    <w:multiLevelType w:val="singleLevel"/>
    <w:tmpl w:val="B0A97E3A"/>
    <w:lvl w:ilvl="0" w:tentative="0">
      <w:start w:val="1"/>
      <w:numFmt w:val="decimal"/>
      <w:suff w:val="nothing"/>
      <w:lvlText w:val="%1、"/>
      <w:lvlJc w:val="left"/>
    </w:lvl>
  </w:abstractNum>
  <w:abstractNum w:abstractNumId="2">
    <w:nsid w:val="E1A0461E"/>
    <w:multiLevelType w:val="singleLevel"/>
    <w:tmpl w:val="E1A0461E"/>
    <w:lvl w:ilvl="0" w:tentative="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jNmExY2M3ODFlZjM3YzIwYmUwMTRhNjVkYzU4MjUifQ=="/>
  </w:docVars>
  <w:rsids>
    <w:rsidRoot w:val="2F153E8D"/>
    <w:rsid w:val="018A2404"/>
    <w:rsid w:val="0363479C"/>
    <w:rsid w:val="04062D3F"/>
    <w:rsid w:val="06C80FF6"/>
    <w:rsid w:val="088F0AC2"/>
    <w:rsid w:val="08F35DF9"/>
    <w:rsid w:val="098350DA"/>
    <w:rsid w:val="09B20605"/>
    <w:rsid w:val="0B79223A"/>
    <w:rsid w:val="0C233A29"/>
    <w:rsid w:val="0C5519FE"/>
    <w:rsid w:val="0D3C0959"/>
    <w:rsid w:val="0DB55A0A"/>
    <w:rsid w:val="0E207A1D"/>
    <w:rsid w:val="0E4A1EE7"/>
    <w:rsid w:val="0EFD5414"/>
    <w:rsid w:val="11675588"/>
    <w:rsid w:val="11A15FF8"/>
    <w:rsid w:val="12F10C86"/>
    <w:rsid w:val="134977CB"/>
    <w:rsid w:val="144B0EEA"/>
    <w:rsid w:val="15AD170A"/>
    <w:rsid w:val="15EA40E4"/>
    <w:rsid w:val="160B1F22"/>
    <w:rsid w:val="17C7005D"/>
    <w:rsid w:val="1B5A1DFA"/>
    <w:rsid w:val="1C850321"/>
    <w:rsid w:val="1D01483C"/>
    <w:rsid w:val="1D510AE8"/>
    <w:rsid w:val="1E44667A"/>
    <w:rsid w:val="1EE31C80"/>
    <w:rsid w:val="22806B70"/>
    <w:rsid w:val="2423130C"/>
    <w:rsid w:val="243C5146"/>
    <w:rsid w:val="24936568"/>
    <w:rsid w:val="27B83B88"/>
    <w:rsid w:val="282A50FF"/>
    <w:rsid w:val="28452953"/>
    <w:rsid w:val="28943227"/>
    <w:rsid w:val="2A1C40C0"/>
    <w:rsid w:val="2A380D2C"/>
    <w:rsid w:val="2A7103C8"/>
    <w:rsid w:val="2D022ECA"/>
    <w:rsid w:val="2D5606FA"/>
    <w:rsid w:val="2D5C467F"/>
    <w:rsid w:val="2DD83F98"/>
    <w:rsid w:val="2DEA27FE"/>
    <w:rsid w:val="2DFE4B2B"/>
    <w:rsid w:val="2EBE69D4"/>
    <w:rsid w:val="2F153E8D"/>
    <w:rsid w:val="2F4C4585"/>
    <w:rsid w:val="304C1AF2"/>
    <w:rsid w:val="30ED5E63"/>
    <w:rsid w:val="313174F1"/>
    <w:rsid w:val="324F01A5"/>
    <w:rsid w:val="330F1F0F"/>
    <w:rsid w:val="33A533AC"/>
    <w:rsid w:val="34B21C16"/>
    <w:rsid w:val="3501586E"/>
    <w:rsid w:val="35A1343D"/>
    <w:rsid w:val="36666C27"/>
    <w:rsid w:val="36C670F1"/>
    <w:rsid w:val="39F07DD6"/>
    <w:rsid w:val="3A2A4F7A"/>
    <w:rsid w:val="3AF80D98"/>
    <w:rsid w:val="3B310760"/>
    <w:rsid w:val="3BD17677"/>
    <w:rsid w:val="3C2716E0"/>
    <w:rsid w:val="3D246E5F"/>
    <w:rsid w:val="3DBE1EF8"/>
    <w:rsid w:val="3F297D01"/>
    <w:rsid w:val="3FD11DF9"/>
    <w:rsid w:val="404D19C2"/>
    <w:rsid w:val="407C4BD1"/>
    <w:rsid w:val="4178317A"/>
    <w:rsid w:val="418E129C"/>
    <w:rsid w:val="42B16E74"/>
    <w:rsid w:val="43362BE2"/>
    <w:rsid w:val="43374CD4"/>
    <w:rsid w:val="453334FE"/>
    <w:rsid w:val="472D17B0"/>
    <w:rsid w:val="48E057DE"/>
    <w:rsid w:val="490B3167"/>
    <w:rsid w:val="49C432A5"/>
    <w:rsid w:val="4C1E4213"/>
    <w:rsid w:val="4C36613B"/>
    <w:rsid w:val="4CEA7F52"/>
    <w:rsid w:val="4D3252CC"/>
    <w:rsid w:val="4EF96946"/>
    <w:rsid w:val="4F23029B"/>
    <w:rsid w:val="4F6D1C3A"/>
    <w:rsid w:val="51D97DE1"/>
    <w:rsid w:val="52612E89"/>
    <w:rsid w:val="5308151B"/>
    <w:rsid w:val="55FD3642"/>
    <w:rsid w:val="565630BD"/>
    <w:rsid w:val="592350D9"/>
    <w:rsid w:val="59734F77"/>
    <w:rsid w:val="59C75A7B"/>
    <w:rsid w:val="5A5F4483"/>
    <w:rsid w:val="5A9330E3"/>
    <w:rsid w:val="5B144722"/>
    <w:rsid w:val="5EB36667"/>
    <w:rsid w:val="60F21383"/>
    <w:rsid w:val="61950F4A"/>
    <w:rsid w:val="61A3795B"/>
    <w:rsid w:val="61D817A5"/>
    <w:rsid w:val="65207558"/>
    <w:rsid w:val="664F1C5D"/>
    <w:rsid w:val="672F0CA5"/>
    <w:rsid w:val="6C5659B6"/>
    <w:rsid w:val="6D46014F"/>
    <w:rsid w:val="6E7C744B"/>
    <w:rsid w:val="6F997ED1"/>
    <w:rsid w:val="6FA37D01"/>
    <w:rsid w:val="704C21A1"/>
    <w:rsid w:val="72D935F6"/>
    <w:rsid w:val="743F1465"/>
    <w:rsid w:val="747C141B"/>
    <w:rsid w:val="749A05DB"/>
    <w:rsid w:val="75DD0C56"/>
    <w:rsid w:val="76A6669F"/>
    <w:rsid w:val="772D60AD"/>
    <w:rsid w:val="77E24A3A"/>
    <w:rsid w:val="7A1B5F98"/>
    <w:rsid w:val="7A8A51BE"/>
    <w:rsid w:val="7D600F6F"/>
    <w:rsid w:val="7E3D5268"/>
    <w:rsid w:val="7EDD4D6A"/>
    <w:rsid w:val="7F5704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widowControl w:val="0"/>
      <w:spacing w:before="260" w:after="260" w:line="415" w:lineRule="auto"/>
      <w:outlineLvl w:val="2"/>
    </w:pPr>
    <w:rPr>
      <w:b/>
      <w:sz w:val="32"/>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6">
    <w:name w:val="table of authorities"/>
    <w:basedOn w:val="1"/>
    <w:next w:val="1"/>
    <w:semiHidden/>
    <w:qFormat/>
    <w:uiPriority w:val="0"/>
    <w:pPr>
      <w:suppressAutoHyphens/>
      <w:ind w:left="420" w:leftChars="200"/>
    </w:pPr>
    <w:rPr>
      <w:rFonts w:ascii="Calibri" w:hAnsi="Calibri"/>
    </w:rPr>
  </w:style>
  <w:style w:type="paragraph" w:styleId="7">
    <w:name w:val="Normal Indent"/>
    <w:basedOn w:val="1"/>
    <w:next w:val="1"/>
    <w:autoRedefine/>
    <w:qFormat/>
    <w:uiPriority w:val="0"/>
    <w:pPr>
      <w:ind w:firstLine="200" w:firstLineChars="200"/>
    </w:pPr>
  </w:style>
  <w:style w:type="paragraph" w:styleId="8">
    <w:name w:val="annotation text"/>
    <w:basedOn w:val="9"/>
    <w:qFormat/>
    <w:uiPriority w:val="0"/>
    <w:pPr>
      <w:jc w:val="left"/>
    </w:pPr>
    <w:rPr>
      <w:rFonts w:eastAsia="宋体"/>
      <w:sz w:val="21"/>
    </w:rPr>
  </w:style>
  <w:style w:type="paragraph" w:styleId="9">
    <w:name w:val="Balloon Text"/>
    <w:basedOn w:val="1"/>
    <w:qFormat/>
    <w:uiPriority w:val="0"/>
    <w:rPr>
      <w:sz w:val="18"/>
      <w:szCs w:val="18"/>
    </w:rPr>
  </w:style>
  <w:style w:type="paragraph" w:styleId="10">
    <w:name w:val="Body Text"/>
    <w:basedOn w:val="1"/>
    <w:autoRedefine/>
    <w:qFormat/>
    <w:uiPriority w:val="0"/>
    <w:pPr>
      <w:spacing w:after="120"/>
    </w:pPr>
    <w:rPr>
      <w:rFonts w:eastAsia="宋体"/>
      <w:sz w:val="21"/>
    </w:rPr>
  </w:style>
  <w:style w:type="paragraph" w:styleId="11">
    <w:name w:val="Body Text Indent"/>
    <w:basedOn w:val="1"/>
    <w:autoRedefine/>
    <w:unhideWhenUsed/>
    <w:qFormat/>
    <w:uiPriority w:val="99"/>
    <w:pPr>
      <w:spacing w:after="120"/>
      <w:ind w:left="420" w:leftChars="200"/>
    </w:pPr>
  </w:style>
  <w:style w:type="paragraph" w:styleId="12">
    <w:name w:val="footer"/>
    <w:basedOn w:val="1"/>
    <w:next w:val="13"/>
    <w:autoRedefine/>
    <w:qFormat/>
    <w:uiPriority w:val="99"/>
    <w:pPr>
      <w:tabs>
        <w:tab w:val="center" w:pos="4153"/>
        <w:tab w:val="right" w:pos="8306"/>
      </w:tabs>
      <w:snapToGrid w:val="0"/>
      <w:jc w:val="left"/>
    </w:pPr>
    <w:rPr>
      <w:sz w:val="18"/>
      <w:szCs w:val="18"/>
    </w:rPr>
  </w:style>
  <w:style w:type="paragraph" w:customStyle="1" w:styleId="13">
    <w:name w:val="索引 51"/>
    <w:basedOn w:val="1"/>
    <w:next w:val="1"/>
    <w:autoRedefine/>
    <w:qFormat/>
    <w:uiPriority w:val="0"/>
    <w:pPr>
      <w:ind w:left="1680"/>
    </w:pPr>
  </w:style>
  <w:style w:type="paragraph" w:styleId="14">
    <w:name w:val="Normal (Web)"/>
    <w:basedOn w:val="1"/>
    <w:autoRedefine/>
    <w:qFormat/>
    <w:uiPriority w:val="0"/>
    <w:pPr>
      <w:spacing w:before="100" w:beforeAutospacing="1" w:after="100" w:afterAutospacing="1"/>
      <w:jc w:val="left"/>
    </w:pPr>
    <w:rPr>
      <w:rFonts w:cs="Times New Roman"/>
      <w:kern w:val="0"/>
      <w:sz w:val="24"/>
    </w:rPr>
  </w:style>
  <w:style w:type="paragraph" w:styleId="15">
    <w:name w:val="Title"/>
    <w:basedOn w:val="1"/>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16">
    <w:name w:val="Body Text First Indent"/>
    <w:basedOn w:val="10"/>
    <w:autoRedefine/>
    <w:qFormat/>
    <w:uiPriority w:val="0"/>
    <w:pPr>
      <w:ind w:firstLine="420" w:firstLineChars="100"/>
    </w:pPr>
  </w:style>
  <w:style w:type="paragraph" w:styleId="17">
    <w:name w:val="Body Text First Indent 2"/>
    <w:basedOn w:val="11"/>
    <w:autoRedefine/>
    <w:qFormat/>
    <w:uiPriority w:val="99"/>
    <w:pPr>
      <w:ind w:firstLine="420" w:firstLineChars="20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Hyperlink"/>
    <w:basedOn w:val="20"/>
    <w:qFormat/>
    <w:uiPriority w:val="0"/>
    <w:rPr>
      <w:color w:val="0000FF"/>
      <w:u w:val="single"/>
    </w:rPr>
  </w:style>
  <w:style w:type="character" w:customStyle="1" w:styleId="23">
    <w:name w:val="font81"/>
    <w:basedOn w:val="20"/>
    <w:autoRedefine/>
    <w:qFormat/>
    <w:uiPriority w:val="0"/>
    <w:rPr>
      <w:rFonts w:hint="eastAsia" w:ascii="宋体" w:hAnsi="宋体" w:eastAsia="宋体" w:cs="宋体"/>
      <w:b/>
      <w:bCs/>
      <w:color w:val="000000"/>
      <w:sz w:val="22"/>
      <w:szCs w:val="22"/>
      <w:u w:val="none"/>
    </w:rPr>
  </w:style>
  <w:style w:type="character" w:customStyle="1" w:styleId="24">
    <w:name w:val="font01"/>
    <w:basedOn w:val="20"/>
    <w:autoRedefine/>
    <w:qFormat/>
    <w:uiPriority w:val="0"/>
    <w:rPr>
      <w:rFonts w:hint="eastAsia" w:ascii="宋体" w:hAnsi="宋体" w:eastAsia="宋体" w:cs="宋体"/>
      <w:color w:val="000000"/>
      <w:sz w:val="22"/>
      <w:szCs w:val="22"/>
      <w:u w:val="none"/>
    </w:rPr>
  </w:style>
  <w:style w:type="character" w:customStyle="1" w:styleId="25">
    <w:name w:val="font21"/>
    <w:basedOn w:val="20"/>
    <w:autoRedefine/>
    <w:qFormat/>
    <w:uiPriority w:val="0"/>
    <w:rPr>
      <w:rFonts w:hint="eastAsia" w:ascii="宋体" w:hAnsi="宋体" w:eastAsia="宋体" w:cs="宋体"/>
      <w:color w:val="000000"/>
      <w:sz w:val="24"/>
      <w:szCs w:val="24"/>
      <w:u w:val="none"/>
    </w:rPr>
  </w:style>
  <w:style w:type="character" w:customStyle="1" w:styleId="26">
    <w:name w:val="font11"/>
    <w:basedOn w:val="20"/>
    <w:autoRedefine/>
    <w:qFormat/>
    <w:uiPriority w:val="0"/>
    <w:rPr>
      <w:rFonts w:hint="default" w:ascii="Times New Roman" w:hAnsi="Times New Roman" w:cs="Times New Roman"/>
      <w:color w:val="000000"/>
      <w:sz w:val="24"/>
      <w:szCs w:val="24"/>
      <w:u w:val="none"/>
    </w:rPr>
  </w:style>
  <w:style w:type="character" w:customStyle="1" w:styleId="27">
    <w:name w:val="font41"/>
    <w:basedOn w:val="20"/>
    <w:autoRedefine/>
    <w:qFormat/>
    <w:uiPriority w:val="0"/>
    <w:rPr>
      <w:rFonts w:hint="eastAsia" w:ascii="方正仿宋简体" w:hAnsi="方正仿宋简体" w:eastAsia="方正仿宋简体" w:cs="方正仿宋简体"/>
      <w:color w:val="000000"/>
      <w:sz w:val="24"/>
      <w:szCs w:val="24"/>
      <w:u w:val="none"/>
    </w:rPr>
  </w:style>
  <w:style w:type="character" w:customStyle="1" w:styleId="28">
    <w:name w:val="font51"/>
    <w:basedOn w:val="20"/>
    <w:autoRedefine/>
    <w:qFormat/>
    <w:uiPriority w:val="0"/>
    <w:rPr>
      <w:rFonts w:hint="default" w:ascii="Times New Roman" w:hAnsi="Times New Roman" w:cs="Times New Roman"/>
      <w:color w:val="000000"/>
      <w:sz w:val="24"/>
      <w:szCs w:val="24"/>
      <w:u w:val="none"/>
    </w:rPr>
  </w:style>
  <w:style w:type="character" w:customStyle="1" w:styleId="29">
    <w:name w:val="font101"/>
    <w:basedOn w:val="20"/>
    <w:autoRedefine/>
    <w:qFormat/>
    <w:uiPriority w:val="0"/>
    <w:rPr>
      <w:rFonts w:ascii="宋体" w:hAnsi="宋体" w:eastAsia="宋体" w:cs="宋体"/>
      <w:b/>
      <w:bCs/>
      <w:color w:val="000000"/>
      <w:sz w:val="10"/>
      <w:szCs w:val="10"/>
      <w:u w:val="none"/>
    </w:rPr>
  </w:style>
  <w:style w:type="character" w:customStyle="1" w:styleId="30">
    <w:name w:val="font112"/>
    <w:basedOn w:val="20"/>
    <w:autoRedefine/>
    <w:qFormat/>
    <w:uiPriority w:val="0"/>
    <w:rPr>
      <w:rFonts w:ascii="宋体" w:hAnsi="宋体" w:eastAsia="宋体" w:cs="宋体"/>
      <w:color w:val="000000"/>
      <w:sz w:val="10"/>
      <w:szCs w:val="10"/>
      <w:u w:val="none"/>
    </w:rPr>
  </w:style>
  <w:style w:type="character" w:customStyle="1" w:styleId="31">
    <w:name w:val="font181"/>
    <w:basedOn w:val="20"/>
    <w:autoRedefine/>
    <w:qFormat/>
    <w:uiPriority w:val="0"/>
    <w:rPr>
      <w:rFonts w:ascii="宋体" w:hAnsi="宋体" w:eastAsia="宋体" w:cs="宋体"/>
      <w:color w:val="000066"/>
      <w:sz w:val="10"/>
      <w:szCs w:val="10"/>
      <w:u w:val="none"/>
    </w:rPr>
  </w:style>
  <w:style w:type="paragraph" w:customStyle="1" w:styleId="32">
    <w:name w:val="BodyText1I"/>
    <w:basedOn w:val="33"/>
    <w:autoRedefine/>
    <w:qFormat/>
    <w:uiPriority w:val="0"/>
    <w:pPr>
      <w:spacing w:after="120" w:line="360" w:lineRule="auto"/>
      <w:ind w:firstLine="420"/>
      <w:jc w:val="both"/>
      <w:textAlignment w:val="baseline"/>
    </w:pPr>
    <w:rPr>
      <w:rFonts w:ascii="宋体" w:hAnsi="宋体" w:eastAsia="仿宋"/>
      <w:sz w:val="24"/>
    </w:rPr>
  </w:style>
  <w:style w:type="paragraph" w:customStyle="1" w:styleId="33">
    <w:name w:val="BodyText"/>
    <w:basedOn w:val="1"/>
    <w:autoRedefine/>
    <w:qFormat/>
    <w:uiPriority w:val="0"/>
    <w:pPr>
      <w:spacing w:after="120"/>
      <w:jc w:val="both"/>
      <w:textAlignment w:val="baseline"/>
    </w:pPr>
  </w:style>
  <w:style w:type="paragraph" w:customStyle="1" w:styleId="34">
    <w:name w:val="Table Text"/>
    <w:basedOn w:val="1"/>
    <w:autoRedefine/>
    <w:semiHidden/>
    <w:qFormat/>
    <w:uiPriority w:val="0"/>
    <w:rPr>
      <w:rFonts w:ascii="微软雅黑" w:hAnsi="微软雅黑" w:eastAsia="微软雅黑" w:cs="微软雅黑"/>
      <w:sz w:val="31"/>
      <w:szCs w:val="31"/>
    </w:rPr>
  </w:style>
  <w:style w:type="table" w:customStyle="1" w:styleId="35">
    <w:name w:val="Table Normal"/>
    <w:autoRedefine/>
    <w:semiHidden/>
    <w:unhideWhenUsed/>
    <w:qFormat/>
    <w:uiPriority w:val="0"/>
    <w:tblPr>
      <w:tblCellMar>
        <w:top w:w="0" w:type="dxa"/>
        <w:left w:w="0" w:type="dxa"/>
        <w:bottom w:w="0" w:type="dxa"/>
        <w:right w:w="0" w:type="dxa"/>
      </w:tblCellMar>
    </w:tblPr>
  </w:style>
  <w:style w:type="character" w:customStyle="1" w:styleId="36">
    <w:name w:val="font61"/>
    <w:basedOn w:val="20"/>
    <w:qFormat/>
    <w:uiPriority w:val="0"/>
    <w:rPr>
      <w:rFonts w:ascii="仿宋_GB2312" w:eastAsia="仿宋_GB2312" w:cs="仿宋_GB2312"/>
      <w:color w:val="000000"/>
      <w:sz w:val="22"/>
      <w:szCs w:val="22"/>
      <w:u w:val="none"/>
    </w:rPr>
  </w:style>
  <w:style w:type="character" w:customStyle="1" w:styleId="37">
    <w:name w:val="font31"/>
    <w:basedOn w:val="20"/>
    <w:qFormat/>
    <w:uiPriority w:val="0"/>
    <w:rPr>
      <w:rFonts w:hint="default" w:ascii="Times New Roman" w:hAnsi="Times New Roman" w:cs="Times New Roman"/>
      <w:color w:val="000000"/>
      <w:sz w:val="22"/>
      <w:szCs w:val="22"/>
      <w:u w:val="none"/>
    </w:rPr>
  </w:style>
  <w:style w:type="paragraph" w:customStyle="1" w:styleId="38">
    <w:name w:val="无间隔1"/>
    <w:qFormat/>
    <w:uiPriority w:val="99"/>
    <w:pPr>
      <w:widowControl w:val="0"/>
      <w:jc w:val="both"/>
    </w:pPr>
    <w:rPr>
      <w:rFonts w:ascii="Times New Roman" w:hAnsi="Times New Roman" w:eastAsia="宋体" w:cs="Times New Roman"/>
      <w:kern w:val="2"/>
      <w:sz w:val="21"/>
      <w:szCs w:val="21"/>
      <w:lang w:val="en-US" w:eastAsia="zh-CN" w:bidi="ar-SA"/>
    </w:rPr>
  </w:style>
  <w:style w:type="character" w:customStyle="1" w:styleId="39">
    <w:name w:val="font71"/>
    <w:basedOn w:val="20"/>
    <w:qFormat/>
    <w:uiPriority w:val="0"/>
    <w:rPr>
      <w:rFonts w:hint="eastAsia" w:ascii="方正仿宋简体" w:hAnsi="方正仿宋简体" w:eastAsia="方正仿宋简体" w:cs="方正仿宋简体"/>
      <w:color w:val="000000"/>
      <w:sz w:val="18"/>
      <w:szCs w:val="18"/>
      <w:u w:val="none"/>
    </w:rPr>
  </w:style>
  <w:style w:type="character" w:customStyle="1" w:styleId="40">
    <w:name w:val="font141"/>
    <w:basedOn w:val="20"/>
    <w:autoRedefine/>
    <w:qFormat/>
    <w:uiPriority w:val="0"/>
    <w:rPr>
      <w:rFonts w:hint="eastAsia" w:ascii="方正仿宋_GBK" w:hAnsi="方正仿宋_GBK" w:eastAsia="方正仿宋_GBK" w:cs="方正仿宋_GBK"/>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54</Pages>
  <Words>2571</Words>
  <Characters>2791</Characters>
  <Lines>0</Lines>
  <Paragraphs>0</Paragraphs>
  <TotalTime>0</TotalTime>
  <ScaleCrop>false</ScaleCrop>
  <LinksUpToDate>false</LinksUpToDate>
  <CharactersWithSpaces>2855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2023-09-16T00:35:00Z</dcterms:created>
  <dc:creator>海</dc:creator>
  <cp:lastModifiedBy>海</cp:lastModifiedBy>
  <dcterms:modified xsi:type="dcterms:W3CDTF">2025-11-10T00:39:14Z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EC5F5A0D36DE42788DA73B0D4EB9989F_13</vt:lpwstr>
  </property>
  <property fmtid="{D5CDD505-2E9C-101B-9397-08002B2CF9AE}" pid="4" name="KSOTemplateDocerSaveRecord">
    <vt:lpwstr>eyJoZGlkIjoiMmRjNmExY2M3ODFlZjM3YzIwYmUwMTRhNjVkYzU4MjUiLCJ1c2VySWQiOiIxMTQ2MTI2MzIyIn0=</vt:lpwstr>
  </property>
</Properties>
</file>