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B3B62">
      <w:pPr>
        <w:ind w:left="0" w:leftChars="0" w:right="0" w:rightChars="0" w:firstLine="0" w:firstLineChars="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2025年高校毕业生“三支一扶”计划招募流程</w:t>
      </w:r>
    </w:p>
    <w:p w14:paraId="7494B69C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5D3DEF66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报名阶段</w:t>
      </w:r>
      <w:r>
        <w:rPr>
          <w:rFonts w:hint="eastAsia" w:ascii="仿宋_GB2312" w:hAnsi="仿宋_GB2312" w:eastAsia="仿宋_GB2312" w:cs="仿宋_GB2312"/>
          <w:b/>
          <w:bCs/>
          <w:kern w:val="2"/>
          <w:sz w:val="21"/>
          <w:szCs w:val="21"/>
          <w:lang w:val="en-US" w:eastAsia="zh-CN" w:bidi="ar-SA"/>
        </w:rPr>
        <w:t>（2025年4月1日8:00至4月15日17:00）</w:t>
      </w:r>
    </w:p>
    <w:p w14:paraId="6C6B3EB6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请通过电脑登录报名，</w:t>
      </w: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暂不支持手机报名。建议使用360浏览器极速模式或者谷歌浏览器。</w:t>
      </w:r>
    </w:p>
    <w:p w14:paraId="18BAFE26">
      <w:pPr>
        <w:ind w:left="0" w:leftChars="0" w:right="0" w:rightChars="0" w:firstLine="0" w:firstLineChars="0"/>
        <w:jc w:val="center"/>
        <w:rPr>
          <w:rFonts w:hint="default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  <w:t>请勿多人共用同一浏览器进行报名，造成报名信息覆盖。</w:t>
      </w:r>
    </w:p>
    <w:p w14:paraId="126495E8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Cs w:val="32"/>
          <w:lang w:val="en-US" w:eastAsia="zh-CN"/>
        </w:rPr>
      </w:pP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 w14:paraId="30B9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7152" w:type="dxa"/>
          </w:tcPr>
          <w:p w14:paraId="599D5272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1.阅读公告。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报名人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员登录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福建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就业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</w:rPr>
              <w:t>网（https://www.fj99.org.cn/bys/）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，毕业生就业专区-点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“三支一扶”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图标，仔细阅读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通知公告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发布的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招募公告、审核办法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等招募信息。</w:t>
            </w:r>
          </w:p>
          <w:p w14:paraId="13608DE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</w:pPr>
            <w:r>
              <w:drawing>
                <wp:inline distT="0" distB="0" distL="114300" distR="114300">
                  <wp:extent cx="4401185" cy="2170430"/>
                  <wp:effectExtent l="0" t="0" r="18415" b="127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185" cy="2170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2AF891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2"/>
      </w:tblGrid>
      <w:tr w14:paraId="36C99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1" w:hRule="atLeast"/>
          <w:jc w:val="center"/>
        </w:trPr>
        <w:tc>
          <w:tcPr>
            <w:tcW w:w="7152" w:type="dxa"/>
          </w:tcPr>
          <w:p w14:paraId="18FA6139">
            <w:pPr>
              <w:numPr>
                <w:ilvl w:val="0"/>
                <w:numId w:val="1"/>
              </w:num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个人注册。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进入“三支一扶报名入口”（以下两种途径均可），通过“个人办事大厅”，使用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本人闽政通账号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登录，填报个人基本信息（查看注册界面操作提示和注意点；确保个人基本信息和闽政通实名制信息保持一致，如不一致，将无法再次登录）</w:t>
            </w:r>
          </w:p>
          <w:p w14:paraId="77B3ECDA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4401185" cy="1041400"/>
                  <wp:effectExtent l="0" t="0" r="18415" b="635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18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2230F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4401820" cy="1959610"/>
                  <wp:effectExtent l="0" t="0" r="17780" b="2540"/>
                  <wp:docPr id="9" name="图片 9" descr="个人办事大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个人办事大厅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1820" cy="1959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E5F9F">
            <w:pPr>
              <w:ind w:left="0" w:leftChars="0" w:right="0" w:rightChars="0" w:firstLine="0" w:firstLineChars="0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p w14:paraId="31D694AE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5"/>
      </w:tblGrid>
      <w:tr w14:paraId="6E118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7155" w:type="dxa"/>
          </w:tcPr>
          <w:p w14:paraId="1195192C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lang w:val="en-US" w:eastAsia="zh-CN"/>
              </w:rPr>
              <w:t>3.查看岗位信息。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选择“三支一扶”进行报名，选择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“申报项目类别--三支一扶”“岗位类别--省级/市级”“所属地区（可具体到县）”后点击“查询”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可查看岗位信息</w:t>
            </w:r>
          </w:p>
          <w:p w14:paraId="3B3A36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397375" cy="882650"/>
                  <wp:effectExtent l="0" t="0" r="3175" b="1270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7375" cy="88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CDDD95">
            <w:pPr>
              <w:ind w:left="0" w:leftChars="0" w:right="0" w:rightChars="0" w:firstLine="0" w:firstLine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 w14:paraId="72B5CF35"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0"/>
      </w:tblGrid>
      <w:tr w14:paraId="198F7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7200" w:type="dxa"/>
          </w:tcPr>
          <w:p w14:paraId="2F6D75DA">
            <w:pPr>
              <w:pStyle w:val="5"/>
              <w:spacing w:before="156" w:beforeLines="5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4.上传材料。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选中要报名的岗位，点击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“上传材料”，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根据招募公告要求，选中电子材料名称，点击“文件上传”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上传PDF格式材料每项不超过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10M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，其他文件不超过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100k，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图片要求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png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FF0000"/>
                <w:szCs w:val="32"/>
                <w:lang w:val="en-US" w:eastAsia="zh-CN"/>
              </w:rPr>
              <w:t>jpg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格式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01B2CFA1"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114300" distR="114300">
                  <wp:extent cx="4430395" cy="2081530"/>
                  <wp:effectExtent l="0" t="0" r="8255" b="1397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0395" cy="208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ED3011"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5"/>
      </w:tblGrid>
      <w:tr w14:paraId="1CB5B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15" w:type="dxa"/>
          </w:tcPr>
          <w:p w14:paraId="51975971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5.报名。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报名”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进入报名页面，填报个人信息并保存，“报名状态”显示“已报名”即完成报名（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32"/>
                <w:lang w:val="en-US" w:eastAsia="zh-CN"/>
              </w:rPr>
              <w:t>填报毕业学校、学历、所学专业等信息时请选择下拉框中选项，确保报名信息正确提交至毕业院校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 w14:paraId="43388478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drawing>
                <wp:inline distT="0" distB="0" distL="0" distR="0">
                  <wp:extent cx="3417570" cy="1707515"/>
                  <wp:effectExtent l="0" t="0" r="11430" b="698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570" cy="170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387D65"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 w14:paraId="041B908E"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审查考核阶段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（4月16日至5月7日）</w:t>
      </w:r>
    </w:p>
    <w:tbl>
      <w:tblPr>
        <w:tblStyle w:val="3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0"/>
        <w:gridCol w:w="4240"/>
      </w:tblGrid>
      <w:tr w14:paraId="249C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8370" w:type="dxa"/>
            <w:gridSpan w:val="2"/>
          </w:tcPr>
          <w:p w14:paraId="63168AF3">
            <w:pPr>
              <w:numPr>
                <w:ilvl w:val="0"/>
                <w:numId w:val="0"/>
              </w:numPr>
              <w:ind w:leftChars="0" w:right="0" w:rightChars="0"/>
              <w:jc w:val="both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6.审查考核。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根据报名人员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填报毕业学校名称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，报名信息将提交至院校和报名岗位所在设区市进行审查考核。报名人员可在系统查看审查考核进度（点击流程图标可查询审核退回或审核不通过原因）</w:t>
            </w:r>
          </w:p>
          <w:p w14:paraId="0A9B5696">
            <w:pPr>
              <w:numPr>
                <w:ilvl w:val="0"/>
                <w:numId w:val="0"/>
              </w:num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drawing>
                <wp:inline distT="0" distB="0" distL="0" distR="0">
                  <wp:extent cx="3902710" cy="1527810"/>
                  <wp:effectExtent l="0" t="0" r="2540" b="1524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2710" cy="152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4422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4130" w:type="dxa"/>
          </w:tcPr>
          <w:p w14:paraId="45E8158E"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省内院校毕业生。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毕业院校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进行资格审查考核。详见《福建省2025年“三支一扶”计划省内高校毕业生审核办法》</w:t>
            </w:r>
          </w:p>
        </w:tc>
        <w:tc>
          <w:tcPr>
            <w:tcW w:w="4240" w:type="dxa"/>
          </w:tcPr>
          <w:p w14:paraId="6AEC70D9">
            <w:pPr>
              <w:ind w:left="0" w:leftChars="0" w:right="0" w:rightChars="0" w:firstLine="0" w:firstLine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省外院校福建生源毕业生。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报名人员</w:t>
            </w:r>
            <w:r>
              <w:rPr>
                <w:rFonts w:hint="default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本人协助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所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在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毕业院校进行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审查考核。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详见《福建省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2025年</w:t>
            </w:r>
            <w:r>
              <w:rPr>
                <w:rFonts w:hint="default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“三支一扶”计划省外高校福建生源毕业生审核办法》</w:t>
            </w:r>
          </w:p>
        </w:tc>
      </w:tr>
    </w:tbl>
    <w:p w14:paraId="55502ADB"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7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</w:tblGrid>
      <w:tr w14:paraId="281F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9" w:type="dxa"/>
          </w:tcPr>
          <w:p w14:paraId="3E7B82C3">
            <w:pPr>
              <w:ind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7.修改报名信息。如审核退回，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根据审核退回原因，对报名信息进行修改或补充。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点击“修改报名信息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”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进入报名页面，修改后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点击保存</w:t>
            </w: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drawing>
                <wp:inline distT="0" distB="0" distL="114300" distR="114300">
                  <wp:extent cx="4441825" cy="1456690"/>
                  <wp:effectExtent l="0" t="0" r="15875" b="10160"/>
                  <wp:docPr id="10" name="图片 10" descr="e22f373ada8fad0e72ad481776ea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e22f373ada8fad0e72ad481776ea03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82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34BA11"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p w14:paraId="633092D5"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  <w:t>确定派遣人选阶段</w:t>
      </w:r>
      <w:r>
        <w:rPr>
          <w:rFonts w:hint="eastAsia" w:ascii="Arial" w:hAnsi="Arial" w:eastAsia="仿宋_GB2312" w:cs="Arial"/>
          <w:b/>
          <w:bCs/>
          <w:sz w:val="21"/>
          <w:szCs w:val="21"/>
          <w:vertAlign w:val="baseline"/>
          <w:lang w:val="en-US" w:eastAsia="zh-CN"/>
        </w:rPr>
        <w:t>（6月底前）</w:t>
      </w:r>
    </w:p>
    <w:tbl>
      <w:tblPr>
        <w:tblStyle w:val="3"/>
        <w:tblW w:w="5475" w:type="dxa"/>
        <w:tblInd w:w="2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5"/>
      </w:tblGrid>
      <w:tr w14:paraId="6447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475" w:type="dxa"/>
          </w:tcPr>
          <w:p w14:paraId="01AA9BBE"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8.量化评分。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省内、外院校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按时提交（</w:t>
            </w:r>
            <w:bookmarkStart w:id="0" w:name="_GoBack"/>
            <w:bookmarkEnd w:id="0"/>
            <w:r>
              <w:rPr>
                <w:rFonts w:hint="eastAsia" w:ascii="Arial" w:hAnsi="Arial" w:eastAsia="仿宋_GB2312" w:cs="Arial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5月14日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前送达）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考核汇总表至报名岗位所在设区市人社部门审核</w:t>
            </w:r>
          </w:p>
        </w:tc>
      </w:tr>
    </w:tbl>
    <w:p w14:paraId="1C135825"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 w14:paraId="2F37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 w14:paraId="5668962D"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9.组织体检。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体检人选名单在三支一扶专区和设区市、平潭综合实验区人事人才网公开发布</w:t>
            </w:r>
          </w:p>
        </w:tc>
      </w:tr>
    </w:tbl>
    <w:p w14:paraId="69DD8E4C"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 w14:paraId="771E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 w14:paraId="21A365C5"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10.人选备案。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体检合格后由各设区市、平潭综合实验区人社部门将名单报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eastAsia="zh-CN"/>
              </w:rPr>
              <w:t>省大中专毕业生就业工作</w:t>
            </w:r>
            <w:r>
              <w:rPr>
                <w:rFonts w:hint="eastAsia" w:ascii="仿宋_GB2312" w:hAnsi="仿宋_GB2312" w:eastAsia="仿宋_GB2312" w:cs="仿宋_GB2312"/>
                <w:color w:val="auto"/>
                <w:szCs w:val="32"/>
                <w:lang w:val="en-US" w:eastAsia="zh-CN"/>
              </w:rPr>
              <w:t>中心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备案，备案无异议后确定为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拟招募人选</w:t>
            </w:r>
          </w:p>
        </w:tc>
      </w:tr>
    </w:tbl>
    <w:p w14:paraId="2B34C9A0">
      <w:pPr>
        <w:ind w:left="0" w:leftChars="0" w:right="0" w:rightChars="0" w:firstLine="0" w:firstLineChars="0"/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 w14:paraId="23FA9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 w14:paraId="633261E8"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11.人选公示。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将拟招募人选在三支一扶专区和各设区市、平潭综合实验区人事人才网公示3个工作日，公示无异议的，确定为</w:t>
            </w: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正式招募人员</w:t>
            </w:r>
          </w:p>
        </w:tc>
      </w:tr>
    </w:tbl>
    <w:p w14:paraId="4FD80C03">
      <w:pPr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 w14:paraId="6486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0" w:type="dxa"/>
          </w:tcPr>
          <w:p w14:paraId="38C17EB9"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12岗前培训。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由各设区市和平潭综合实验区人社部门组织派遣对象进行岗前培训</w:t>
            </w:r>
          </w:p>
        </w:tc>
      </w:tr>
    </w:tbl>
    <w:p w14:paraId="7156AA96"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  <w:r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  <w:t>↓</w:t>
      </w:r>
    </w:p>
    <w:tbl>
      <w:tblPr>
        <w:tblStyle w:val="3"/>
        <w:tblW w:w="5460" w:type="dxa"/>
        <w:tblInd w:w="2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0"/>
      </w:tblGrid>
      <w:tr w14:paraId="4685A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5460" w:type="dxa"/>
          </w:tcPr>
          <w:p w14:paraId="321D00FF">
            <w:pPr>
              <w:ind w:right="0" w:rightChars="0"/>
              <w:jc w:val="center"/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仿宋_GB2312" w:cs="Arial"/>
                <w:b/>
                <w:bCs/>
                <w:sz w:val="21"/>
                <w:szCs w:val="21"/>
                <w:vertAlign w:val="baseline"/>
                <w:lang w:val="en-US" w:eastAsia="zh-CN"/>
              </w:rPr>
              <w:t>13.派遣上岗。</w:t>
            </w:r>
            <w:r>
              <w:rPr>
                <w:rFonts w:hint="eastAsia" w:ascii="Arial" w:hAnsi="Arial" w:eastAsia="仿宋_GB2312" w:cs="Arial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培训结束后派遣上岗</w:t>
            </w:r>
          </w:p>
        </w:tc>
      </w:tr>
    </w:tbl>
    <w:p w14:paraId="19E7F5D0">
      <w:pPr>
        <w:ind w:left="0" w:leftChars="0" w:right="0" w:rightChars="0" w:firstLine="0" w:firstLineChars="0"/>
        <w:jc w:val="both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p w14:paraId="4B3708B8">
      <w:pPr>
        <w:ind w:left="0" w:leftChars="0" w:right="0" w:rightChars="0" w:firstLine="0" w:firstLineChars="0"/>
        <w:jc w:val="center"/>
        <w:rPr>
          <w:rFonts w:hint="eastAsia" w:ascii="Arial" w:hAnsi="Arial" w:eastAsia="仿宋_GB2312" w:cs="Arial"/>
          <w:b/>
          <w:bCs/>
          <w:sz w:val="21"/>
          <w:szCs w:val="21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200CC4"/>
    <w:multiLevelType w:val="singleLevel"/>
    <w:tmpl w:val="36200CC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NzUwMjg0MWMzMzA5NmY1OWM1N2FkMDNhY2U3YmQifQ=="/>
    <w:docVar w:name="KSO_WPS_MARK_KEY" w:val="3cac52a9-2f56-4b5e-9d49-50dd90d2968e"/>
  </w:docVars>
  <w:rsids>
    <w:rsidRoot w:val="51E0662D"/>
    <w:rsid w:val="00363602"/>
    <w:rsid w:val="066A3245"/>
    <w:rsid w:val="077E124F"/>
    <w:rsid w:val="10DD6B5A"/>
    <w:rsid w:val="10EC3293"/>
    <w:rsid w:val="12EF6632"/>
    <w:rsid w:val="178F443B"/>
    <w:rsid w:val="1AC47C9F"/>
    <w:rsid w:val="1CDD39F4"/>
    <w:rsid w:val="244074EF"/>
    <w:rsid w:val="2E6618B8"/>
    <w:rsid w:val="2FF9197A"/>
    <w:rsid w:val="300F7329"/>
    <w:rsid w:val="32260668"/>
    <w:rsid w:val="348327C3"/>
    <w:rsid w:val="35C654AD"/>
    <w:rsid w:val="39257190"/>
    <w:rsid w:val="3E3F6086"/>
    <w:rsid w:val="3F191C2E"/>
    <w:rsid w:val="421C0E1C"/>
    <w:rsid w:val="432F67A1"/>
    <w:rsid w:val="49E17A2D"/>
    <w:rsid w:val="4D2D318C"/>
    <w:rsid w:val="51E0662D"/>
    <w:rsid w:val="527B2D4A"/>
    <w:rsid w:val="5467318C"/>
    <w:rsid w:val="54834645"/>
    <w:rsid w:val="54ED666F"/>
    <w:rsid w:val="5B7A1258"/>
    <w:rsid w:val="6060728F"/>
    <w:rsid w:val="609E3BDA"/>
    <w:rsid w:val="64792D86"/>
    <w:rsid w:val="65B04F93"/>
    <w:rsid w:val="68CC0F20"/>
    <w:rsid w:val="692909BA"/>
    <w:rsid w:val="697F42F7"/>
    <w:rsid w:val="6ACF4675"/>
    <w:rsid w:val="700B4528"/>
    <w:rsid w:val="70F310BF"/>
    <w:rsid w:val="714029EC"/>
    <w:rsid w:val="72347A3D"/>
    <w:rsid w:val="72903982"/>
    <w:rsid w:val="746A715B"/>
    <w:rsid w:val="7698213B"/>
    <w:rsid w:val="77ED40F3"/>
    <w:rsid w:val="787E087B"/>
    <w:rsid w:val="78991159"/>
    <w:rsid w:val="7BBFC1D9"/>
    <w:rsid w:val="7CA001FB"/>
    <w:rsid w:val="7F7C3A01"/>
    <w:rsid w:val="7FCB0210"/>
    <w:rsid w:val="DBF56368"/>
    <w:rsid w:val="FFFBFF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1092</Words>
  <Characters>1172</Characters>
  <Lines>0</Lines>
  <Paragraphs>0</Paragraphs>
  <TotalTime>7</TotalTime>
  <ScaleCrop>false</ScaleCrop>
  <LinksUpToDate>false</LinksUpToDate>
  <CharactersWithSpaces>1172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2021-04-17T00:01:00Z</dcterms:created>
  <dc:creator>游风</dc:creator>
  <cp:lastModifiedBy>波罗的海</cp:lastModifiedBy>
  <cp:lastPrinted>2022-06-02T04:09:00Z</cp:lastPrinted>
  <dcterms:modified xsi:type="dcterms:W3CDTF">2025-03-31T11:55:14Z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ECF716D7B86140708F3E616C5AF1CDE1_13</vt:lpwstr>
  </property>
  <property fmtid="{D5CDD505-2E9C-101B-9397-08002B2CF9AE}" pid="4" name="KSOTemplateDocerSaveRecord">
    <vt:lpwstr>eyJoZGlkIjoiODY4YmJiNzNkNDI4ZWQ3MDhiZDYxMTJlMThmODdmYTciLCJ1c2VySWQiOiIzMTUzNjY4MDMifQ==</vt:lpwstr>
  </property>
</Properties>
</file>