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98E4B">
      <w:pPr>
        <w:jc w:val="both"/>
        <w:rPr>
          <w:rFonts w:hint="eastAsia" w:ascii="黑体" w:hAnsi="黑体" w:eastAsia="黑体"/>
          <w:b/>
          <w:sz w:val="28"/>
          <w:lang w:eastAsia="zh-CN"/>
        </w:rPr>
      </w:pPr>
      <w:r>
        <w:rPr>
          <w:rFonts w:hint="eastAsia" w:ascii="黑体" w:hAnsi="黑体" w:eastAsia="黑体"/>
          <w:b/>
          <w:sz w:val="28"/>
          <w:lang w:eastAsia="zh-CN"/>
        </w:rPr>
        <w:t>附件：</w:t>
      </w:r>
    </w:p>
    <w:p w14:paraId="67F387E0">
      <w:pPr>
        <w:jc w:val="center"/>
        <w:rPr>
          <w:rFonts w:hint="eastAsia" w:ascii="黑体" w:hAnsi="黑体" w:eastAsia="黑体"/>
          <w:b/>
          <w:sz w:val="28"/>
          <w:lang w:eastAsia="zh-CN"/>
        </w:rPr>
      </w:pPr>
      <w:r>
        <w:rPr>
          <w:rFonts w:ascii="黑体" w:hAnsi="黑体" w:eastAsia="黑体"/>
          <w:b/>
          <w:sz w:val="28"/>
        </w:rPr>
        <w:t>评分</w:t>
      </w:r>
      <w:r>
        <w:rPr>
          <w:rFonts w:hint="eastAsia" w:ascii="黑体" w:hAnsi="黑体" w:eastAsia="黑体"/>
          <w:b/>
          <w:sz w:val="28"/>
          <w:lang w:eastAsia="zh-CN"/>
        </w:rPr>
        <w:t>标准细则及说明</w:t>
      </w:r>
    </w:p>
    <w:tbl>
      <w:tblPr>
        <w:tblStyle w:val="34"/>
        <w:tblW w:w="88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714"/>
        <w:gridCol w:w="4654"/>
        <w:gridCol w:w="807"/>
      </w:tblGrid>
      <w:tr w14:paraId="6FCCA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681" w:type="dxa"/>
            <w:vAlign w:val="center"/>
          </w:tcPr>
          <w:p w14:paraId="79E0F125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评分项目</w:t>
            </w:r>
          </w:p>
        </w:tc>
        <w:tc>
          <w:tcPr>
            <w:tcW w:w="1714" w:type="dxa"/>
            <w:vAlign w:val="center"/>
          </w:tcPr>
          <w:p w14:paraId="416FC590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评审内容</w:t>
            </w:r>
          </w:p>
        </w:tc>
        <w:tc>
          <w:tcPr>
            <w:tcW w:w="4654" w:type="dxa"/>
            <w:vAlign w:val="center"/>
          </w:tcPr>
          <w:p w14:paraId="11354193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评分标准及等级说明</w:t>
            </w:r>
          </w:p>
        </w:tc>
        <w:tc>
          <w:tcPr>
            <w:tcW w:w="807" w:type="dxa"/>
            <w:vAlign w:val="center"/>
          </w:tcPr>
          <w:p w14:paraId="2DCE6CE7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分值</w:t>
            </w:r>
          </w:p>
        </w:tc>
      </w:tr>
      <w:tr w14:paraId="45167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681" w:type="dxa"/>
            <w:vMerge w:val="restart"/>
            <w:vAlign w:val="center"/>
          </w:tcPr>
          <w:p w14:paraId="1F97E1CE">
            <w:pPr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商务部分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（20分）</w:t>
            </w:r>
          </w:p>
        </w:tc>
        <w:tc>
          <w:tcPr>
            <w:tcW w:w="1714" w:type="dxa"/>
            <w:vAlign w:val="center"/>
          </w:tcPr>
          <w:p w14:paraId="7AFFAC1C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同类项目业绩</w:t>
            </w:r>
          </w:p>
        </w:tc>
        <w:tc>
          <w:tcPr>
            <w:tcW w:w="4654" w:type="dxa"/>
            <w:vAlign w:val="center"/>
          </w:tcPr>
          <w:p w14:paraId="5AABBE9C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优秀（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分）：3项及以上同类型项目，合同完整，质量高。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良好（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6-7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分）：2项业绩，资料齐全。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中等（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3-5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分）：1项业绩，资料基本完整。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较差（1-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分）：业绩资料不完整或相关性弱。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极差（0分）：未提供有效业绩。</w:t>
            </w:r>
          </w:p>
        </w:tc>
        <w:tc>
          <w:tcPr>
            <w:tcW w:w="807" w:type="dxa"/>
            <w:vAlign w:val="center"/>
          </w:tcPr>
          <w:p w14:paraId="0FCC8C37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</w:tr>
      <w:tr w14:paraId="45A9A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681" w:type="dxa"/>
            <w:vMerge w:val="continue"/>
            <w:vAlign w:val="center"/>
          </w:tcPr>
          <w:p w14:paraId="09A22EDA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14" w:type="dxa"/>
            <w:vAlign w:val="center"/>
          </w:tcPr>
          <w:p w14:paraId="54953D48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企业资质与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专业能力</w:t>
            </w:r>
          </w:p>
        </w:tc>
        <w:tc>
          <w:tcPr>
            <w:tcW w:w="4654" w:type="dxa"/>
            <w:vAlign w:val="center"/>
          </w:tcPr>
          <w:p w14:paraId="567A2E2C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分，满分）具备以下资质：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1. 广播电视节目制作经营许可证（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2. ISO9001质量管理体系认证（2分）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3.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广告媒体策划、设计、制作服务企业资格证书(2分）</w:t>
            </w:r>
          </w:p>
          <w:p w14:paraId="40E2D22B">
            <w:pPr>
              <w:numPr>
                <w:ilvl w:val="0"/>
                <w:numId w:val="7"/>
              </w:num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AAA级信用证书（2分）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.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从业人数含有导演，编导资质。（每项2分共4分）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注：须提供证书复印件加盖公章，缺一项扣2分。</w:t>
            </w:r>
          </w:p>
        </w:tc>
        <w:tc>
          <w:tcPr>
            <w:tcW w:w="807" w:type="dxa"/>
            <w:vAlign w:val="center"/>
          </w:tcPr>
          <w:p w14:paraId="2D4A24F4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</w:tr>
      <w:tr w14:paraId="7BEAA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681" w:type="dxa"/>
            <w:vMerge w:val="restart"/>
            <w:vAlign w:val="center"/>
          </w:tcPr>
          <w:p w14:paraId="6F6BFFAD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技术部分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（70分）</w:t>
            </w:r>
          </w:p>
          <w:p w14:paraId="327D6609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14" w:type="dxa"/>
            <w:vAlign w:val="center"/>
          </w:tcPr>
          <w:p w14:paraId="7D0A1766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总体服务方案</w:t>
            </w:r>
          </w:p>
        </w:tc>
        <w:tc>
          <w:tcPr>
            <w:tcW w:w="4654" w:type="dxa"/>
            <w:vAlign w:val="center"/>
          </w:tcPr>
          <w:p w14:paraId="0CE33509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优秀（9-10分）：深入理解大赛要求，服务目标明确，全流程覆盖，专业度极高。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良好（7-8分）：理解基本要求，方案完整，能满足录制需求。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中等（5-6分）：理解一般，方案模板化，需优化。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较差（3-4分）：理解偏差，方案与需求不符。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极差（0-2分）：完全脱离需求，无法完成任务。</w:t>
            </w:r>
          </w:p>
        </w:tc>
        <w:tc>
          <w:tcPr>
            <w:tcW w:w="807" w:type="dxa"/>
            <w:vAlign w:val="center"/>
          </w:tcPr>
          <w:p w14:paraId="51E6290C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</w:tr>
      <w:tr w14:paraId="3D3D6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681" w:type="dxa"/>
            <w:vMerge w:val="continue"/>
            <w:vAlign w:val="center"/>
          </w:tcPr>
          <w:p w14:paraId="7D70C905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14" w:type="dxa"/>
            <w:vAlign w:val="center"/>
          </w:tcPr>
          <w:p w14:paraId="59BB1682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创作文案方案</w:t>
            </w:r>
          </w:p>
        </w:tc>
        <w:tc>
          <w:tcPr>
            <w:tcW w:w="4654" w:type="dxa"/>
            <w:vAlign w:val="center"/>
          </w:tcPr>
          <w:p w14:paraId="771CBC8C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优秀（9-10分）：专业分镜头设计，含机位调度、镜头语言、画面构图、字幕规范、片头片尾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可落地执行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良好（7-8分）：基本分镜头设计，有机位调度和构图方案。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中等（5-6分）：设计简单，机位单一，需大幅优化。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较差（3-4分）：无有效分镜头设计，画面质量无法保障。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极差（0-2分）：无分镜头设计或抄袭，与需求无关。</w:t>
            </w:r>
          </w:p>
        </w:tc>
        <w:tc>
          <w:tcPr>
            <w:tcW w:w="807" w:type="dxa"/>
            <w:vAlign w:val="center"/>
          </w:tcPr>
          <w:p w14:paraId="077C31EB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</w:tr>
      <w:tr w14:paraId="49ECE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681" w:type="dxa"/>
            <w:vMerge w:val="continue"/>
            <w:vAlign w:val="center"/>
          </w:tcPr>
          <w:p w14:paraId="56946177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14" w:type="dxa"/>
            <w:vAlign w:val="center"/>
          </w:tcPr>
          <w:p w14:paraId="280D84EB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执行方案</w:t>
            </w:r>
          </w:p>
        </w:tc>
        <w:tc>
          <w:tcPr>
            <w:tcW w:w="4654" w:type="dxa"/>
            <w:vAlign w:val="center"/>
          </w:tcPr>
          <w:p w14:paraId="7D481CDF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优秀（9-10分）：详细录制手册，机位设置（全景+特写+侧机位）、收音方案（双保险）、提词设备、多轮录制机制；分工明确，节点可控。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良好（7-8分）：流程完整，有机位和收音方案，允许多轮录制。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中等（5-6分）：方案简单，机位设置不足，录制次数受限。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较差（3-4分）：流程模糊，无机位布局，无多轮机制。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极差（0-2分）：无录制方案，无法完成任务。</w:t>
            </w:r>
          </w:p>
        </w:tc>
        <w:tc>
          <w:tcPr>
            <w:tcW w:w="807" w:type="dxa"/>
            <w:vAlign w:val="center"/>
          </w:tcPr>
          <w:p w14:paraId="29456DF0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</w:tr>
      <w:tr w14:paraId="561C7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681" w:type="dxa"/>
            <w:vMerge w:val="continue"/>
            <w:vAlign w:val="center"/>
          </w:tcPr>
          <w:p w14:paraId="000A74C5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14" w:type="dxa"/>
            <w:vAlign w:val="center"/>
          </w:tcPr>
          <w:p w14:paraId="65D3B68D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工作质量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保证措施</w:t>
            </w:r>
          </w:p>
        </w:tc>
        <w:tc>
          <w:tcPr>
            <w:tcW w:w="4654" w:type="dxa"/>
            <w:vAlign w:val="center"/>
          </w:tcPr>
          <w:p w14:paraId="28DA2904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优秀（9-10分）：明确质量标准（4K/1080P、48kHz、MP4/H.264、15-20Mbps）；全流程质控（录制前检测、录制中监看、录制后三级审核）；样片预审制度。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良好（7-8分）：有质量标准和审核流程，能基本保障质量。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中等（5-6分）：简单质量承诺，无完善审核流程。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较差（3-4分）：质控内容单薄，无法有效保障质量。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极差（0-2分）：无质控措施，成片质量无保障。</w:t>
            </w:r>
          </w:p>
        </w:tc>
        <w:tc>
          <w:tcPr>
            <w:tcW w:w="807" w:type="dxa"/>
            <w:vAlign w:val="center"/>
          </w:tcPr>
          <w:p w14:paraId="513B85F0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</w:tr>
      <w:tr w14:paraId="5426A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681" w:type="dxa"/>
            <w:vMerge w:val="continue"/>
            <w:vAlign w:val="center"/>
          </w:tcPr>
          <w:p w14:paraId="436ED038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14" w:type="dxa"/>
            <w:vAlign w:val="center"/>
          </w:tcPr>
          <w:p w14:paraId="034F6358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项目实施方案</w:t>
            </w:r>
          </w:p>
        </w:tc>
        <w:tc>
          <w:tcPr>
            <w:tcW w:w="4654" w:type="dxa"/>
            <w:vAlign w:val="center"/>
          </w:tcPr>
          <w:p w14:paraId="5BC8AAB0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优秀（9-10分）：全流程分阶段计划（筹备、调试、录制、后期、交付），节点清晰，人员排班明确，按选手预约分组推进。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良好（7-8分）：阶段划分完整，核心节点清晰，能保障项目推进。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中等（5-6分）：粗略进度，无明确阶段划分，落地性一般。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较差（3-4分）：进度模糊，无阶段划分，可能导致延误。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极差（0-2分）：无实施进度，无法推进项目。</w:t>
            </w:r>
          </w:p>
        </w:tc>
        <w:tc>
          <w:tcPr>
            <w:tcW w:w="807" w:type="dxa"/>
            <w:vAlign w:val="center"/>
          </w:tcPr>
          <w:p w14:paraId="632E3475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</w:tr>
      <w:tr w14:paraId="5C2C3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681" w:type="dxa"/>
            <w:vMerge w:val="continue"/>
            <w:vAlign w:val="center"/>
          </w:tcPr>
          <w:p w14:paraId="35BD9DBE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14" w:type="dxa"/>
            <w:vAlign w:val="center"/>
          </w:tcPr>
          <w:p w14:paraId="5BB84E08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项目执行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保障方案</w:t>
            </w:r>
          </w:p>
        </w:tc>
        <w:tc>
          <w:tcPr>
            <w:tcW w:w="4654" w:type="dxa"/>
            <w:vAlign w:val="center"/>
          </w:tcPr>
          <w:p w14:paraId="58ED4C98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优秀（9-10分）：全维度保障（人员AB角、设备主备双套、场地提前勘查、技术支持、安全、应急预案）；抗风险能力强。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良好（7-8分）：基础人员设备保障，有常见应急预案。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中等（5-6分）：保障内容单薄，应急预案不具体。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较差（3-4分）：无明确保障措施，无法应对突发情况。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极差（0-2分）：无保障措施，存在项目停滞风险。</w:t>
            </w:r>
          </w:p>
        </w:tc>
        <w:tc>
          <w:tcPr>
            <w:tcW w:w="807" w:type="dxa"/>
            <w:vAlign w:val="center"/>
          </w:tcPr>
          <w:p w14:paraId="5A5421A2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</w:tr>
      <w:tr w14:paraId="1CA75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  <w:tblHeader/>
          <w:jc w:val="center"/>
        </w:trPr>
        <w:tc>
          <w:tcPr>
            <w:tcW w:w="1681" w:type="dxa"/>
            <w:vMerge w:val="continue"/>
            <w:vAlign w:val="center"/>
          </w:tcPr>
          <w:p w14:paraId="1683AD22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14" w:type="dxa"/>
            <w:vAlign w:val="center"/>
          </w:tcPr>
          <w:p w14:paraId="4584167C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售后服务方案</w:t>
            </w:r>
          </w:p>
        </w:tc>
        <w:tc>
          <w:tcPr>
            <w:tcW w:w="4654" w:type="dxa"/>
            <w:vAlign w:val="center"/>
          </w:tcPr>
          <w:p w14:paraId="0165ABD7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优秀（9-10分）：免费修改≥3次，2小时响应/24小时完成，交付规范（成片+素材），素材留存≥2年，版权保障，7×24小时热线。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良好（7-8分）：明确修改交付承诺，基本满足售后需求。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中等（5-6分）：售后条款简单，限制较多。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较差（3-4分）：售后不完善，修改次数少，响应慢。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极差（0-2分）：无售后承诺，严重损害选手权益。</w:t>
            </w:r>
          </w:p>
        </w:tc>
        <w:tc>
          <w:tcPr>
            <w:tcW w:w="807" w:type="dxa"/>
            <w:vAlign w:val="center"/>
          </w:tcPr>
          <w:p w14:paraId="374DDCB5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</w:tr>
      <w:tr w14:paraId="1C9E5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tblHeader/>
          <w:jc w:val="center"/>
        </w:trPr>
        <w:tc>
          <w:tcPr>
            <w:tcW w:w="1681" w:type="dxa"/>
            <w:vAlign w:val="center"/>
          </w:tcPr>
          <w:p w14:paraId="1EFA7C04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价格部分</w:t>
            </w:r>
          </w:p>
          <w:p w14:paraId="745D9145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714" w:type="dxa"/>
            <w:vAlign w:val="center"/>
          </w:tcPr>
          <w:p w14:paraId="3D84B83C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报价评分</w:t>
            </w:r>
          </w:p>
        </w:tc>
        <w:tc>
          <w:tcPr>
            <w:tcW w:w="4654" w:type="dxa"/>
            <w:vAlign w:val="center"/>
          </w:tcPr>
          <w:p w14:paraId="107DC718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最低报价为评分基准价</w:t>
            </w:r>
          </w:p>
          <w:p w14:paraId="0FB62C03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报价得分＝（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／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评分基准价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）×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报价</w:t>
            </w:r>
          </w:p>
          <w:p w14:paraId="1888B2E2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得分保留至小数点后两位。</w:t>
            </w:r>
          </w:p>
        </w:tc>
        <w:tc>
          <w:tcPr>
            <w:tcW w:w="807" w:type="dxa"/>
            <w:vAlign w:val="center"/>
          </w:tcPr>
          <w:p w14:paraId="466F35F7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</w:tr>
      <w:tr w14:paraId="26241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681" w:type="dxa"/>
            <w:vAlign w:val="center"/>
          </w:tcPr>
          <w:p w14:paraId="0976EBDE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合计</w:t>
            </w:r>
          </w:p>
        </w:tc>
        <w:tc>
          <w:tcPr>
            <w:tcW w:w="1714" w:type="dxa"/>
            <w:vAlign w:val="center"/>
          </w:tcPr>
          <w:p w14:paraId="6DC265BC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4654" w:type="dxa"/>
            <w:vAlign w:val="center"/>
          </w:tcPr>
          <w:p w14:paraId="17D0FD84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上述各项得分之和即为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最终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得分</w:t>
            </w:r>
          </w:p>
        </w:tc>
        <w:tc>
          <w:tcPr>
            <w:tcW w:w="807" w:type="dxa"/>
            <w:vAlign w:val="center"/>
          </w:tcPr>
          <w:p w14:paraId="44D3B672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100</w:t>
            </w:r>
          </w:p>
        </w:tc>
      </w:tr>
    </w:tbl>
    <w:p w14:paraId="31A9F2E9">
      <w:pP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/>
          <w:lang w:val="en-US" w:eastAsia="zh-CN"/>
        </w:rPr>
        <w:t>说明：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文件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递交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要求如下</w:t>
      </w:r>
    </w:p>
    <w:p w14:paraId="7AE5CBBD">
      <w:pPr>
        <w:pStyle w:val="30"/>
        <w:snapToGrid w:val="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响应文件应准备正本1份，副本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份（可以是正本复印件），分别装订成册。在响应文件封面上须注明正本或副本字样，如正本和副本有不一致之处，以正本为准。</w:t>
      </w:r>
    </w:p>
    <w:p w14:paraId="04512B33">
      <w:pPr>
        <w:pStyle w:val="30"/>
        <w:snapToGrid w:val="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响应文件应按以下方法装袋和密封：自行密封并在封口处加盖供应商印章。</w:t>
      </w:r>
    </w:p>
    <w:p w14:paraId="4CA0FE9D">
      <w:pPr>
        <w:pStyle w:val="30"/>
        <w:snapToGrid w:val="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响应文件袋（箱）正面需写明项目名称、供应商名称等信息。</w:t>
      </w:r>
    </w:p>
    <w:p w14:paraId="5F12020F"/>
    <w:p w14:paraId="29BDA3B2">
      <w:bookmarkStart w:id="0" w:name="_GoBack"/>
      <w:bookmarkEnd w:id="0"/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60409020205020404"/>
    <w:charset w:val="00"/>
    <w:family w:val="auto"/>
    <w:pitch w:val="default"/>
    <w:sig w:usb0="00000000" w:usb1="00000000" w:usb2="00000000" w:usb3="00000000" w:csb0="00000000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6">
    <w:nsid w:val="5553B649"/>
    <w:multiLevelType w:val="singleLevel"/>
    <w:tmpl w:val="5553B649"/>
    <w:lvl w:ilvl="0" w:tentative="0">
      <w:start w:val="4"/>
      <w:numFmt w:val="decimal"/>
      <w:suff w:val="space"/>
      <w:lvlText w:val="%1."/>
      <w:lvlJc w:val="left"/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A8F0AB7"/>
    <w:rsid w:val="0F7A4911"/>
    <w:rsid w:val="1AA502A9"/>
    <w:rsid w:val="1DF12B02"/>
    <w:rsid w:val="23B61211"/>
    <w:rsid w:val="267013C5"/>
    <w:rsid w:val="27935FE0"/>
    <w:rsid w:val="317C0136"/>
    <w:rsid w:val="3F9F1D93"/>
    <w:rsid w:val="42F56C67"/>
    <w:rsid w:val="46892F29"/>
    <w:rsid w:val="49FC110E"/>
    <w:rsid w:val="648A3365"/>
    <w:rsid w:val="73BFD2B1"/>
    <w:rsid w:val="761974D2"/>
    <w:rsid w:val="7E2B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9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40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1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3">
    <w:name w:val="Default Paragraph Font"/>
    <w:semiHidden/>
    <w:unhideWhenUsed/>
    <w:qFormat/>
    <w:uiPriority w:val="1"/>
  </w:style>
  <w:style w:type="table" w:default="1" w:styleId="3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8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7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5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3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6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31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2">
    <w:name w:val="Title"/>
    <w:basedOn w:val="1"/>
    <w:next w:val="1"/>
    <w:link w:val="142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4">
    <w:name w:val="Table Grid"/>
    <w:basedOn w:val="3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5">
    <w:name w:val="Light Shading"/>
    <w:basedOn w:val="33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6">
    <w:name w:val="Light Shading Accent 1"/>
    <w:basedOn w:val="33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7">
    <w:name w:val="Light Shading Accent 2"/>
    <w:basedOn w:val="33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8">
    <w:name w:val="Light Shading Accent 3"/>
    <w:basedOn w:val="33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9">
    <w:name w:val="Light Shading Accent 4"/>
    <w:basedOn w:val="33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0">
    <w:name w:val="Light Shading Accent 5"/>
    <w:basedOn w:val="33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1">
    <w:name w:val="Light Shading Accent 6"/>
    <w:basedOn w:val="33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2">
    <w:name w:val="Light List"/>
    <w:basedOn w:val="33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3">
    <w:name w:val="Light List Accent 1"/>
    <w:basedOn w:val="33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4">
    <w:name w:val="Light List Accent 2"/>
    <w:basedOn w:val="33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5">
    <w:name w:val="Light List Accent 3"/>
    <w:basedOn w:val="33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6">
    <w:name w:val="Light List Accent 4"/>
    <w:basedOn w:val="33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7">
    <w:name w:val="Light List Accent 5"/>
    <w:basedOn w:val="33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8">
    <w:name w:val="Light List Accent 6"/>
    <w:basedOn w:val="33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9">
    <w:name w:val="Light Grid"/>
    <w:basedOn w:val="33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0">
    <w:name w:val="Light Grid Accent 1"/>
    <w:basedOn w:val="33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1">
    <w:name w:val="Light Grid Accent 2"/>
    <w:basedOn w:val="33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2">
    <w:name w:val="Light Grid Accent 3"/>
    <w:basedOn w:val="33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3">
    <w:name w:val="Light Grid Accent 4"/>
    <w:basedOn w:val="33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4">
    <w:name w:val="Light Grid Accent 5"/>
    <w:basedOn w:val="33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5">
    <w:name w:val="Light Grid Accent 6"/>
    <w:basedOn w:val="33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6">
    <w:name w:val="Medium Shading 1"/>
    <w:basedOn w:val="33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1"/>
    <w:basedOn w:val="33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2"/>
    <w:basedOn w:val="33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3"/>
    <w:basedOn w:val="33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4"/>
    <w:basedOn w:val="33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5"/>
    <w:basedOn w:val="33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6"/>
    <w:basedOn w:val="33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2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1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2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3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4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5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6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List 1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1">
    <w:name w:val="Medium List 1 Accent 1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2">
    <w:name w:val="Medium List 1 Accent 2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3">
    <w:name w:val="Medium List 1 Accent 3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4">
    <w:name w:val="Medium List 1 Accent 4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5">
    <w:name w:val="Medium List 1 Accent 5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6">
    <w:name w:val="Medium List 1 Accent 6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7">
    <w:name w:val="Medium List 2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1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2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3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4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5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6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Grid 1"/>
    <w:basedOn w:val="33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5">
    <w:name w:val="Medium Grid 1 Accent 1"/>
    <w:basedOn w:val="33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6">
    <w:name w:val="Medium Grid 1 Accent 2"/>
    <w:basedOn w:val="33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7">
    <w:name w:val="Medium Grid 1 Accent 3"/>
    <w:basedOn w:val="33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8">
    <w:name w:val="Medium Grid 1 Accent 4"/>
    <w:basedOn w:val="33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9">
    <w:name w:val="Medium Grid 1 Accent 5"/>
    <w:basedOn w:val="33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0">
    <w:name w:val="Medium Grid 1 Accent 6"/>
    <w:basedOn w:val="33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3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9">
    <w:name w:val="Medium Grid 3 Accent 1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0">
    <w:name w:val="Medium Grid 3 Accent 2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1">
    <w:name w:val="Medium Grid 3 Accent 3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2">
    <w:name w:val="Medium Grid 3 Accent 4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3">
    <w:name w:val="Medium Grid 3 Accent 5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4">
    <w:name w:val="Medium Grid 3 Accent 6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5">
    <w:name w:val="Dark List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6">
    <w:name w:val="Dark List Accent 1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7">
    <w:name w:val="Dark List Accent 2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8">
    <w:name w:val="Dark List Accent 3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9">
    <w:name w:val="Dark List Accent 4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0">
    <w:name w:val="Dark List Accent 5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1">
    <w:name w:val="Dark List Accent 6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2">
    <w:name w:val="Colorful Shading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1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2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3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6">
    <w:name w:val="Colorful Shading Accent 4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5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Shading Accent 6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List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0">
    <w:name w:val="Colorful List Accent 1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1">
    <w:name w:val="Colorful List Accent 2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2">
    <w:name w:val="Colorful List Accent 3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3">
    <w:name w:val="Colorful List Accent 4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4">
    <w:name w:val="Colorful List Accent 5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5">
    <w:name w:val="Colorful List Accent 6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6">
    <w:name w:val="Colorful Grid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7">
    <w:name w:val="Colorful Grid Accent 1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8">
    <w:name w:val="Colorful Grid Accent 2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9">
    <w:name w:val="Colorful Grid Accent 3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0">
    <w:name w:val="Colorful Grid Accent 4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1">
    <w:name w:val="Colorful Grid Accent 5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2">
    <w:name w:val="Colorful Grid Accent 6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4">
    <w:name w:val="Strong"/>
    <w:basedOn w:val="133"/>
    <w:qFormat/>
    <w:uiPriority w:val="22"/>
    <w:rPr>
      <w:b/>
      <w:bCs/>
    </w:rPr>
  </w:style>
  <w:style w:type="character" w:styleId="135">
    <w:name w:val="Emphasis"/>
    <w:basedOn w:val="133"/>
    <w:qFormat/>
    <w:uiPriority w:val="20"/>
    <w:rPr>
      <w:i/>
      <w:iCs/>
    </w:rPr>
  </w:style>
  <w:style w:type="character" w:customStyle="1" w:styleId="136">
    <w:name w:val="Header Char"/>
    <w:basedOn w:val="133"/>
    <w:link w:val="25"/>
    <w:qFormat/>
    <w:uiPriority w:val="99"/>
  </w:style>
  <w:style w:type="character" w:customStyle="1" w:styleId="137">
    <w:name w:val="Footer Char"/>
    <w:basedOn w:val="133"/>
    <w:link w:val="24"/>
    <w:qFormat/>
    <w:uiPriority w:val="99"/>
  </w:style>
  <w:style w:type="paragraph" w:styleId="138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9">
    <w:name w:val="Heading 1 Char"/>
    <w:basedOn w:val="133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0">
    <w:name w:val="Heading 2 Char"/>
    <w:basedOn w:val="133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1">
    <w:name w:val="Heading 3 Char"/>
    <w:basedOn w:val="133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2">
    <w:name w:val="Title Char"/>
    <w:basedOn w:val="133"/>
    <w:link w:val="32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3">
    <w:name w:val="Subtitle Char"/>
    <w:basedOn w:val="133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4">
    <w:name w:val="List Paragraph"/>
    <w:basedOn w:val="1"/>
    <w:qFormat/>
    <w:uiPriority w:val="34"/>
    <w:pPr>
      <w:ind w:left="720"/>
      <w:contextualSpacing/>
    </w:pPr>
  </w:style>
  <w:style w:type="character" w:customStyle="1" w:styleId="145">
    <w:name w:val="Body Text Char"/>
    <w:basedOn w:val="133"/>
    <w:link w:val="19"/>
    <w:qFormat/>
    <w:uiPriority w:val="99"/>
  </w:style>
  <w:style w:type="character" w:customStyle="1" w:styleId="146">
    <w:name w:val="Body Text 2 Char"/>
    <w:basedOn w:val="133"/>
    <w:link w:val="28"/>
    <w:qFormat/>
    <w:uiPriority w:val="99"/>
  </w:style>
  <w:style w:type="character" w:customStyle="1" w:styleId="147">
    <w:name w:val="Body Text 3 Char"/>
    <w:basedOn w:val="133"/>
    <w:link w:val="17"/>
    <w:qFormat/>
    <w:uiPriority w:val="99"/>
    <w:rPr>
      <w:sz w:val="16"/>
      <w:szCs w:val="16"/>
    </w:rPr>
  </w:style>
  <w:style w:type="character" w:customStyle="1" w:styleId="148">
    <w:name w:val="Macro Text Char"/>
    <w:basedOn w:val="133"/>
    <w:link w:val="2"/>
    <w:qFormat/>
    <w:uiPriority w:val="99"/>
    <w:rPr>
      <w:rFonts w:ascii="Courier" w:hAnsi="Courier"/>
      <w:sz w:val="20"/>
      <w:szCs w:val="20"/>
    </w:rPr>
  </w:style>
  <w:style w:type="paragraph" w:styleId="149">
    <w:name w:val="Quote"/>
    <w:basedOn w:val="1"/>
    <w:next w:val="1"/>
    <w:link w:val="1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Quote Char"/>
    <w:basedOn w:val="133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1">
    <w:name w:val="Heading 4 Char"/>
    <w:basedOn w:val="133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2">
    <w:name w:val="Heading 5 Char"/>
    <w:basedOn w:val="133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3">
    <w:name w:val="Heading 6 Char"/>
    <w:basedOn w:val="133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4">
    <w:name w:val="Heading 7 Char"/>
    <w:basedOn w:val="133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5">
    <w:name w:val="Heading 8 Char"/>
    <w:basedOn w:val="133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6">
    <w:name w:val="Heading 9 Char"/>
    <w:basedOn w:val="133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7">
    <w:name w:val="Intense Quote"/>
    <w:basedOn w:val="1"/>
    <w:next w:val="1"/>
    <w:link w:val="158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Intense Quote Char"/>
    <w:basedOn w:val="133"/>
    <w:link w:val="157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9">
    <w:name w:val="Subtle Emphasis"/>
    <w:basedOn w:val="133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0">
    <w:name w:val="Intense Emphasis"/>
    <w:basedOn w:val="133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1">
    <w:name w:val="Subtle Reference"/>
    <w:basedOn w:val="133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2">
    <w:name w:val="Intense Reference"/>
    <w:basedOn w:val="133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3">
    <w:name w:val="Book Title"/>
    <w:basedOn w:val="133"/>
    <w:qFormat/>
    <w:uiPriority w:val="33"/>
    <w:rPr>
      <w:b/>
      <w:bCs/>
      <w:smallCaps/>
      <w:spacing w:val="5"/>
    </w:rPr>
  </w:style>
  <w:style w:type="paragraph" w:customStyle="1" w:styleId="164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1429</Words>
  <Characters>1571</Characters>
  <Lines>0</Lines>
  <Paragraphs>0</Paragraphs>
  <TotalTime>0</TotalTime>
  <ScaleCrop>false</ScaleCrop>
  <LinksUpToDate>false</LinksUpToDate>
  <CharactersWithSpaces>1575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2013-12-24T07:15:00Z</dcterms:created>
  <dc:creator>python-docx</dc:creator>
  <dc:description>generated by python-docx</dc:description>
  <cp:lastModifiedBy>安心丶</cp:lastModifiedBy>
  <dcterms:modified xsi:type="dcterms:W3CDTF">2026-05-19T00:53:49Z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eyJoZGlkIjoiYTIyNzk2ZjQzMTBkN2NiNmI3NDZlZGZiMDhjOWNlNzEiLCJ1c2VySWQiOiIzNTc4ODQyOTUifQ==</vt:lpwstr>
  </property>
  <property fmtid="{D5CDD505-2E9C-101B-9397-08002B2CF9AE}" pid="3" name="KSOProductBuildVer">
    <vt:lpwstr>2052-12.1.0.25865</vt:lpwstr>
  </property>
  <property fmtid="{D5CDD505-2E9C-101B-9397-08002B2CF9AE}" pid="4" name="ICV">
    <vt:lpwstr>3430326D94AB4EC2A1841738146B0B82_13</vt:lpwstr>
  </property>
</Properties>
</file>