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0618CE">
      <w:pPr>
        <w:jc w:val="center"/>
        <w:rPr>
          <w:rFonts w:ascii="微软雅黑" w:hAnsi="微软雅黑" w:eastAsia="微软雅黑" w:cs="微软雅黑"/>
          <w:sz w:val="36"/>
          <w:szCs w:val="36"/>
        </w:rPr>
      </w:pPr>
      <w:r>
        <w:rPr>
          <w:rFonts w:hint="eastAsia" w:ascii="微软雅黑" w:hAnsi="微软雅黑" w:eastAsia="微软雅黑" w:cs="微软雅黑"/>
          <w:sz w:val="36"/>
          <w:szCs w:val="36"/>
        </w:rPr>
        <w:t>解放军总医院2026年人才引进宣讲会公告</w:t>
      </w:r>
    </w:p>
    <w:p w14:paraId="0F926F3D">
      <w:pPr>
        <w:jc w:val="center"/>
        <w:rPr>
          <w:rFonts w:asciiTheme="majorEastAsia" w:hAnsiTheme="majorEastAsia" w:eastAsiaTheme="majorEastAsia" w:cstheme="majorEastAsia"/>
          <w:sz w:val="32"/>
          <w:szCs w:val="32"/>
        </w:rPr>
      </w:pPr>
    </w:p>
    <w:p w14:paraId="5D14A5E3">
      <w:pPr>
        <w:jc w:val="center"/>
        <w:rPr>
          <w:rFonts w:asciiTheme="majorEastAsia" w:hAnsiTheme="majorEastAsia" w:eastAsiaTheme="majorEastAsia" w:cstheme="majorEastAsia"/>
          <w:b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解放军总医院简介</w:t>
      </w:r>
    </w:p>
    <w:p w14:paraId="43F88434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解放军总医院是一所集医疗、教学、科研、战备、保健为一体的现代化综合性军队医院，也是一所门类齐全、功能完备、相互协调、互为支撑的大型医疗集团。下辖第一至第九医学中心，海南医院，京东、京南、京西、京北、京中医疗区，医学创新研究部，研究生院，以及3个训练、保障单位(除海南医院驻地在三亚外，其余驻地均在北京)。</w:t>
      </w:r>
    </w:p>
    <w:p w14:paraId="4B382A72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拥有8个国家重点学科、6个国家级重点实验室、5个国家临床医学研究中心、5个博士后流动站(工作站)、36个全军临床重点专科、32个军队重点实验室，展开床位近1.5万张，发展形成了以21个临床医学部为支撑的学科集群优势，以战创伤救治、微创手术、5G远程诊疗、老年病诊疗、生物治疗、基因诊疗、器官移植、干细胞临床研究、疑难重症综合救治等为代表的诊疗技术优势，实现了对现代医学主干学科和主要病种的全覆盖。</w:t>
      </w:r>
    </w:p>
    <w:p w14:paraId="5E9B3CD1">
      <w:pPr>
        <w:jc w:val="left"/>
        <w:rPr>
          <w:rFonts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医院有在职院士6人，博士生导师300余人、硕士生导师450余人，200余人次入选国家、军队级高级人才工程；先后获国家科技进步一等奖13项、二等奖41项；拥有全球领先的第七代射波刀、单孔手术机器人、7.0T磁共振、光子CT、支气管导航操作控制系统等高精尖设备在内的医疗设备近16万余台（套、件），总价值近140亿元。</w:t>
      </w:r>
    </w:p>
    <w:p w14:paraId="66BDE981">
      <w:pPr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</w:p>
    <w:p w14:paraId="56CB8761">
      <w:pPr>
        <w:jc w:val="center"/>
        <w:rPr>
          <w:rFonts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宣讲会安排</w:t>
      </w:r>
    </w:p>
    <w:p w14:paraId="5ED5D2CD">
      <w:pPr>
        <w:rPr>
          <w:rFonts w:hint="default" w:asciiTheme="majorEastAsia" w:hAnsiTheme="majorEastAsia" w:eastAsiaTheme="majorEastAsia" w:cstheme="majorEastAsia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时间：10月30日（周四） 10:00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-11:30</w:t>
      </w:r>
    </w:p>
    <w:p w14:paraId="044757C2">
      <w:pPr>
        <w:rPr>
          <w:rFonts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地点：教学实验楼39号教室</w:t>
      </w:r>
      <w:bookmarkStart w:id="0" w:name="_GoBack"/>
      <w:bookmarkEnd w:id="0"/>
    </w:p>
    <w:p w14:paraId="7324B8F1">
      <w:pPr>
        <w:rPr>
          <w:rFonts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宣讲内容：</w:t>
      </w:r>
    </w:p>
    <w:p w14:paraId="01B5C707">
      <w:pPr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1.解放军总医院情况介绍</w:t>
      </w:r>
    </w:p>
    <w:p w14:paraId="3F0DFEA5">
      <w:pPr>
        <w:rPr>
          <w:rFonts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2.面向社会公开招录文职人员、博士后招收、社会用工人员招聘、直招现役军官等人才引进政策介绍</w:t>
      </w:r>
    </w:p>
    <w:p w14:paraId="64D17691">
      <w:pPr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3.医院高层次人才和优秀青年人才成长成才经验分享</w:t>
      </w:r>
    </w:p>
    <w:p w14:paraId="183C6322">
      <w:pPr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4.互动答疑,就同学们关心的问题进行现场解答</w:t>
      </w:r>
    </w:p>
    <w:p w14:paraId="0A95BCC0">
      <w:pPr>
        <w:ind w:firstLine="640" w:firstLineChars="200"/>
        <w:rPr>
          <w:rFonts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现场还为同学们准备了精美伴手礼，礼品有限先到先得，期待大家的到来！</w:t>
      </w:r>
    </w:p>
    <w:p w14:paraId="710790AB">
      <w:pPr>
        <w:rPr>
          <w:rFonts w:asciiTheme="majorEastAsia" w:hAnsiTheme="majorEastAsia" w:eastAsiaTheme="majorEastAsia" w:cstheme="majorEastAsia"/>
          <w:sz w:val="32"/>
          <w:szCs w:val="32"/>
        </w:rPr>
      </w:pPr>
    </w:p>
    <w:p w14:paraId="5AA40C85">
      <w:pPr>
        <w:ind w:firstLine="640" w:firstLineChars="200"/>
        <w:rPr>
          <w:rFonts w:asciiTheme="majorEastAsia" w:hAnsiTheme="majorEastAsia" w:eastAsiaTheme="majorEastAsia" w:cstheme="majorEastAsia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51BB"/>
    <w:rsid w:val="00344D2A"/>
    <w:rsid w:val="006236C5"/>
    <w:rsid w:val="0081724B"/>
    <w:rsid w:val="00EA51BB"/>
    <w:rsid w:val="191A3AA2"/>
    <w:rsid w:val="1DE878DC"/>
    <w:rsid w:val="286335B2"/>
    <w:rsid w:val="2AAF22ED"/>
    <w:rsid w:val="3A1A1B82"/>
    <w:rsid w:val="3C85264B"/>
    <w:rsid w:val="3DE93DE7"/>
    <w:rsid w:val="3E802688"/>
    <w:rsid w:val="46013AB6"/>
    <w:rsid w:val="46736EFE"/>
    <w:rsid w:val="5F8B0EAF"/>
    <w:rsid w:val="64576B91"/>
    <w:rsid w:val="7BD64602"/>
    <w:rsid w:val="7DFF5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679</Words>
  <Characters>723</Characters>
  <Lines>5</Lines>
  <Paragraphs>1</Paragraphs>
  <TotalTime>16</TotalTime>
  <ScaleCrop>false</ScaleCrop>
  <LinksUpToDate>false</LinksUpToDate>
  <CharactersWithSpaces>728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2025-10-23T10:40:00Z</dcterms:created>
  <dc:creator>黄月</dc:creator>
  <cp:lastModifiedBy>Vivian</cp:lastModifiedBy>
  <dcterms:modified xsi:type="dcterms:W3CDTF">2025-10-24T07:40:20Z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eyJoZGlkIjoiNDg1MDVlNmVkNDQ0YTcyYTU0M2Q4MmEzZjFhZjUyNWMiLCJ1c2VySWQiOiI0MDQyOTQ3MjQifQ==</vt:lpwstr>
  </property>
  <property fmtid="{D5CDD505-2E9C-101B-9397-08002B2CF9AE}" pid="4" name="ICV">
    <vt:lpwstr>3A0978BCDD2F47F1BBB93A0D545416CF_13</vt:lpwstr>
  </property>
</Properties>
</file>