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5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672"/>
        <w:gridCol w:w="1298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黑龙江汇龙房地产开发有限责任公司</w:t>
            </w:r>
            <w:bookmarkEnd w:id="0"/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left="0" w:leftChars="0" w:right="0" w:rightChars="0" w:firstLine="108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民企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11E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szCs w:val="24"/>
              </w:rPr>
              <w:instrText xml:space="preserve"> HYPERLINK "https://mail.163.com/js6/read/readhtml.jsp?mid=16:1tbiEBfJEWjHgmhA9wAAst&amp;userType=ud&amp;font=15&amp;color=3370FF" </w:instrText>
            </w:r>
            <w:r>
              <w:rPr>
                <w:rFonts w:hint="eastAsia" w:ascii="宋体" w:hAnsi="宋体" w:eastAsia="宋体" w:cs="宋体"/>
                <w:szCs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Cs w:val="24"/>
              </w:rPr>
              <w:fldChar w:fldCharType="end"/>
            </w:r>
            <w:r>
              <w:rPr>
                <w:rFonts w:hint="eastAsia" w:ascii="宋体" w:hAnsi="宋体" w:eastAsia="宋体" w:cs="宋体"/>
                <w:szCs w:val="24"/>
              </w:rPr>
              <w:t>黑龙江汇龙房地产开发有限责任公司成立于2007年，专注龙江地产开发、建设及配套服务领域，总开发建筑面积超400万平方米，年开发能力超万平方米，累计纳税额近50亿元。是中国房地产品牌价值排行榜品牌价值百强企业、“中国房地产界25年荣誉殿堂”典范企业，2023年荣获省工商联评选的百强民营企业第九名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哈尔滨市道里区群力第一大道1666号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after="142" w:afterAutospacing="0" w:line="440" w:lineRule="exact"/>
              <w:ind w:left="0" w:leftChars="0" w:right="0" w:rightChars="0" w:firstLine="108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150010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人力资源部</w:t>
            </w:r>
          </w:p>
        </w:tc>
        <w:tc>
          <w:tcPr>
            <w:tcW w:w="12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王淇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3370FF"/>
                <w:spacing w:val="0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caps w:val="0"/>
                <w:color w:val="3370FF"/>
                <w:spacing w:val="0"/>
                <w:sz w:val="24"/>
                <w:szCs w:val="24"/>
              </w:rPr>
              <w:instrText xml:space="preserve"> HYPERLINK "mailto:hldchr@126.com" </w:instrText>
            </w:r>
            <w:r>
              <w:rPr>
                <w:rFonts w:hint="eastAsia" w:ascii="宋体" w:hAnsi="宋体" w:eastAsia="宋体" w:cs="宋体"/>
                <w:caps w:val="0"/>
                <w:color w:val="3370FF"/>
                <w:spacing w:val="0"/>
                <w:sz w:val="24"/>
                <w:szCs w:val="24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caps w:val="0"/>
                <w:color w:val="3370FF"/>
                <w:spacing w:val="0"/>
                <w:sz w:val="24"/>
                <w:szCs w:val="24"/>
              </w:rPr>
              <w:t>hldchr@126.com</w:t>
            </w:r>
            <w:r>
              <w:rPr>
                <w:rFonts w:hint="eastAsia" w:ascii="宋体" w:hAnsi="宋体" w:eastAsia="宋体" w:cs="宋体"/>
                <w:caps w:val="0"/>
                <w:color w:val="3370FF"/>
                <w:spacing w:val="0"/>
                <w:sz w:val="24"/>
                <w:szCs w:val="24"/>
              </w:rPr>
              <w:fldChar w:fldCharType="end"/>
            </w:r>
          </w:p>
        </w:tc>
        <w:tc>
          <w:tcPr>
            <w:tcW w:w="12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13842022131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after="142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5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046"/>
        <w:gridCol w:w="3323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332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建筑设计管培生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left="0" w:leftChars="0" w:right="0" w:rightChars="0" w:firstLine="108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建筑学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left="0" w:leftChars="0" w:right="0" w:rightChars="0" w:firstLine="108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1</w:t>
            </w:r>
          </w:p>
        </w:tc>
        <w:tc>
          <w:tcPr>
            <w:tcW w:w="33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78C9584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建筑学本硕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工程管培生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18A4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left="0" w:leftChars="0" w:right="0" w:rightChars="0" w:firstLine="108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土木工程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left="0" w:leftChars="0" w:right="0" w:rightChars="0" w:firstLine="108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5</w:t>
            </w:r>
          </w:p>
        </w:tc>
        <w:tc>
          <w:tcPr>
            <w:tcW w:w="33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16A809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土木工程本硕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7E9CA8B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营销管培生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BFFCC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left="0" w:leftChars="0" w:right="0" w:rightChars="0" w:firstLine="108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不限，艺术类专业优先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left="0" w:leftChars="0" w:right="0" w:rightChars="0" w:firstLine="108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33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73612E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沟通能力强、形象好、气质佳</w:t>
            </w:r>
          </w:p>
        </w:tc>
      </w:tr>
      <w:tr w14:paraId="6F6CBEE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2111099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业主会所储备干部</w:t>
            </w:r>
          </w:p>
        </w:tc>
        <w:tc>
          <w:tcPr>
            <w:tcW w:w="2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4562CB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left="0" w:leftChars="0" w:right="0" w:rightChars="0" w:firstLine="108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不限，酒店管理专业优先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5984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left="0" w:leftChars="0" w:right="0" w:rightChars="0" w:firstLine="108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2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3DBC24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2" w:afterAutospacing="0" w:line="44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color w:val="000000"/>
                <w:spacing w:val="0"/>
                <w:sz w:val="24"/>
                <w:szCs w:val="24"/>
              </w:rPr>
              <w:t>沟通能力强、形象好、气质佳</w:t>
            </w:r>
          </w:p>
        </w:tc>
      </w:tr>
    </w:tbl>
    <w:p w14:paraId="46BC90CC">
      <w:pPr>
        <w:autoSpaceDE w:val="0"/>
        <w:autoSpaceDN w:val="0"/>
        <w:spacing w:before="100" w:beforeAutospacing="1" w:after="100" w:afterAutospacing="1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ystem-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0C61A04"/>
    <w:rsid w:val="11BE3983"/>
    <w:rsid w:val="1E87029E"/>
    <w:rsid w:val="2B0A6E87"/>
    <w:rsid w:val="30360848"/>
    <w:rsid w:val="31386E51"/>
    <w:rsid w:val="32856E32"/>
    <w:rsid w:val="3CBE2083"/>
    <w:rsid w:val="4A2B01AA"/>
    <w:rsid w:val="4EB95335"/>
    <w:rsid w:val="61AB6083"/>
    <w:rsid w:val="65B50188"/>
    <w:rsid w:val="660B787B"/>
    <w:rsid w:val="6795117F"/>
    <w:rsid w:val="73B452D9"/>
    <w:rsid w:val="7459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0"/>
    <w:rPr>
      <w:rFonts w:ascii="宋体" w:hAnsi="宋体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740</Words>
  <Characters>819</Characters>
  <Lines>3</Lines>
  <Paragraphs>1</Paragraphs>
  <TotalTime>1</TotalTime>
  <ScaleCrop>false</ScaleCrop>
  <LinksUpToDate>false</LinksUpToDate>
  <CharactersWithSpaces>825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2025-09-15T08:16:07Z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58220349F31547CBA408072B0A019979_13</vt:lpwstr>
  </property>
</Properties>
</file>