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7D29ED">
      <w:pPr>
        <w:keepNext w:val="0"/>
        <w:keepLines w:val="0"/>
        <w:pageBreakBefore w:val="0"/>
        <w:widowControl/>
        <w:kinsoku/>
        <w:wordWrap/>
        <w:overflowPunct/>
        <w:topLinePunct w:val="0"/>
        <w:autoSpaceDE w:val="0"/>
        <w:autoSpaceDN w:val="0"/>
        <w:bidi w:val="0"/>
        <w:adjustRightInd/>
        <w:snapToGrid/>
        <w:spacing w:beforeAutospacing="0" w:afterAutospacing="0" w:line="560" w:lineRule="exact"/>
        <w:jc w:val="both"/>
        <w:textAlignment w:val="auto"/>
        <w:rPr>
          <w:rFonts w:hint="eastAsia" w:cs="宋体"/>
          <w:b/>
          <w:sz w:val="30"/>
          <w:szCs w:val="30"/>
          <w:u w:val="none"/>
          <w:lang w:eastAsia="zh-CN"/>
        </w:rPr>
      </w:pPr>
      <w:r>
        <w:rPr>
          <w:rFonts w:hint="eastAsia" w:cs="宋体"/>
          <w:b/>
          <w:sz w:val="30"/>
          <w:szCs w:val="30"/>
          <w:u w:val="none"/>
          <w:lang w:val="en-US" w:eastAsia="zh-CN"/>
        </w:rPr>
        <w:t>2025哈尔滨人社部门丁香人才“六进校园”活动</w:t>
      </w:r>
      <w:r>
        <w:rPr>
          <w:rFonts w:hint="eastAsia" w:cs="宋体"/>
          <w:b/>
          <w:sz w:val="30"/>
          <w:szCs w:val="30"/>
          <w:u w:val="none"/>
          <w:lang w:eastAsia="zh-CN"/>
        </w:rPr>
        <w:t>（</w:t>
      </w:r>
      <w:r>
        <w:rPr>
          <w:rFonts w:hint="eastAsia" w:cs="宋体"/>
          <w:b/>
          <w:sz w:val="30"/>
          <w:szCs w:val="30"/>
          <w:u w:val="none"/>
          <w:lang w:val="en-US" w:eastAsia="zh-CN"/>
        </w:rPr>
        <w:t>黑龙江大学站</w:t>
      </w:r>
      <w:r>
        <w:rPr>
          <w:rFonts w:hint="eastAsia" w:cs="宋体"/>
          <w:b/>
          <w:sz w:val="30"/>
          <w:szCs w:val="30"/>
          <w:u w:val="none"/>
          <w:lang w:eastAsia="zh-CN"/>
        </w:rPr>
        <w:t>）</w:t>
      </w:r>
    </w:p>
    <w:p w14:paraId="3C58EC96">
      <w:pPr>
        <w:keepNext w:val="0"/>
        <w:keepLines w:val="0"/>
        <w:pageBreakBefore w:val="0"/>
        <w:widowControl/>
        <w:kinsoku/>
        <w:wordWrap/>
        <w:overflowPunct/>
        <w:topLinePunct w:val="0"/>
        <w:autoSpaceDE w:val="0"/>
        <w:autoSpaceDN w:val="0"/>
        <w:bidi w:val="0"/>
        <w:adjustRightInd/>
        <w:snapToGrid/>
        <w:spacing w:beforeAutospacing="0" w:afterAutospacing="0" w:line="560" w:lineRule="exact"/>
        <w:jc w:val="center"/>
        <w:textAlignment w:val="auto"/>
        <w:rPr>
          <w:rFonts w:hint="eastAsia" w:cs="宋体"/>
          <w:b/>
          <w:sz w:val="32"/>
          <w:szCs w:val="32"/>
        </w:rPr>
      </w:pPr>
      <w:r>
        <w:rPr>
          <w:rFonts w:hint="eastAsia" w:cs="宋体"/>
          <w:b/>
          <w:sz w:val="32"/>
          <w:szCs w:val="32"/>
          <w:lang w:val="en-US" w:eastAsia="zh-CN"/>
        </w:rPr>
        <w:t>企业</w:t>
      </w:r>
      <w:r>
        <w:rPr>
          <w:rFonts w:hint="eastAsia" w:cs="宋体"/>
          <w:b/>
          <w:sz w:val="32"/>
          <w:szCs w:val="32"/>
        </w:rPr>
        <w:t>招聘信息</w:t>
      </w:r>
    </w:p>
    <w:tbl>
      <w:tblPr>
        <w:tblStyle w:val="4"/>
        <w:tblW w:w="8519"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
      <w:tblGrid>
        <w:gridCol w:w="1402"/>
        <w:gridCol w:w="2750"/>
        <w:gridCol w:w="1220"/>
        <w:gridCol w:w="1417"/>
        <w:gridCol w:w="1730"/>
      </w:tblGrid>
      <w:tr w14:paraId="622CFE52">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959" w:hRule="atLeast"/>
        </w:trPr>
        <w:tc>
          <w:tcPr>
            <w:tcW w:w="1402" w:type="dxa"/>
            <w:tcBorders>
              <w:top w:val="single" w:color="auto" w:sz="12" w:space="0"/>
              <w:left w:val="single" w:color="auto" w:sz="12" w:space="0"/>
              <w:bottom w:val="single" w:color="auto" w:sz="8" w:space="0"/>
              <w:right w:val="single" w:color="auto" w:sz="8" w:space="0"/>
            </w:tcBorders>
            <w:noWrap w:val="0"/>
            <w:tcMar>
              <w:left w:w="108" w:type="dxa"/>
              <w:right w:w="108" w:type="dxa"/>
            </w:tcMar>
            <w:vAlign w:val="center"/>
          </w:tcPr>
          <w:p w14:paraId="6E3A2503">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单位全称</w:t>
            </w:r>
          </w:p>
        </w:tc>
        <w:tc>
          <w:tcPr>
            <w:tcW w:w="3970" w:type="dxa"/>
            <w:gridSpan w:val="2"/>
            <w:tcBorders>
              <w:top w:val="single" w:color="auto" w:sz="12" w:space="0"/>
              <w:left w:val="nil"/>
              <w:bottom w:val="single" w:color="auto" w:sz="8" w:space="0"/>
              <w:right w:val="single" w:color="auto" w:sz="8" w:space="0"/>
            </w:tcBorders>
            <w:noWrap w:val="0"/>
            <w:tcMar>
              <w:left w:w="108" w:type="dxa"/>
              <w:right w:w="108" w:type="dxa"/>
            </w:tcMar>
            <w:vAlign w:val="center"/>
          </w:tcPr>
          <w:p w14:paraId="039AAF0E">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黑龙江省万里润达生物科技有限公司</w:t>
            </w:r>
          </w:p>
        </w:tc>
        <w:tc>
          <w:tcPr>
            <w:tcW w:w="1417" w:type="dxa"/>
            <w:tcBorders>
              <w:top w:val="single" w:color="auto" w:sz="12" w:space="0"/>
              <w:left w:val="nil"/>
              <w:bottom w:val="single" w:color="auto" w:sz="8" w:space="0"/>
              <w:right w:val="single" w:color="auto" w:sz="8" w:space="0"/>
            </w:tcBorders>
            <w:noWrap w:val="0"/>
            <w:tcMar>
              <w:left w:w="108" w:type="dxa"/>
              <w:right w:w="108" w:type="dxa"/>
            </w:tcMar>
            <w:vAlign w:val="center"/>
          </w:tcPr>
          <w:p w14:paraId="5DD7B332">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ind w:firstLine="105"/>
              <w:textAlignment w:val="auto"/>
              <w:rPr>
                <w:rFonts w:hint="eastAsia" w:ascii="宋体" w:hAnsi="宋体" w:eastAsia="宋体" w:cs="宋体"/>
                <w:sz w:val="24"/>
                <w:szCs w:val="24"/>
              </w:rPr>
            </w:pPr>
            <w:r>
              <w:rPr>
                <w:rFonts w:hint="eastAsia" w:ascii="宋体" w:hAnsi="宋体" w:eastAsia="宋体" w:cs="宋体"/>
                <w:sz w:val="24"/>
                <w:szCs w:val="24"/>
              </w:rPr>
              <w:t>单位性质</w:t>
            </w:r>
          </w:p>
        </w:tc>
        <w:tc>
          <w:tcPr>
            <w:tcW w:w="1730" w:type="dxa"/>
            <w:tcBorders>
              <w:top w:val="single" w:color="auto" w:sz="12" w:space="0"/>
              <w:left w:val="nil"/>
              <w:bottom w:val="single" w:color="auto" w:sz="8" w:space="0"/>
              <w:right w:val="single" w:color="auto" w:sz="12" w:space="0"/>
            </w:tcBorders>
            <w:noWrap w:val="0"/>
            <w:tcMar>
              <w:left w:w="108" w:type="dxa"/>
              <w:right w:w="108" w:type="dxa"/>
            </w:tcMar>
            <w:vAlign w:val="center"/>
          </w:tcPr>
          <w:p w14:paraId="005F0D43">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民营</w:t>
            </w:r>
          </w:p>
        </w:tc>
      </w:tr>
      <w:tr w14:paraId="301C3C73">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264" w:hRule="atLeast"/>
        </w:trPr>
        <w:tc>
          <w:tcPr>
            <w:tcW w:w="1402" w:type="dxa"/>
            <w:tcBorders>
              <w:top w:val="nil"/>
              <w:left w:val="single" w:color="auto" w:sz="12" w:space="0"/>
              <w:bottom w:val="single" w:color="auto" w:sz="8" w:space="0"/>
              <w:right w:val="single" w:color="auto" w:sz="8" w:space="0"/>
            </w:tcBorders>
            <w:noWrap w:val="0"/>
            <w:tcMar>
              <w:left w:w="108" w:type="dxa"/>
              <w:right w:w="108" w:type="dxa"/>
            </w:tcMar>
            <w:vAlign w:val="center"/>
          </w:tcPr>
          <w:p w14:paraId="0CDD76BD">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单位简介</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100字以内）</w:t>
            </w:r>
          </w:p>
        </w:tc>
        <w:tc>
          <w:tcPr>
            <w:tcW w:w="7117" w:type="dxa"/>
            <w:gridSpan w:val="4"/>
            <w:tcBorders>
              <w:top w:val="nil"/>
              <w:left w:val="nil"/>
              <w:bottom w:val="single" w:color="auto" w:sz="8" w:space="0"/>
              <w:right w:val="single" w:color="auto" w:sz="12" w:space="0"/>
            </w:tcBorders>
            <w:noWrap w:val="0"/>
            <w:tcMar>
              <w:left w:w="108" w:type="dxa"/>
              <w:right w:w="108" w:type="dxa"/>
            </w:tcMar>
            <w:vAlign w:val="center"/>
          </w:tcPr>
          <w:p w14:paraId="3A4300F5">
            <w:pPr>
              <w:keepNext w:val="0"/>
              <w:keepLines w:val="0"/>
              <w:pageBreakBefore w:val="0"/>
              <w:widowControl/>
              <w:kinsoku/>
              <w:wordWrap/>
              <w:overflowPunct/>
              <w:topLinePunct w:val="0"/>
              <w:bidi w:val="0"/>
              <w:adjustRightInd/>
              <w:snapToGrid/>
              <w:spacing w:line="440" w:lineRule="exact"/>
              <w:ind w:firstLine="480" w:firstLineChars="200"/>
              <w:textAlignment w:val="auto"/>
              <w:rPr>
                <w:rFonts w:hint="eastAsia"/>
                <w:sz w:val="24"/>
                <w:szCs w:val="24"/>
              </w:rPr>
            </w:pPr>
            <w:r>
              <w:rPr>
                <w:rFonts w:hint="eastAsia"/>
                <w:sz w:val="24"/>
                <w:szCs w:val="24"/>
              </w:rPr>
              <w:t>黑龙江万里润达生物科技有限公司是黑龙江万里利达集团旗下子公司，位于双鸭山市宝清县，是一家集粮食仓储、玉米深加工、热电联产、及粮食贸易、物流为一体的粮食全产业链集团。</w:t>
            </w:r>
          </w:p>
          <w:p w14:paraId="5B986D76">
            <w:pPr>
              <w:keepNext w:val="0"/>
              <w:keepLines w:val="0"/>
              <w:pageBreakBefore w:val="0"/>
              <w:widowControl/>
              <w:kinsoku/>
              <w:wordWrap/>
              <w:overflowPunct/>
              <w:topLinePunct w:val="0"/>
              <w:bidi w:val="0"/>
              <w:adjustRightInd/>
              <w:snapToGrid/>
              <w:spacing w:line="440" w:lineRule="exact"/>
              <w:ind w:firstLine="480" w:firstLineChars="200"/>
              <w:textAlignment w:val="auto"/>
              <w:rPr>
                <w:rFonts w:hint="eastAsia" w:ascii="宋体" w:hAnsi="宋体" w:eastAsia="宋体" w:cs="宋体"/>
                <w:sz w:val="24"/>
                <w:szCs w:val="24"/>
              </w:rPr>
            </w:pPr>
            <w:r>
              <w:rPr>
                <w:rFonts w:hint="eastAsia"/>
                <w:sz w:val="24"/>
                <w:szCs w:val="24"/>
              </w:rPr>
              <w:t>公司涉及产业主要有粮食仓储、热电联产、玉米深加工以及粮食贸易，其酒精工艺采用目前国内最先进的第四代双负压蒸馏技术，产品各项工艺指标优于国家标准和行业水平。项目建设坚持高起点、高标准，选用一线设备品牌，采用最先进工艺路线，投产运行近两年来，设备使用效率高，产品质量稳定，各项消耗指标处于行业最好水平，体现高可靠性和高稳定性，能保障企业持续健康发展。</w:t>
            </w:r>
          </w:p>
        </w:tc>
      </w:tr>
      <w:tr w14:paraId="714C5A5B">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74" w:hRule="atLeast"/>
        </w:trPr>
        <w:tc>
          <w:tcPr>
            <w:tcW w:w="1402" w:type="dxa"/>
            <w:tcBorders>
              <w:top w:val="nil"/>
              <w:left w:val="single" w:color="auto" w:sz="12" w:space="0"/>
              <w:bottom w:val="single" w:color="auto" w:sz="8" w:space="0"/>
              <w:right w:val="single" w:color="auto" w:sz="8" w:space="0"/>
            </w:tcBorders>
            <w:noWrap w:val="0"/>
            <w:tcMar>
              <w:left w:w="108" w:type="dxa"/>
              <w:right w:w="108" w:type="dxa"/>
            </w:tcMar>
            <w:vAlign w:val="center"/>
          </w:tcPr>
          <w:p w14:paraId="6CDB5E86">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通讯地址</w:t>
            </w:r>
          </w:p>
        </w:tc>
        <w:tc>
          <w:tcPr>
            <w:tcW w:w="3970" w:type="dxa"/>
            <w:gridSpan w:val="2"/>
            <w:tcBorders>
              <w:top w:val="nil"/>
              <w:left w:val="nil"/>
              <w:bottom w:val="single" w:color="auto" w:sz="8" w:space="0"/>
              <w:right w:val="single" w:color="auto" w:sz="8" w:space="0"/>
            </w:tcBorders>
            <w:noWrap w:val="0"/>
            <w:tcMar>
              <w:left w:w="108" w:type="dxa"/>
              <w:right w:w="108" w:type="dxa"/>
            </w:tcMar>
            <w:vAlign w:val="center"/>
          </w:tcPr>
          <w:p w14:paraId="55717C81">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黑龙江省双鸭山市宝清县</w:t>
            </w:r>
          </w:p>
        </w:tc>
        <w:tc>
          <w:tcPr>
            <w:tcW w:w="1417" w:type="dxa"/>
            <w:tcBorders>
              <w:top w:val="nil"/>
              <w:left w:val="nil"/>
              <w:bottom w:val="single" w:color="auto" w:sz="8" w:space="0"/>
              <w:right w:val="single" w:color="auto" w:sz="8" w:space="0"/>
            </w:tcBorders>
            <w:noWrap w:val="0"/>
            <w:tcMar>
              <w:left w:w="108" w:type="dxa"/>
              <w:right w:w="108" w:type="dxa"/>
            </w:tcMar>
            <w:vAlign w:val="center"/>
          </w:tcPr>
          <w:p w14:paraId="108FF688">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ind w:firstLine="105"/>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邮政编码</w:t>
            </w:r>
          </w:p>
        </w:tc>
        <w:tc>
          <w:tcPr>
            <w:tcW w:w="1730" w:type="dxa"/>
            <w:tcBorders>
              <w:top w:val="nil"/>
              <w:left w:val="nil"/>
              <w:bottom w:val="single" w:color="auto" w:sz="8" w:space="0"/>
              <w:right w:val="single" w:color="auto" w:sz="12" w:space="0"/>
            </w:tcBorders>
            <w:noWrap w:val="0"/>
            <w:tcMar>
              <w:left w:w="108" w:type="dxa"/>
              <w:right w:w="108" w:type="dxa"/>
            </w:tcMar>
            <w:vAlign w:val="center"/>
          </w:tcPr>
          <w:p w14:paraId="7F834B83">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155600</w:t>
            </w:r>
          </w:p>
        </w:tc>
      </w:tr>
      <w:tr w14:paraId="26B93704">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28" w:hRule="atLeast"/>
        </w:trPr>
        <w:tc>
          <w:tcPr>
            <w:tcW w:w="1402" w:type="dxa"/>
            <w:tcBorders>
              <w:top w:val="nil"/>
              <w:left w:val="single" w:color="auto" w:sz="12" w:space="0"/>
              <w:bottom w:val="single" w:color="auto" w:sz="8" w:space="0"/>
              <w:right w:val="single" w:color="auto" w:sz="8" w:space="0"/>
            </w:tcBorders>
            <w:noWrap w:val="0"/>
            <w:tcMar>
              <w:left w:w="108" w:type="dxa"/>
              <w:right w:w="108" w:type="dxa"/>
            </w:tcMar>
            <w:vAlign w:val="center"/>
          </w:tcPr>
          <w:p w14:paraId="1C8828F9">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联系部门</w:t>
            </w:r>
          </w:p>
        </w:tc>
        <w:tc>
          <w:tcPr>
            <w:tcW w:w="2750" w:type="dxa"/>
            <w:tcBorders>
              <w:top w:val="nil"/>
              <w:left w:val="nil"/>
              <w:bottom w:val="single" w:color="auto" w:sz="8" w:space="0"/>
              <w:right w:val="single" w:color="auto" w:sz="8" w:space="0"/>
            </w:tcBorders>
            <w:noWrap w:val="0"/>
            <w:tcMar>
              <w:left w:w="108" w:type="dxa"/>
              <w:right w:w="108" w:type="dxa"/>
            </w:tcMar>
            <w:vAlign w:val="center"/>
          </w:tcPr>
          <w:p w14:paraId="3025580B">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人力资源部</w:t>
            </w:r>
          </w:p>
        </w:tc>
        <w:tc>
          <w:tcPr>
            <w:tcW w:w="1220" w:type="dxa"/>
            <w:tcBorders>
              <w:top w:val="nil"/>
              <w:left w:val="nil"/>
              <w:bottom w:val="single" w:color="auto" w:sz="8" w:space="0"/>
              <w:right w:val="single" w:color="auto" w:sz="8" w:space="0"/>
            </w:tcBorders>
            <w:noWrap w:val="0"/>
            <w:tcMar>
              <w:left w:w="108" w:type="dxa"/>
              <w:right w:w="108" w:type="dxa"/>
            </w:tcMar>
            <w:vAlign w:val="center"/>
          </w:tcPr>
          <w:p w14:paraId="2AC0B9F9">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联系人</w:t>
            </w:r>
          </w:p>
        </w:tc>
        <w:tc>
          <w:tcPr>
            <w:tcW w:w="3147" w:type="dxa"/>
            <w:gridSpan w:val="2"/>
            <w:tcBorders>
              <w:top w:val="nil"/>
              <w:left w:val="nil"/>
              <w:bottom w:val="single" w:color="auto" w:sz="8" w:space="0"/>
              <w:right w:val="single" w:color="auto" w:sz="12" w:space="0"/>
            </w:tcBorders>
            <w:noWrap w:val="0"/>
            <w:tcMar>
              <w:left w:w="108" w:type="dxa"/>
              <w:right w:w="108" w:type="dxa"/>
            </w:tcMar>
            <w:vAlign w:val="center"/>
          </w:tcPr>
          <w:p w14:paraId="18B94053">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李春阳</w:t>
            </w:r>
          </w:p>
        </w:tc>
      </w:tr>
      <w:tr w14:paraId="45819084">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17" w:hRule="atLeast"/>
        </w:trPr>
        <w:tc>
          <w:tcPr>
            <w:tcW w:w="1402" w:type="dxa"/>
            <w:tcBorders>
              <w:top w:val="nil"/>
              <w:left w:val="single" w:color="auto" w:sz="12" w:space="0"/>
              <w:bottom w:val="single" w:color="auto" w:sz="8" w:space="0"/>
              <w:right w:val="single" w:color="auto" w:sz="8" w:space="0"/>
            </w:tcBorders>
            <w:noWrap w:val="0"/>
            <w:tcMar>
              <w:left w:w="108" w:type="dxa"/>
              <w:right w:w="108" w:type="dxa"/>
            </w:tcMar>
            <w:vAlign w:val="center"/>
          </w:tcPr>
          <w:p w14:paraId="49337AF9">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E－mail</w:t>
            </w:r>
          </w:p>
        </w:tc>
        <w:tc>
          <w:tcPr>
            <w:tcW w:w="2750" w:type="dxa"/>
            <w:tcBorders>
              <w:top w:val="nil"/>
              <w:left w:val="nil"/>
              <w:bottom w:val="single" w:color="auto" w:sz="8" w:space="0"/>
              <w:right w:val="single" w:color="auto" w:sz="8" w:space="0"/>
            </w:tcBorders>
            <w:noWrap w:val="0"/>
            <w:tcMar>
              <w:left w:w="108" w:type="dxa"/>
              <w:right w:w="108" w:type="dxa"/>
            </w:tcMar>
            <w:vAlign w:val="center"/>
          </w:tcPr>
          <w:p w14:paraId="340F1C6B">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eastAsia" w:ascii="宋体" w:hAnsi="宋体" w:eastAsia="宋体" w:cs="宋体"/>
                <w:b w:val="0"/>
                <w:bCs w:val="0"/>
                <w:sz w:val="24"/>
                <w:szCs w:val="24"/>
                <w:lang w:val="en-US" w:eastAsia="zh-CN"/>
              </w:rPr>
            </w:pPr>
          </w:p>
        </w:tc>
        <w:tc>
          <w:tcPr>
            <w:tcW w:w="1220" w:type="dxa"/>
            <w:tcBorders>
              <w:top w:val="nil"/>
              <w:left w:val="nil"/>
              <w:bottom w:val="single" w:color="auto" w:sz="8" w:space="0"/>
              <w:right w:val="single" w:color="auto" w:sz="8" w:space="0"/>
            </w:tcBorders>
            <w:noWrap w:val="0"/>
            <w:tcMar>
              <w:left w:w="108" w:type="dxa"/>
              <w:right w:w="108" w:type="dxa"/>
            </w:tcMar>
            <w:vAlign w:val="center"/>
          </w:tcPr>
          <w:p w14:paraId="6CDC7652">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电 话</w:t>
            </w:r>
          </w:p>
        </w:tc>
        <w:tc>
          <w:tcPr>
            <w:tcW w:w="3147" w:type="dxa"/>
            <w:gridSpan w:val="2"/>
            <w:tcBorders>
              <w:top w:val="nil"/>
              <w:left w:val="nil"/>
              <w:bottom w:val="single" w:color="auto" w:sz="8" w:space="0"/>
              <w:right w:val="single" w:color="auto" w:sz="12" w:space="0"/>
            </w:tcBorders>
            <w:noWrap w:val="0"/>
            <w:tcMar>
              <w:left w:w="108" w:type="dxa"/>
              <w:right w:w="108" w:type="dxa"/>
            </w:tcMar>
            <w:vAlign w:val="center"/>
          </w:tcPr>
          <w:p w14:paraId="458B3FA8">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18679666474</w:t>
            </w:r>
          </w:p>
        </w:tc>
      </w:tr>
      <w:tr w14:paraId="0678CF7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03" w:hRule="atLeast"/>
        </w:trPr>
        <w:tc>
          <w:tcPr>
            <w:tcW w:w="1402" w:type="dxa"/>
            <w:tcBorders>
              <w:top w:val="nil"/>
              <w:left w:val="single" w:color="auto" w:sz="12" w:space="0"/>
              <w:bottom w:val="single" w:color="auto" w:sz="8" w:space="0"/>
              <w:right w:val="single" w:color="auto" w:sz="8" w:space="0"/>
            </w:tcBorders>
            <w:noWrap w:val="0"/>
            <w:tcMar>
              <w:left w:w="108" w:type="dxa"/>
              <w:right w:w="108" w:type="dxa"/>
            </w:tcMar>
            <w:vAlign w:val="center"/>
          </w:tcPr>
          <w:p w14:paraId="1A45CB92">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网  址</w:t>
            </w:r>
          </w:p>
        </w:tc>
        <w:tc>
          <w:tcPr>
            <w:tcW w:w="2750" w:type="dxa"/>
            <w:tcBorders>
              <w:top w:val="nil"/>
              <w:left w:val="nil"/>
              <w:bottom w:val="single" w:color="auto" w:sz="8" w:space="0"/>
              <w:right w:val="single" w:color="auto" w:sz="8" w:space="0"/>
            </w:tcBorders>
            <w:noWrap w:val="0"/>
            <w:tcMar>
              <w:left w:w="108" w:type="dxa"/>
              <w:right w:w="108" w:type="dxa"/>
            </w:tcMar>
            <w:vAlign w:val="center"/>
          </w:tcPr>
          <w:p w14:paraId="1111A1AC">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eastAsia" w:ascii="宋体" w:hAnsi="宋体" w:eastAsia="宋体" w:cs="宋体"/>
                <w:b w:val="0"/>
                <w:bCs w:val="0"/>
                <w:sz w:val="24"/>
                <w:szCs w:val="24"/>
                <w:lang w:val="en-US" w:eastAsia="zh-CN"/>
              </w:rPr>
            </w:pPr>
          </w:p>
        </w:tc>
        <w:tc>
          <w:tcPr>
            <w:tcW w:w="1220" w:type="dxa"/>
            <w:tcBorders>
              <w:top w:val="nil"/>
              <w:left w:val="nil"/>
              <w:bottom w:val="single" w:color="auto" w:sz="8" w:space="0"/>
              <w:right w:val="single" w:color="auto" w:sz="8" w:space="0"/>
            </w:tcBorders>
            <w:noWrap w:val="0"/>
            <w:tcMar>
              <w:left w:w="108" w:type="dxa"/>
              <w:right w:w="108" w:type="dxa"/>
            </w:tcMar>
            <w:vAlign w:val="center"/>
          </w:tcPr>
          <w:p w14:paraId="320D6099">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传 真</w:t>
            </w:r>
          </w:p>
        </w:tc>
        <w:tc>
          <w:tcPr>
            <w:tcW w:w="3147" w:type="dxa"/>
            <w:gridSpan w:val="2"/>
            <w:tcBorders>
              <w:top w:val="nil"/>
              <w:left w:val="nil"/>
              <w:bottom w:val="single" w:color="auto" w:sz="8" w:space="0"/>
              <w:right w:val="single" w:color="auto" w:sz="12" w:space="0"/>
            </w:tcBorders>
            <w:noWrap w:val="0"/>
            <w:tcMar>
              <w:left w:w="108" w:type="dxa"/>
              <w:right w:w="108" w:type="dxa"/>
            </w:tcMar>
            <w:vAlign w:val="center"/>
          </w:tcPr>
          <w:p w14:paraId="19951EFA">
            <w:pPr>
              <w:keepNext w:val="0"/>
              <w:keepLines w:val="0"/>
              <w:pageBreakBefore w:val="0"/>
              <w:widowControl/>
              <w:kinsoku/>
              <w:wordWrap/>
              <w:overflowPunct/>
              <w:topLinePunct w:val="0"/>
              <w:bidi w:val="0"/>
              <w:adjustRightInd/>
              <w:snapToGrid/>
              <w:spacing w:line="440" w:lineRule="exact"/>
              <w:jc w:val="center"/>
              <w:textAlignment w:val="auto"/>
              <w:rPr>
                <w:rFonts w:hint="eastAsia" w:ascii="宋体" w:hAnsi="宋体" w:eastAsia="宋体" w:cs="宋体"/>
                <w:b w:val="0"/>
                <w:bCs w:val="0"/>
                <w:sz w:val="24"/>
                <w:szCs w:val="24"/>
                <w:lang w:val="en-US" w:eastAsia="zh-CN"/>
              </w:rPr>
            </w:pPr>
          </w:p>
        </w:tc>
      </w:tr>
      <w:tr w14:paraId="0E3074E2">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03" w:hRule="atLeast"/>
        </w:trPr>
        <w:tc>
          <w:tcPr>
            <w:tcW w:w="8519" w:type="dxa"/>
            <w:gridSpan w:val="5"/>
            <w:tcBorders>
              <w:top w:val="nil"/>
              <w:left w:val="single" w:color="auto" w:sz="12" w:space="0"/>
              <w:bottom w:val="single" w:color="auto" w:sz="8" w:space="0"/>
              <w:right w:val="single" w:color="auto" w:sz="12" w:space="0"/>
            </w:tcBorders>
            <w:noWrap w:val="0"/>
            <w:tcMar>
              <w:left w:w="108" w:type="dxa"/>
              <w:right w:w="108" w:type="dxa"/>
            </w:tcMar>
            <w:vAlign w:val="center"/>
          </w:tcPr>
          <w:p w14:paraId="70AE12C2">
            <w:pPr>
              <w:keepNext w:val="0"/>
              <w:keepLines w:val="0"/>
              <w:pageBreakBefore w:val="0"/>
              <w:widowControl/>
              <w:kinsoku/>
              <w:wordWrap/>
              <w:overflowPunct/>
              <w:topLinePunct w:val="0"/>
              <w:bidi w:val="0"/>
              <w:adjustRightInd/>
              <w:snapToGrid/>
              <w:spacing w:line="440" w:lineRule="exact"/>
              <w:jc w:val="center"/>
              <w:textAlignment w:val="auto"/>
              <w:rPr>
                <w:rFonts w:hint="eastAsia" w:ascii="宋体" w:hAnsi="宋体" w:eastAsia="宋体" w:cs="宋体"/>
                <w:b w:val="0"/>
                <w:bCs w:val="0"/>
                <w:spacing w:val="100"/>
                <w:sz w:val="24"/>
                <w:szCs w:val="24"/>
              </w:rPr>
            </w:pPr>
            <w:r>
              <w:rPr>
                <w:rFonts w:hint="eastAsia" w:ascii="宋体" w:hAnsi="宋体" w:eastAsia="宋体" w:cs="宋体"/>
                <w:b w:val="0"/>
                <w:bCs w:val="0"/>
                <w:spacing w:val="100"/>
                <w:sz w:val="24"/>
                <w:szCs w:val="24"/>
              </w:rPr>
              <w:t>需求信息</w:t>
            </w:r>
          </w:p>
        </w:tc>
      </w:tr>
    </w:tbl>
    <w:tbl>
      <w:tblPr>
        <w:tblStyle w:val="4"/>
        <w:tblpPr w:leftFromText="180" w:rightFromText="180" w:vertAnchor="text" w:horzAnchor="margin" w:tblpY="7"/>
        <w:tblOverlap w:val="never"/>
        <w:tblW w:w="8522"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
      <w:tblGrid>
        <w:gridCol w:w="1402"/>
        <w:gridCol w:w="2751"/>
        <w:gridCol w:w="1219"/>
        <w:gridCol w:w="3150"/>
      </w:tblGrid>
      <w:tr w14:paraId="1016E95E">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PrEx>
        <w:trPr>
          <w:trHeight w:val="603" w:hRule="atLeast"/>
        </w:trPr>
        <w:tc>
          <w:tcPr>
            <w:tcW w:w="1402" w:type="dxa"/>
            <w:tcBorders>
              <w:top w:val="nil"/>
              <w:left w:val="single" w:color="auto" w:sz="12" w:space="0"/>
              <w:bottom w:val="outset" w:color="auto" w:sz="6" w:space="0"/>
              <w:right w:val="single" w:color="auto" w:sz="8" w:space="0"/>
            </w:tcBorders>
            <w:noWrap w:val="0"/>
            <w:tcMar>
              <w:left w:w="108" w:type="dxa"/>
              <w:right w:w="108" w:type="dxa"/>
            </w:tcMar>
            <w:vAlign w:val="center"/>
          </w:tcPr>
          <w:p w14:paraId="0F8B5199">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招聘岗位</w:t>
            </w:r>
          </w:p>
        </w:tc>
        <w:tc>
          <w:tcPr>
            <w:tcW w:w="2751" w:type="dxa"/>
            <w:tcBorders>
              <w:top w:val="nil"/>
              <w:left w:val="nil"/>
              <w:bottom w:val="single" w:color="auto" w:sz="8" w:space="0"/>
              <w:right w:val="single" w:color="auto" w:sz="8" w:space="0"/>
            </w:tcBorders>
            <w:noWrap w:val="0"/>
            <w:tcMar>
              <w:left w:w="108" w:type="dxa"/>
              <w:right w:w="108" w:type="dxa"/>
            </w:tcMar>
            <w:vAlign w:val="center"/>
          </w:tcPr>
          <w:p w14:paraId="24F256F3">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专业</w:t>
            </w:r>
          </w:p>
        </w:tc>
        <w:tc>
          <w:tcPr>
            <w:tcW w:w="1219" w:type="dxa"/>
            <w:tcBorders>
              <w:top w:val="nil"/>
              <w:left w:val="nil"/>
              <w:bottom w:val="single" w:color="auto" w:sz="8" w:space="0"/>
              <w:right w:val="single" w:color="auto" w:sz="8" w:space="0"/>
            </w:tcBorders>
            <w:noWrap w:val="0"/>
            <w:vAlign w:val="center"/>
          </w:tcPr>
          <w:p w14:paraId="788183BB">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人数</w:t>
            </w:r>
          </w:p>
        </w:tc>
        <w:tc>
          <w:tcPr>
            <w:tcW w:w="3150" w:type="dxa"/>
            <w:tcBorders>
              <w:top w:val="nil"/>
              <w:left w:val="nil"/>
              <w:bottom w:val="single" w:color="auto" w:sz="8" w:space="0"/>
              <w:right w:val="single" w:color="auto" w:sz="12" w:space="0"/>
            </w:tcBorders>
            <w:noWrap w:val="0"/>
            <w:tcMar>
              <w:left w:w="108" w:type="dxa"/>
              <w:right w:w="108" w:type="dxa"/>
            </w:tcMar>
            <w:vAlign w:val="center"/>
          </w:tcPr>
          <w:p w14:paraId="4F83253D">
            <w:pPr>
              <w:keepNext w:val="0"/>
              <w:keepLines w:val="0"/>
              <w:pageBreakBefore w:val="0"/>
              <w:widowControl/>
              <w:kinsoku/>
              <w:wordWrap/>
              <w:overflowPunct/>
              <w:topLinePunct w:val="0"/>
              <w:bidi w:val="0"/>
              <w:adjustRightInd/>
              <w:snapToGrid/>
              <w:spacing w:line="440" w:lineRule="exact"/>
              <w:jc w:val="center"/>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任职</w:t>
            </w:r>
            <w:r>
              <w:rPr>
                <w:rFonts w:hint="eastAsia" w:ascii="宋体" w:hAnsi="宋体" w:eastAsia="宋体" w:cs="宋体"/>
                <w:b w:val="0"/>
                <w:bCs w:val="0"/>
                <w:sz w:val="24"/>
                <w:szCs w:val="24"/>
              </w:rPr>
              <w:t>要求</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20字以内）</w:t>
            </w:r>
          </w:p>
        </w:tc>
      </w:tr>
      <w:tr w14:paraId="3E52A264">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67" w:hRule="atLeast"/>
        </w:trPr>
        <w:tc>
          <w:tcPr>
            <w:tcW w:w="1402" w:type="dxa"/>
            <w:tcBorders>
              <w:top w:val="outset" w:color="auto" w:sz="6" w:space="0"/>
              <w:left w:val="single" w:color="auto" w:sz="12" w:space="0"/>
              <w:bottom w:val="single" w:color="auto" w:sz="4" w:space="0"/>
              <w:right w:val="single" w:color="auto" w:sz="8" w:space="0"/>
            </w:tcBorders>
            <w:noWrap w:val="0"/>
            <w:vAlign w:val="center"/>
          </w:tcPr>
          <w:p w14:paraId="7993BD6C">
            <w:pPr>
              <w:keepNext w:val="0"/>
              <w:keepLines w:val="0"/>
              <w:pageBreakBefore w:val="0"/>
              <w:widowControl/>
              <w:kinsoku/>
              <w:wordWrap/>
              <w:overflowPunct/>
              <w:topLinePunct w:val="0"/>
              <w:bidi w:val="0"/>
              <w:adjustRightInd/>
              <w:snapToGrid/>
              <w:spacing w:before="100" w:beforeAutospacing="1" w:after="100" w:afterAutospacing="1" w:line="440" w:lineRule="exact"/>
              <w:ind w:firstLine="105"/>
              <w:jc w:val="center"/>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管培生</w:t>
            </w:r>
          </w:p>
        </w:tc>
        <w:tc>
          <w:tcPr>
            <w:tcW w:w="2751" w:type="dxa"/>
            <w:tcBorders>
              <w:top w:val="nil"/>
              <w:left w:val="nil"/>
              <w:bottom w:val="single" w:color="auto" w:sz="4" w:space="0"/>
              <w:right w:val="single" w:color="auto" w:sz="8" w:space="0"/>
            </w:tcBorders>
            <w:noWrap w:val="0"/>
            <w:vAlign w:val="center"/>
          </w:tcPr>
          <w:p w14:paraId="72F68F4B">
            <w:pPr>
              <w:keepNext w:val="0"/>
              <w:keepLines w:val="0"/>
              <w:pageBreakBefore w:val="0"/>
              <w:widowControl/>
              <w:kinsoku/>
              <w:wordWrap/>
              <w:overflowPunct/>
              <w:topLinePunct w:val="0"/>
              <w:bidi w:val="0"/>
              <w:adjustRightInd/>
              <w:snapToGrid/>
              <w:spacing w:before="100" w:beforeAutospacing="1" w:after="100" w:afterAutospacing="1" w:line="440" w:lineRule="exact"/>
              <w:ind w:firstLine="105"/>
              <w:jc w:val="center"/>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机械、电气、能源动力相关专业</w:t>
            </w:r>
          </w:p>
        </w:tc>
        <w:tc>
          <w:tcPr>
            <w:tcW w:w="1219" w:type="dxa"/>
            <w:tcBorders>
              <w:top w:val="nil"/>
              <w:left w:val="nil"/>
              <w:bottom w:val="single" w:color="auto" w:sz="8" w:space="0"/>
              <w:right w:val="single" w:color="auto" w:sz="4" w:space="0"/>
            </w:tcBorders>
            <w:noWrap w:val="0"/>
            <w:vAlign w:val="center"/>
          </w:tcPr>
          <w:p w14:paraId="2201C41A">
            <w:pPr>
              <w:keepNext w:val="0"/>
              <w:keepLines w:val="0"/>
              <w:pageBreakBefore w:val="0"/>
              <w:widowControl/>
              <w:kinsoku/>
              <w:wordWrap/>
              <w:overflowPunct/>
              <w:topLinePunct w:val="0"/>
              <w:bidi w:val="0"/>
              <w:adjustRightInd/>
              <w:snapToGrid/>
              <w:spacing w:before="100" w:beforeAutospacing="1" w:after="100" w:afterAutospacing="1" w:line="440" w:lineRule="exact"/>
              <w:ind w:firstLine="105"/>
              <w:jc w:val="center"/>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20</w:t>
            </w:r>
          </w:p>
        </w:tc>
        <w:tc>
          <w:tcPr>
            <w:tcW w:w="3150" w:type="dxa"/>
            <w:tcBorders>
              <w:top w:val="nil"/>
              <w:left w:val="single" w:color="auto" w:sz="4" w:space="0"/>
              <w:bottom w:val="single" w:color="auto" w:sz="8" w:space="0"/>
              <w:right w:val="single" w:color="auto" w:sz="12" w:space="0"/>
            </w:tcBorders>
            <w:noWrap w:val="0"/>
            <w:vAlign w:val="center"/>
          </w:tcPr>
          <w:p w14:paraId="73413687">
            <w:pPr>
              <w:keepNext w:val="0"/>
              <w:keepLines w:val="0"/>
              <w:pageBreakBefore w:val="0"/>
              <w:widowControl/>
              <w:kinsoku/>
              <w:wordWrap/>
              <w:overflowPunct/>
              <w:topLinePunct w:val="0"/>
              <w:bidi w:val="0"/>
              <w:adjustRightInd/>
              <w:snapToGrid/>
              <w:spacing w:line="440" w:lineRule="exact"/>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1</w:t>
            </w:r>
            <w:r>
              <w:rPr>
                <w:rFonts w:hint="eastAsia" w:cs="宋体"/>
                <w:b w:val="0"/>
                <w:bCs w:val="0"/>
                <w:sz w:val="24"/>
                <w:szCs w:val="24"/>
                <w:lang w:val="en-US" w:eastAsia="zh-CN"/>
              </w:rPr>
              <w:t>.</w:t>
            </w:r>
            <w:r>
              <w:rPr>
                <w:rFonts w:hint="eastAsia" w:ascii="宋体" w:hAnsi="宋体" w:eastAsia="宋体" w:cs="宋体"/>
                <w:b w:val="0"/>
                <w:bCs w:val="0"/>
                <w:sz w:val="24"/>
                <w:szCs w:val="24"/>
              </w:rPr>
              <w:t>男女不限；</w:t>
            </w:r>
          </w:p>
          <w:p w14:paraId="53220926">
            <w:pPr>
              <w:keepNext w:val="0"/>
              <w:keepLines w:val="0"/>
              <w:pageBreakBefore w:val="0"/>
              <w:widowControl/>
              <w:kinsoku/>
              <w:wordWrap/>
              <w:overflowPunct/>
              <w:topLinePunct w:val="0"/>
              <w:bidi w:val="0"/>
              <w:adjustRightInd/>
              <w:snapToGrid/>
              <w:spacing w:line="440" w:lineRule="exac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rPr>
              <w:t>2</w:t>
            </w:r>
            <w:r>
              <w:rPr>
                <w:rFonts w:hint="eastAsia" w:cs="宋体"/>
                <w:b w:val="0"/>
                <w:bCs w:val="0"/>
                <w:sz w:val="24"/>
                <w:szCs w:val="24"/>
                <w:lang w:val="en-US" w:eastAsia="zh-CN"/>
              </w:rPr>
              <w:t>.</w:t>
            </w:r>
            <w:r>
              <w:rPr>
                <w:rFonts w:hint="eastAsia" w:ascii="宋体" w:hAnsi="宋体" w:eastAsia="宋体" w:cs="宋体"/>
                <w:b w:val="0"/>
                <w:bCs w:val="0"/>
                <w:sz w:val="24"/>
                <w:szCs w:val="24"/>
              </w:rPr>
              <w:t>沟通协调能力强。</w:t>
            </w:r>
          </w:p>
        </w:tc>
      </w:tr>
      <w:tr w14:paraId="7B817EC6">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67" w:hRule="atLeast"/>
        </w:trPr>
        <w:tc>
          <w:tcPr>
            <w:tcW w:w="1402" w:type="dxa"/>
            <w:tcBorders>
              <w:top w:val="outset" w:color="auto" w:sz="6" w:space="0"/>
              <w:left w:val="single" w:color="auto" w:sz="12" w:space="0"/>
              <w:bottom w:val="single" w:color="auto" w:sz="4" w:space="0"/>
              <w:right w:val="single" w:color="auto" w:sz="8" w:space="0"/>
            </w:tcBorders>
            <w:noWrap w:val="0"/>
            <w:vAlign w:val="center"/>
          </w:tcPr>
          <w:p w14:paraId="1D56E48A">
            <w:pPr>
              <w:pageBreakBefore w:val="0"/>
              <w:spacing w:before="100" w:beforeAutospacing="1" w:after="100" w:afterAutospacing="1"/>
              <w:ind w:firstLine="105"/>
              <w:jc w:val="center"/>
              <w:textAlignment w:val="auto"/>
            </w:pPr>
          </w:p>
        </w:tc>
        <w:tc>
          <w:tcPr>
            <w:tcW w:w="2751" w:type="dxa"/>
            <w:tcBorders>
              <w:top w:val="nil"/>
              <w:left w:val="nil"/>
              <w:bottom w:val="single" w:color="auto" w:sz="4" w:space="0"/>
              <w:right w:val="single" w:color="auto" w:sz="8" w:space="0"/>
            </w:tcBorders>
            <w:noWrap w:val="0"/>
            <w:vAlign w:val="center"/>
          </w:tcPr>
          <w:p w14:paraId="2A25131A">
            <w:pPr>
              <w:pageBreakBefore w:val="0"/>
              <w:spacing w:before="100" w:beforeAutospacing="1" w:after="100" w:afterAutospacing="1"/>
              <w:ind w:firstLine="105"/>
              <w:jc w:val="center"/>
              <w:textAlignment w:val="auto"/>
            </w:pPr>
          </w:p>
        </w:tc>
        <w:tc>
          <w:tcPr>
            <w:tcW w:w="1219" w:type="dxa"/>
            <w:tcBorders>
              <w:top w:val="nil"/>
              <w:left w:val="nil"/>
              <w:bottom w:val="single" w:color="auto" w:sz="8" w:space="0"/>
              <w:right w:val="single" w:color="auto" w:sz="4" w:space="0"/>
            </w:tcBorders>
            <w:noWrap w:val="0"/>
            <w:vAlign w:val="center"/>
          </w:tcPr>
          <w:p w14:paraId="01EFF9EC">
            <w:pPr>
              <w:pageBreakBefore w:val="0"/>
              <w:spacing w:before="100" w:beforeAutospacing="1" w:after="100" w:afterAutospacing="1"/>
              <w:ind w:firstLine="105"/>
              <w:jc w:val="center"/>
              <w:textAlignment w:val="auto"/>
            </w:pPr>
          </w:p>
        </w:tc>
        <w:tc>
          <w:tcPr>
            <w:tcW w:w="3150" w:type="dxa"/>
            <w:tcBorders>
              <w:top w:val="nil"/>
              <w:left w:val="single" w:color="auto" w:sz="4" w:space="0"/>
              <w:bottom w:val="single" w:color="auto" w:sz="8" w:space="0"/>
              <w:right w:val="single" w:color="auto" w:sz="12" w:space="0"/>
            </w:tcBorders>
            <w:noWrap w:val="0"/>
            <w:vAlign w:val="center"/>
          </w:tcPr>
          <w:p w14:paraId="04720D4D">
            <w:pPr>
              <w:pageBreakBefore w:val="0"/>
              <w:spacing w:before="100" w:beforeAutospacing="1" w:after="100" w:afterAutospacing="1"/>
              <w:jc w:val="center"/>
              <w:textAlignment w:val="auto"/>
            </w:pPr>
          </w:p>
        </w:tc>
      </w:tr>
      <w:tr w14:paraId="4AFDC225">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67" w:hRule="atLeast"/>
        </w:trPr>
        <w:tc>
          <w:tcPr>
            <w:tcW w:w="1402" w:type="dxa"/>
            <w:tcBorders>
              <w:top w:val="outset" w:color="auto" w:sz="6" w:space="0"/>
              <w:left w:val="single" w:color="auto" w:sz="12" w:space="0"/>
              <w:bottom w:val="outset" w:color="auto" w:sz="6" w:space="0"/>
              <w:right w:val="single" w:color="auto" w:sz="8" w:space="0"/>
            </w:tcBorders>
            <w:noWrap w:val="0"/>
            <w:vAlign w:val="center"/>
          </w:tcPr>
          <w:p w14:paraId="3610C0D5">
            <w:pPr>
              <w:pageBreakBefore w:val="0"/>
              <w:spacing w:before="100" w:beforeAutospacing="1" w:after="100" w:afterAutospacing="1"/>
              <w:ind w:firstLine="105"/>
              <w:jc w:val="center"/>
              <w:textAlignment w:val="auto"/>
            </w:pPr>
          </w:p>
        </w:tc>
        <w:tc>
          <w:tcPr>
            <w:tcW w:w="2751" w:type="dxa"/>
            <w:tcBorders>
              <w:top w:val="nil"/>
              <w:left w:val="nil"/>
              <w:bottom w:val="single" w:color="auto" w:sz="4" w:space="0"/>
              <w:right w:val="single" w:color="auto" w:sz="8" w:space="0"/>
            </w:tcBorders>
            <w:noWrap w:val="0"/>
            <w:vAlign w:val="center"/>
          </w:tcPr>
          <w:p w14:paraId="37F556E9">
            <w:pPr>
              <w:pageBreakBefore w:val="0"/>
              <w:spacing w:before="100" w:beforeAutospacing="1" w:after="100" w:afterAutospacing="1"/>
              <w:ind w:firstLine="105"/>
              <w:jc w:val="center"/>
              <w:textAlignment w:val="auto"/>
            </w:pPr>
          </w:p>
        </w:tc>
        <w:tc>
          <w:tcPr>
            <w:tcW w:w="1219" w:type="dxa"/>
            <w:tcBorders>
              <w:top w:val="nil"/>
              <w:left w:val="nil"/>
              <w:bottom w:val="single" w:color="auto" w:sz="4" w:space="0"/>
              <w:right w:val="single" w:color="auto" w:sz="4" w:space="0"/>
            </w:tcBorders>
            <w:noWrap w:val="0"/>
            <w:vAlign w:val="center"/>
          </w:tcPr>
          <w:p w14:paraId="2C72519B">
            <w:pPr>
              <w:pageBreakBefore w:val="0"/>
              <w:spacing w:before="100" w:beforeAutospacing="1" w:after="100" w:afterAutospacing="1"/>
              <w:ind w:firstLine="105"/>
              <w:jc w:val="center"/>
              <w:textAlignment w:val="auto"/>
            </w:pPr>
          </w:p>
        </w:tc>
        <w:tc>
          <w:tcPr>
            <w:tcW w:w="3150" w:type="dxa"/>
            <w:tcBorders>
              <w:top w:val="nil"/>
              <w:left w:val="single" w:color="auto" w:sz="4" w:space="0"/>
              <w:bottom w:val="single" w:color="auto" w:sz="4" w:space="0"/>
              <w:right w:val="single" w:color="auto" w:sz="12" w:space="0"/>
            </w:tcBorders>
            <w:noWrap w:val="0"/>
            <w:vAlign w:val="center"/>
          </w:tcPr>
          <w:p w14:paraId="3D9595D9">
            <w:pPr>
              <w:pageBreakBefore w:val="0"/>
              <w:spacing w:before="100" w:beforeAutospacing="1" w:after="100" w:afterAutospacing="1"/>
              <w:jc w:val="center"/>
              <w:textAlignment w:val="auto"/>
            </w:pPr>
          </w:p>
        </w:tc>
      </w:tr>
    </w:tbl>
    <w:p w14:paraId="7C757F59">
      <w:pPr>
        <w:autoSpaceDE w:val="0"/>
        <w:autoSpaceDN w:val="0"/>
        <w:spacing w:before="100" w:beforeAutospacing="1" w:after="100" w:afterAutospacing="1"/>
        <w:ind w:firstLine="480" w:firstLineChars="200"/>
      </w:pPr>
      <w:bookmarkStart w:id="0" w:name="_GoBack"/>
      <w:bookmarkEnd w:id="0"/>
    </w:p>
    <w:p w14:paraId="46BC90CC">
      <w:pPr>
        <w:autoSpaceDE w:val="0"/>
        <w:autoSpaceDN w:val="0"/>
        <w:spacing w:before="100" w:beforeAutospacing="1" w:after="100" w:afterAutospacing="1"/>
        <w:ind w:firstLine="480" w:firstLineChars="200"/>
      </w:pPr>
    </w:p>
    <w:sectPr>
      <w:pgSz w:w="11907" w:h="16839"/>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1BE3983"/>
    <w:rsid w:val="000A02D2"/>
    <w:rsid w:val="001D3268"/>
    <w:rsid w:val="002A7540"/>
    <w:rsid w:val="003837B3"/>
    <w:rsid w:val="00396A3C"/>
    <w:rsid w:val="003B65CA"/>
    <w:rsid w:val="00433286"/>
    <w:rsid w:val="0045569F"/>
    <w:rsid w:val="004E0505"/>
    <w:rsid w:val="004F2CE6"/>
    <w:rsid w:val="005411E1"/>
    <w:rsid w:val="005B0468"/>
    <w:rsid w:val="005F5755"/>
    <w:rsid w:val="00670238"/>
    <w:rsid w:val="00692188"/>
    <w:rsid w:val="00704ECD"/>
    <w:rsid w:val="00765794"/>
    <w:rsid w:val="00774980"/>
    <w:rsid w:val="00793F8C"/>
    <w:rsid w:val="007C2CD0"/>
    <w:rsid w:val="008A253E"/>
    <w:rsid w:val="008E48D7"/>
    <w:rsid w:val="009B3AA0"/>
    <w:rsid w:val="00A100DE"/>
    <w:rsid w:val="00A50332"/>
    <w:rsid w:val="00AB0170"/>
    <w:rsid w:val="00AE4465"/>
    <w:rsid w:val="00B4736C"/>
    <w:rsid w:val="00B65F14"/>
    <w:rsid w:val="00BC0064"/>
    <w:rsid w:val="00BC59DF"/>
    <w:rsid w:val="00C1066D"/>
    <w:rsid w:val="00CE6FCC"/>
    <w:rsid w:val="00DC3470"/>
    <w:rsid w:val="00EA1DCB"/>
    <w:rsid w:val="00ED3D7A"/>
    <w:rsid w:val="00ED4BA5"/>
    <w:rsid w:val="00F45C84"/>
    <w:rsid w:val="00F67CAA"/>
    <w:rsid w:val="00F94674"/>
    <w:rsid w:val="00FA4559"/>
    <w:rsid w:val="11BE3983"/>
    <w:rsid w:val="1E87029E"/>
    <w:rsid w:val="2B0A6E87"/>
    <w:rsid w:val="31386E51"/>
    <w:rsid w:val="32856E32"/>
    <w:rsid w:val="35A541E1"/>
    <w:rsid w:val="3CBE2083"/>
    <w:rsid w:val="4870167D"/>
    <w:rsid w:val="4A2B01AA"/>
    <w:rsid w:val="4EB95335"/>
    <w:rsid w:val="65B50188"/>
    <w:rsid w:val="679511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Times New Roman"/>
      <w:sz w:val="24"/>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Char"/>
    <w:basedOn w:val="6"/>
    <w:link w:val="3"/>
    <w:qFormat/>
    <w:uiPriority w:val="0"/>
    <w:rPr>
      <w:rFonts w:ascii="宋体" w:hAnsi="宋体"/>
      <w:sz w:val="18"/>
      <w:szCs w:val="18"/>
    </w:rPr>
  </w:style>
  <w:style w:type="character" w:customStyle="1" w:styleId="8">
    <w:name w:val="页脚 Char"/>
    <w:basedOn w:val="6"/>
    <w:link w:val="2"/>
    <w:qFormat/>
    <w:uiPriority w:val="0"/>
    <w:rPr>
      <w:rFonts w:ascii="宋体" w:hAnsi="宋体"/>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C2B3B-3C72-4840-AF98-42CFF50ED6E3}">
  <ds:schemaRefs/>
</ds:datastoreItem>
</file>

<file path=docProps/app.xml><?xml version="1.0" encoding="utf-8"?>
<Properties xmlns="http://schemas.openxmlformats.org/officeDocument/2006/extended-properties" xmlns:vt="http://schemas.openxmlformats.org/officeDocument/2006/docPropsVTypes">
  <Template>Normal.dotm</Template>
  <Pages>1</Pages>
  <Words>428</Words>
  <Characters>454</Characters>
  <Lines>3</Lines>
  <Paragraphs>1</Paragraphs>
  <TotalTime>1</TotalTime>
  <ScaleCrop>false</ScaleCrop>
  <LinksUpToDate>false</LinksUpToDate>
  <CharactersWithSpaces>458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2021-11-17T09:44:00Z</dcterms:created>
  <dc:creator>Administrator</dc:creator>
  <cp:lastModifiedBy>123</cp:lastModifiedBy>
  <dcterms:modified xsi:type="dcterms:W3CDTF">2025-09-15T07:11:49Z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eyJoZGlkIjoiNjU1MGQ5MjczYWFlOTAzMDQ2NWFlOTgyZjQzZGFkYjIiLCJ1c2VySWQiOiI1MDcwNTM2NDMifQ==</vt:lpwstr>
  </property>
  <property fmtid="{D5CDD505-2E9C-101B-9397-08002B2CF9AE}" pid="4" name="ICV">
    <vt:lpwstr>4D2DD6185EA443FB8F894681F0BF1413_13</vt:lpwstr>
  </property>
</Properties>
</file>