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94AD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云就业平台注册操作指南</w:t>
      </w:r>
    </w:p>
    <w:p w14:paraId="1C0362D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 w14:paraId="0D11523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注册HR-in</w:t>
      </w:r>
    </w:p>
    <w:p w14:paraId="0DBDC48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①在浏览器中搜索打开云校招企业服务平台。平台网址：https://hr.bysjy.com.cn，点击立即注册。</w:t>
      </w:r>
    </w:p>
    <w:p w14:paraId="597A18D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734945"/>
            <wp:effectExtent l="0" t="0" r="10160" b="825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34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296A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②填写公司信息后点击“确定”按钮。</w:t>
      </w:r>
    </w:p>
    <w:p w14:paraId="591505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20010"/>
            <wp:effectExtent l="0" t="0" r="10160" b="889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20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DFF4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 w:bidi="ar"/>
        </w:rPr>
        <w:t>此时会有两种场景，您可根据您的实际情况判定自己属于哪种场景。</w:t>
      </w:r>
    </w:p>
    <w:p w14:paraId="60FFE8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562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Style w:val="6"/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场景一：若您的公司已注册云校招企业服务平台</w:t>
      </w:r>
    </w:p>
    <w:p w14:paraId="4340B3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22550"/>
            <wp:effectExtent l="0" t="0" r="10160" b="6350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2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2E6E3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（1）您可以选择加入单位，提交信息后由公司的管理员审核。审核通过后您将以公司成员身份登录。</w:t>
      </w:r>
    </w:p>
    <w:p w14:paraId="4966BD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14295"/>
            <wp:effectExtent l="0" t="0" r="10160" b="1460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2E934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（2）当公司管理员出现更换/离职等情况，您可以选择申请管理员，提交相关证明材料后由平台认证（1～3个工作日内审核完成），认证通过后您可以登录并成为公司管理员。</w:t>
      </w:r>
    </w:p>
    <w:p w14:paraId="0D5FAA8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419350"/>
            <wp:effectExtent l="0" t="0" r="10160" b="0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4114B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2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Style w:val="6"/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场景二：若您的公司未注册云校招企业服务平台</w:t>
      </w:r>
    </w:p>
    <w:p w14:paraId="37DF3D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（1）点击确定后，直接进入单位信息填写。</w:t>
      </w:r>
    </w:p>
    <w:p w14:paraId="20DFF2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14295"/>
            <wp:effectExtent l="0" t="0" r="10160" b="14605"/>
            <wp:docPr id="9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B2CA5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（2）填写完成后点击提交，进入账号信息填写，填写完成点击提交审核。审核由平台处理（1～3个工作日内审核完成），认证通过后您可以登录系统。</w:t>
      </w:r>
    </w:p>
    <w:p w14:paraId="71622A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p w14:paraId="29769D9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二、HR-in审核说明</w:t>
      </w:r>
    </w:p>
    <w:p w14:paraId="66BB26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用户在注册HR-in时，平台需对公司工商信息和HR管理员信息进行审核和确认后，HR方可开始招聘工作。</w:t>
      </w:r>
    </w:p>
    <w:p w14:paraId="318BE53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此时平台审核可分为以下几种情况：</w:t>
      </w:r>
    </w:p>
    <w:p w14:paraId="0F631E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1.新公司初次注册，需同时填写公司注册信息和管理员申请信息，平台会同时进行公司资质认证和管理员审核。此时若二者有一个审核未通过，都需要重新提交认证信息。</w:t>
      </w:r>
    </w:p>
    <w:p w14:paraId="08B08C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14295"/>
            <wp:effectExtent l="0" t="0" r="10160" b="14605"/>
            <wp:docPr id="10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C97D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2.单独进行管理员认证。该场景出现在公司管理员变更，或者前管理员离职的场景。此时员工可在【公司设置-成员管理】处申请管理员。</w:t>
      </w:r>
    </w:p>
    <w:p w14:paraId="7D2B3A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08580"/>
            <wp:effectExtent l="0" t="0" r="10160" b="127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8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3AED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08580"/>
            <wp:effectExtent l="0" t="0" r="10160" b="1270"/>
            <wp:docPr id="2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8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CD9B2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3.进行注册时若该公司已经在平台注册，HR可选择成为管理员或加入该公司。若选择成为管理员，则需要上传管理员授权函，平台进行审核。若选择加入公司，则由该公司的管理员进行审核后方可加入。</w:t>
      </w:r>
    </w:p>
    <w:p w14:paraId="5BCF25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6690" cy="2622550"/>
            <wp:effectExtent l="0" t="0" r="10160" b="6350"/>
            <wp:docPr id="1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2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AFC32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219EE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55305"/>
    <w:rsid w:val="64955305"/>
    <w:rsid w:val="6DF17581"/>
    <w:rsid w:val="73D8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2026-01-05T02:26:00Z</dcterms:created>
  <dc:creator>邂逅以后</dc:creator>
  <cp:lastModifiedBy>邂逅以后</cp:lastModifiedBy>
  <dcterms:modified xsi:type="dcterms:W3CDTF">2026-01-05T02:42:43Z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F3D621A3D6054FC8AAA26B53AB090CC6_11</vt:lpwstr>
  </property>
  <property fmtid="{D5CDD505-2E9C-101B-9397-08002B2CF9AE}" pid="4" name="KSOTemplateDocerSaveRecord">
    <vt:lpwstr>eyJoZGlkIjoiY2U4ODA3MzlhM2I1YmE5NWZlYTUzYjAxNTdmZTc4NTEiLCJ1c2VySWQiOiIyNjQ3MDYwMTIifQ==</vt:lpwstr>
  </property>
</Properties>
</file>