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media/background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w16cid="http://schemas.microsoft.com/office/word/2016/wordml/cid" xmlns:w16se="http://schemas.microsoft.com/office/word/2015/wordml/symex" xmlns:wps="http://schemas.microsoft.com/office/word/2010/wordprocessingShape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w10="urn:schemas-microsoft-com:office:word" xmlns:xvml="urn:schemas-microsoft-com:office:excel" xmlns:o="urn:schemas-microsoft-com:office:office" xmlns:v="urn:schemas-microsoft-com:vm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wne="http://schemas.microsoft.com/office/word/2006/wordml" xmlns:sl="http://schemas.openxmlformats.org/schemaLibrary/2006/main" xmlns:mc="http://schemas.openxmlformats.org/markup-compatibility/2006" xmlns:w15="http://schemas.microsoft.com/office/word/2012/wordml" xmlns:m="http://schemas.openxmlformats.org/officeDocument/2006/math" xmlns:wp14="http://schemas.microsoft.com/office/word/2010/wordprocessingDrawing" xmlns:a="http://schemas.openxmlformats.org/drawingml/2006/main" xmlns:wp="http://schemas.openxmlformats.org/drawingml/2006/wordprocessingDrawing" xmlns:w14="http://schemas.microsoft.com/office/word/2010/wordml" xmlns:r="http://schemas.openxmlformats.org/officeDocument/2006/relationships" xmlns:w="http://schemas.openxmlformats.org/wordprocessingml/2006/main" mc:Ignorable="w14 w15 w16se w16cid w16 w16cex w16sdtdh wp14">
  <!--Powered by docx4j 6.0.1 (Apache licensed)-->
  <w:body>
    <w:p w14:textId="77777777" w14:paraId="31FD4953" w:rsidRDefault="00BD54A2" w:rsidR="009809A1">
      <w:pPr>
        <w:jc w:val="left"/>
        <w:rPr>
          <w:rFonts w:cs="黑体" w:eastAsia="黑体" w:hAnsi="宋体" w:ascii="黑体"/>
          <w:sz w:val="31"/>
          <w:szCs w:val="31"/>
        </w:rPr>
      </w:pPr>
      <w:r>
        <w:rPr>
          <w:rFonts w:cs="黑体" w:eastAsia="黑体" w:hAnsi="宋体" w:ascii="黑体" w:hint="eastAsia"/>
          <w:spacing w:val="-4"/>
          <w:sz w:val="31"/>
          <w:szCs w:val="31"/>
          <w:lang w:bidi="ar"/>
        </w:rPr>
        <w:t>附件3</w:t>
      </w:r>
    </w:p>
    <w:p w14:textId="77777777" w14:paraId="5CF2C912" w:rsidRDefault="00BD54A2" w:rsidR="009809A1">
      <w:pPr>
        <w:jc w:val="center"/>
        <w:rPr>
          <w:rFonts w:cs="Times New Roman" w:eastAsia="方正公文小标宋" w:hAnsi="Times New Roman" w:ascii="Times New Roman"/>
          <w:b/>
          <w:bCs/>
          <w:sz w:val="44"/>
          <w:szCs w:val="44"/>
        </w:rPr>
      </w:pPr>
      <w:r>
        <w:rPr>
          <w:rFonts w:cs="方正公文小标宋" w:eastAsia="方正公文小标宋" w:hAnsi="方正公文小标宋" w:ascii="方正公文小标宋" w:hint="eastAsia"/>
          <w:b/>
          <w:bCs/>
          <w:sz w:val="44"/>
          <w:szCs w:val="44"/>
          <w:lang w:bidi="ar"/>
        </w:rPr>
        <w:t>职业规划大赛成长赛道方案</w:t>
      </w:r>
    </w:p>
    <w:p w14:textId="77777777" w14:paraId="6918A229" w:rsidRDefault="00BD54A2" w:rsidR="009809A1">
      <w:pPr>
        <w:numPr>
          <w:ilvl w:val="255"/>
          <w:numId w:val="0"/>
        </w:numPr>
        <w:adjustRightInd w:val="false"/>
        <w:snapToGrid w:val="false"/>
        <w:spacing w:lineRule="exact" w:line="530"/>
        <w:ind w:firstLineChars="200" w:firstLine="640"/>
        <w:rPr>
          <w:rFonts w:cs="仿宋_GB2312" w:eastAsia="黑体" w:hAnsi="Times New Roman" w:ascii="Times New Roman"/>
          <w:bCs/>
          <w:color w:val="000000"/>
          <w:sz w:val="32"/>
          <w:szCs w:val="32"/>
        </w:rPr>
      </w:pPr>
      <w:r>
        <w:rPr>
          <w:rFonts w:cs="仿宋_GB2312" w:eastAsia="黑体" w:hAnsi="Times New Roman" w:ascii="Times New Roman" w:hint="eastAsia"/>
          <w:bCs/>
          <w:color w:val="000000"/>
          <w:sz w:val="32"/>
          <w:szCs w:val="32"/>
        </w:rPr>
        <w:t>一、比赛内容</w:t>
      </w:r>
    </w:p>
    <w:p w14:textId="08BC637B" w14:paraId="7111EAF0" w:rsidRDefault="00BD54A2" w:rsidR="009809A1" w:rsidRPr="008E22D1">
      <w:pPr>
        <w:numPr>
          <w:ilvl w:val="255"/>
          <w:numId w:val="0"/>
        </w:numPr>
        <w:adjustRightInd w:val="false"/>
        <w:snapToGrid w:val="false"/>
        <w:spacing w:lineRule="exact" w:line="530"/>
        <w:ind w:firstLineChars="200" w:firstLine="640"/>
        <w:rPr>
          <w:rFonts w:cs="仿宋_GB2312" w:eastAsia="仿宋" w:hAnsi="仿宋" w:ascii="仿宋"/>
          <w:bCs/>
          <w:color w:val="000000"/>
          <w:sz w:val="32"/>
          <w:szCs w:val="32"/>
        </w:rPr>
      </w:pPr>
      <w:r w:rsidRPr="008E22D1">
        <w:rPr>
          <w:rFonts w:cs="仿宋_GB2312" w:eastAsia="仿宋" w:hAnsi="仿宋" w:ascii="仿宋" w:hint="eastAsia"/>
          <w:bCs/>
          <w:color w:val="000000"/>
          <w:sz w:val="32"/>
          <w:szCs w:val="32"/>
        </w:rPr>
        <w:t>考察学生树立生涯发展理念并合理设定职业目标、围绕实现目标持续行动并不断调整的成长过程，通过学习实践提升综合素质和专业能力，体现正确的择业就业观念。</w:t>
      </w:r>
    </w:p>
    <w:p w14:textId="77777777" w14:paraId="576EF68B" w:rsidRDefault="00BD54A2" w:rsidR="009809A1">
      <w:pPr>
        <w:numPr>
          <w:ilvl w:val="255"/>
          <w:numId w:val="0"/>
        </w:numPr>
        <w:adjustRightInd w:val="false"/>
        <w:snapToGrid w:val="false"/>
        <w:spacing w:lineRule="exact" w:line="530"/>
        <w:ind w:firstLineChars="200" w:firstLine="640"/>
        <w:rPr>
          <w:rFonts w:cs="仿宋_GB2312" w:eastAsia="黑体" w:hAnsi="Times New Roman" w:ascii="Times New Roman"/>
          <w:bCs/>
          <w:color w:val="000000"/>
          <w:sz w:val="32"/>
          <w:szCs w:val="32"/>
        </w:rPr>
      </w:pPr>
      <w:r>
        <w:rPr>
          <w:rFonts w:cs="仿宋_GB2312" w:eastAsia="黑体" w:hAnsi="Times New Roman" w:ascii="Times New Roman" w:hint="eastAsia"/>
          <w:bCs/>
          <w:color w:val="000000"/>
          <w:sz w:val="32"/>
          <w:szCs w:val="32"/>
        </w:rPr>
        <w:t>二、参赛对象</w:t>
      </w:r>
    </w:p>
    <w:p w14:textId="788D52DD" w14:paraId="56F507FD" w:rsidRDefault="00BD54A2" w:rsidR="009809A1" w:rsidRPr="008E22D1">
      <w:pPr>
        <w:numPr>
          <w:ilvl w:val="255"/>
          <w:numId w:val="0"/>
        </w:numPr>
        <w:adjustRightInd w:val="false"/>
        <w:snapToGrid w:val="false"/>
        <w:spacing w:lineRule="exact" w:line="530"/>
        <w:ind w:firstLineChars="200" w:firstLine="640"/>
        <w:rPr>
          <w:rFonts w:cs="仿宋_GB2312" w:eastAsia="仿宋" w:hAnsi="仿宋" w:ascii="仿宋"/>
          <w:bCs/>
          <w:color w:val="000000"/>
          <w:sz w:val="32"/>
          <w:szCs w:val="32"/>
        </w:rPr>
      </w:pPr>
      <w:r w:rsidRPr="008E22D1">
        <w:rPr>
          <w:rFonts w:cs="仿宋_GB2312" w:eastAsia="仿宋" w:hAnsi="仿宋" w:ascii="仿宋" w:hint="eastAsia"/>
          <w:bCs/>
          <w:color w:val="000000"/>
          <w:sz w:val="32"/>
          <w:szCs w:val="32"/>
        </w:rPr>
        <w:t>成长赛道参赛对象为普通高等学校全日制本</w:t>
      </w:r>
      <w:r w:rsidR="000A5CFB">
        <w:rPr>
          <w:rFonts w:cs="仿宋_GB2312" w:eastAsia="仿宋" w:hAnsi="仿宋" w:ascii="仿宋" w:hint="eastAsia"/>
          <w:bCs/>
          <w:color w:val="000000"/>
          <w:sz w:val="32"/>
          <w:szCs w:val="32"/>
        </w:rPr>
        <w:t>科</w:t>
      </w:r>
      <w:r w:rsidRPr="008E22D1">
        <w:rPr>
          <w:rFonts w:cs="仿宋_GB2312" w:eastAsia="仿宋" w:hAnsi="仿宋" w:ascii="仿宋" w:hint="eastAsia"/>
          <w:bCs/>
          <w:color w:val="000000"/>
          <w:sz w:val="32"/>
          <w:szCs w:val="32"/>
        </w:rPr>
        <w:t>非毕业年级在校学生。</w:t>
      </w:r>
    </w:p>
    <w:p w14:textId="77777777" w14:paraId="1140586B" w:rsidRDefault="00BD54A2" w:rsidR="009809A1">
      <w:pPr>
        <w:numPr>
          <w:ilvl w:val="255"/>
          <w:numId w:val="0"/>
        </w:numPr>
        <w:adjustRightInd w:val="false"/>
        <w:snapToGrid w:val="false"/>
        <w:spacing w:lineRule="exact" w:line="530"/>
        <w:ind w:firstLineChars="200" w:firstLine="640"/>
        <w:rPr>
          <w:rFonts w:cs="仿宋_GB2312" w:eastAsia="黑体" w:hAnsi="Times New Roman" w:ascii="Times New Roman"/>
          <w:bCs/>
          <w:color w:val="000000"/>
          <w:sz w:val="32"/>
          <w:szCs w:val="32"/>
        </w:rPr>
      </w:pPr>
      <w:r>
        <w:rPr>
          <w:rFonts w:cs="仿宋_GB2312" w:eastAsia="黑体" w:hAnsi="Times New Roman" w:ascii="Times New Roman" w:hint="eastAsia"/>
          <w:bCs/>
          <w:color w:val="000000"/>
          <w:sz w:val="32"/>
          <w:szCs w:val="32"/>
        </w:rPr>
        <w:t>三、参赛材料要求</w:t>
      </w:r>
    </w:p>
    <w:p w14:textId="77777777" w14:paraId="6C8CBCBD" w:rsidRDefault="00BD54A2" w:rsidR="009809A1" w:rsidRPr="008E22D1">
      <w:pPr>
        <w:numPr>
          <w:ilvl w:val="255"/>
          <w:numId w:val="0"/>
        </w:numPr>
        <w:adjustRightInd w:val="false"/>
        <w:snapToGrid w:val="false"/>
        <w:spacing w:lineRule="exact" w:line="530"/>
        <w:ind w:firstLineChars="200" w:firstLine="640"/>
        <w:rPr>
          <w:rFonts w:cs="仿宋_GB2312" w:eastAsia="仿宋" w:hAnsi="仿宋" w:ascii="仿宋"/>
          <w:bCs/>
          <w:color w:val="000000"/>
          <w:sz w:val="32"/>
          <w:szCs w:val="32"/>
        </w:rPr>
      </w:pPr>
      <w:r w:rsidRPr="008E22D1">
        <w:rPr>
          <w:rFonts w:cs="仿宋_GB2312" w:eastAsia="仿宋" w:hAnsi="仿宋" w:ascii="仿宋" w:hint="eastAsia"/>
          <w:bCs/>
          <w:color w:val="000000"/>
          <w:sz w:val="32"/>
          <w:szCs w:val="32"/>
        </w:rPr>
        <w:t>选手在大赛平台（网址：zgs.chsi.com.cn）提交以下参赛材料：</w:t>
      </w:r>
    </w:p>
    <w:p w14:textId="77777777" w14:paraId="6E317D84" w:rsidRDefault="00BD54A2" w:rsidR="009809A1" w:rsidRPr="008E22D1">
      <w:pPr>
        <w:numPr>
          <w:ilvl w:val="255"/>
          <w:numId w:val="0"/>
        </w:numPr>
        <w:adjustRightInd w:val="false"/>
        <w:snapToGrid w:val="false"/>
        <w:spacing w:lineRule="exact" w:line="530"/>
        <w:ind w:firstLineChars="200" w:firstLine="640"/>
        <w:rPr>
          <w:rFonts w:cs="仿宋_GB2312" w:eastAsia="仿宋" w:hAnsi="仿宋" w:ascii="仿宋"/>
          <w:bCs/>
          <w:color w:val="000000"/>
          <w:sz w:val="32"/>
          <w:szCs w:val="32"/>
        </w:rPr>
      </w:pPr>
      <w:r w:rsidRPr="008E22D1">
        <w:rPr>
          <w:rFonts w:cs="仿宋_GB2312" w:eastAsia="仿宋" w:hAnsi="仿宋" w:ascii="仿宋" w:hint="eastAsia"/>
          <w:bCs/>
          <w:color w:val="000000"/>
          <w:sz w:val="32"/>
          <w:szCs w:val="32"/>
        </w:rPr>
        <w:t>（一）生涯发展报告：介绍设定职业目标的过程；实现职业目标的具体行动和成效；职业目标及行动的动态调整等（PDF格式，文字不超过2000字，图表不超过5张）。</w:t>
      </w:r>
    </w:p>
    <w:p w14:textId="77777777" w14:paraId="7BA92FA7" w:rsidRDefault="00BD54A2" w:rsidR="009809A1">
      <w:pPr>
        <w:numPr>
          <w:ilvl w:val="255"/>
          <w:numId w:val="0"/>
        </w:numPr>
        <w:adjustRightInd w:val="false"/>
        <w:snapToGrid w:val="false"/>
        <w:spacing w:lineRule="exact" w:line="530"/>
        <w:ind w:firstLineChars="200" w:firstLine="640"/>
        <w:rPr>
          <w:rFonts w:cs="仿宋_GB2312" w:eastAsia="仿宋_GB2312" w:hAnsi="仿宋_GB2312" w:ascii="仿宋_GB2312"/>
          <w:bCs/>
          <w:color w:val="000000"/>
          <w:sz w:val="32"/>
          <w:szCs w:val="32"/>
        </w:rPr>
      </w:pPr>
      <w:r w:rsidRPr="008E22D1">
        <w:rPr>
          <w:rFonts w:cs="仿宋_GB2312" w:eastAsia="仿宋" w:hAnsi="仿宋" w:ascii="仿宋" w:hint="eastAsia"/>
          <w:bCs/>
          <w:color w:val="000000"/>
          <w:sz w:val="32"/>
          <w:szCs w:val="32"/>
        </w:rPr>
        <w:t>（二）生涯发展展示（PPT格式，不超过50MB；可加入视频）。</w:t>
      </w:r>
    </w:p>
    <w:p w14:textId="77777777" w14:paraId="24961FDE" w:rsidRDefault="00BD54A2" w:rsidR="009809A1">
      <w:pPr>
        <w:numPr>
          <w:ilvl w:val="255"/>
          <w:numId w:val="0"/>
        </w:numPr>
        <w:adjustRightInd w:val="false"/>
        <w:snapToGrid w:val="false"/>
        <w:spacing w:lineRule="exact" w:line="530"/>
        <w:ind w:firstLineChars="200" w:firstLine="640"/>
        <w:rPr>
          <w:rFonts w:cs="仿宋_GB2312" w:eastAsia="黑体" w:hAnsi="Times New Roman" w:ascii="Times New Roman"/>
          <w:bCs/>
          <w:color w:val="000000"/>
          <w:sz w:val="32"/>
          <w:szCs w:val="32"/>
        </w:rPr>
      </w:pPr>
      <w:r>
        <w:rPr>
          <w:rFonts w:cs="仿宋_GB2312" w:eastAsia="黑体" w:hAnsi="Times New Roman" w:ascii="Times New Roman" w:hint="eastAsia"/>
          <w:bCs/>
          <w:color w:val="000000"/>
          <w:sz w:val="32"/>
          <w:szCs w:val="32"/>
        </w:rPr>
        <w:t>四、比赛环节</w:t>
      </w:r>
    </w:p>
    <w:p w14:textId="6ABB1BAD" w14:paraId="2E51476A" w:rsidRDefault="00BD54A2" w:rsidR="009809A1" w:rsidRPr="008E22D1">
      <w:pPr>
        <w:numPr>
          <w:ilvl w:val="255"/>
          <w:numId w:val="0"/>
        </w:numPr>
        <w:adjustRightInd w:val="false"/>
        <w:snapToGrid w:val="false"/>
        <w:spacing w:lineRule="exact" w:line="530"/>
        <w:ind w:firstLineChars="200" w:firstLine="640"/>
        <w:rPr>
          <w:rFonts w:cs="仿宋_GB2312" w:eastAsia="仿宋" w:hAnsi="仿宋" w:ascii="仿宋"/>
          <w:bCs/>
          <w:color w:val="000000"/>
          <w:sz w:val="32"/>
          <w:szCs w:val="32"/>
        </w:rPr>
      </w:pPr>
      <w:r w:rsidRPr="008E22D1">
        <w:rPr>
          <w:rFonts w:cs="仿宋_GB2312" w:eastAsia="仿宋" w:hAnsi="仿宋" w:ascii="仿宋" w:hint="eastAsia"/>
          <w:bCs/>
          <w:color w:val="000000"/>
          <w:sz w:val="32"/>
          <w:szCs w:val="32"/>
        </w:rPr>
        <w:t>成长赛道设主题陈述、评委提问环节。各环节根据实际情况可适当调整。</w:t>
      </w:r>
    </w:p>
    <w:p w14:textId="77777777" w14:paraId="7F2D7715" w:rsidRDefault="00BD54A2" w:rsidR="009809A1" w:rsidRPr="008E22D1">
      <w:pPr>
        <w:numPr>
          <w:ilvl w:val="255"/>
          <w:numId w:val="0"/>
        </w:numPr>
        <w:adjustRightInd w:val="false"/>
        <w:snapToGrid w:val="false"/>
        <w:spacing w:lineRule="exact" w:line="530"/>
        <w:ind w:firstLineChars="200" w:firstLine="640"/>
        <w:rPr>
          <w:rFonts w:cs="仿宋_GB2312" w:eastAsia="仿宋" w:hAnsi="仿宋" w:ascii="仿宋"/>
          <w:bCs/>
          <w:color w:val="000000"/>
          <w:sz w:val="32"/>
          <w:szCs w:val="32"/>
        </w:rPr>
      </w:pPr>
      <w:r w:rsidRPr="008E22D1">
        <w:rPr>
          <w:rFonts w:cs="仿宋_GB2312" w:eastAsia="仿宋" w:hAnsi="仿宋" w:ascii="仿宋" w:hint="eastAsia"/>
          <w:bCs/>
          <w:color w:val="000000"/>
          <w:sz w:val="32"/>
          <w:szCs w:val="32"/>
        </w:rPr>
        <w:t>（一）主题陈述（7分钟）：选手结合生涯发展报告作陈述。</w:t>
      </w:r>
    </w:p>
    <w:p w14:textId="77777777" w14:paraId="0E3E6F12" w:rsidRDefault="00BD54A2" w:rsidR="009809A1" w:rsidRPr="008E22D1">
      <w:pPr>
        <w:numPr>
          <w:ilvl w:val="255"/>
          <w:numId w:val="0"/>
        </w:numPr>
        <w:adjustRightInd w:val="false"/>
        <w:snapToGrid w:val="false"/>
        <w:spacing w:lineRule="exact" w:line="530"/>
        <w:ind w:firstLineChars="200" w:firstLine="640"/>
        <w:rPr>
          <w:rFonts w:cs="仿宋_GB2312" w:eastAsia="仿宋" w:hAnsi="仿宋" w:ascii="仿宋"/>
          <w:bCs/>
          <w:color w:val="000000"/>
          <w:sz w:val="32"/>
          <w:szCs w:val="32"/>
        </w:rPr>
      </w:pPr>
      <w:r w:rsidRPr="008E22D1">
        <w:rPr>
          <w:rFonts w:cs="仿宋_GB2312" w:eastAsia="仿宋" w:hAnsi="仿宋" w:ascii="仿宋" w:hint="eastAsia"/>
          <w:bCs/>
          <w:color w:val="000000"/>
          <w:sz w:val="32"/>
          <w:szCs w:val="32"/>
        </w:rPr>
        <w:t>（二）评委提问（5分钟）：评委结合选手陈述和现场表现提问。</w:t>
      </w:r>
    </w:p>
    <w:p w14:textId="77777777" w14:paraId="0C37C48F" w:rsidRDefault="00BD54A2" w:rsidR="009809A1">
      <w:pPr>
        <w:adjustRightInd w:val="false"/>
        <w:snapToGrid w:val="false"/>
        <w:spacing w:lineRule="exact" w:line="530"/>
        <w:ind w:firstLineChars="200" w:firstLine="640"/>
        <w:rPr>
          <w:rFonts w:cs="仿宋_GB2312" w:eastAsia="黑体" w:hAnsi="Times New Roman" w:ascii="Times New Roman"/>
          <w:bCs/>
          <w:color w:val="000000"/>
          <w:sz w:val="32"/>
          <w:szCs w:val="32"/>
        </w:rPr>
      </w:pPr>
      <w:r>
        <w:rPr>
          <w:rFonts w:cs="仿宋_GB2312" w:eastAsia="黑体" w:hAnsi="Times New Roman" w:ascii="Times New Roman" w:hint="eastAsia"/>
          <w:bCs/>
          <w:color w:val="000000"/>
          <w:sz w:val="32"/>
          <w:szCs w:val="32"/>
        </w:rPr>
        <w:t>五、评审标准</w:t>
      </w:r>
    </w:p>
    <w:tbl>
      <w:tblPr>
        <w:tblStyle w:val="a4"/>
        <w:tblpPr w:tblpY="68" w:tblpX="1875" w:horzAnchor="page" w:vertAnchor="text" w:rightFromText="180" w:leftFromText="180"/>
        <w:tblOverlap w:val="never"/>
        <w:tblW w:type="pct" w:w="4998"/>
        <w:tblLook w:val="04A0" w:noVBand="1" w:noHBand="0" w:lastColumn="0" w:firstColumn="1" w:lastRow="0" w:firstRow="1"/>
      </w:tblPr>
      <w:tblGrid>
        <w:gridCol w:w="1358"/>
        <w:gridCol w:w="6359"/>
        <w:gridCol w:w="802"/>
      </w:tblGrid>
      <w:tr w14:textId="77777777" w14:paraId="048485CB" w:rsidR="009809A1">
        <w:trPr>
          <w:trHeight w:val="470"/>
        </w:trPr>
        <w:tc>
          <w:tcPr>
            <w:tcW w:type="pct" w:w="797"/>
            <w:vAlign w:val="center"/>
          </w:tcPr>
          <w:p w14:textId="77777777" w14:paraId="527C4C35" w:rsidRDefault="00BD54A2" w:rsidR="009809A1">
            <w:pPr>
              <w:jc w:val="center"/>
              <w:rPr>
                <w:rFonts w:cs="黑体" w:eastAsia="黑体" w:hAnsi="黑体" w:ascii="黑体"/>
                <w:sz w:val="28"/>
                <w:szCs w:val="28"/>
              </w:rPr>
            </w:pPr>
            <w:r>
              <w:rPr>
                <w:rFonts w:cs="黑体" w:eastAsia="黑体" w:hAnsi="黑体" w:ascii="黑体" w:hint="eastAsia"/>
                <w:sz w:val="28"/>
                <w:szCs w:val="28"/>
              </w:rPr>
              <w:lastRenderedPageBreak/>
              <w:t>指标</w:t>
            </w:r>
          </w:p>
        </w:tc>
        <w:tc>
          <w:tcPr>
            <w:tcW w:type="pct" w:w="3731"/>
            <w:vAlign w:val="center"/>
          </w:tcPr>
          <w:p w14:textId="77777777" w14:paraId="0584782E" w:rsidRDefault="00BD54A2" w:rsidR="009809A1">
            <w:pPr>
              <w:jc w:val="center"/>
              <w:rPr>
                <w:rFonts w:cs="黑体" w:eastAsia="黑体" w:hAnsi="黑体" w:ascii="黑体"/>
                <w:sz w:val="28"/>
                <w:szCs w:val="28"/>
              </w:rPr>
            </w:pPr>
            <w:r>
              <w:rPr>
                <w:rFonts w:cs="黑体" w:eastAsia="黑体" w:hAnsi="黑体" w:ascii="黑体" w:hint="eastAsia"/>
                <w:sz w:val="28"/>
                <w:szCs w:val="28"/>
              </w:rPr>
              <w:t>说明</w:t>
            </w:r>
          </w:p>
        </w:tc>
        <w:tc>
          <w:tcPr>
            <w:tcW w:type="pct" w:w="471"/>
            <w:vAlign w:val="center"/>
          </w:tcPr>
          <w:p w14:textId="77777777" w14:paraId="460337E7" w:rsidRDefault="00BD54A2" w:rsidR="009809A1">
            <w:pPr>
              <w:jc w:val="center"/>
              <w:rPr>
                <w:rFonts w:cs="黑体" w:eastAsia="黑体" w:hAnsi="黑体" w:ascii="黑体"/>
                <w:sz w:val="28"/>
                <w:szCs w:val="28"/>
              </w:rPr>
            </w:pPr>
            <w:r>
              <w:rPr>
                <w:rFonts w:cs="黑体" w:eastAsia="黑体" w:hAnsi="黑体" w:ascii="黑体" w:hint="eastAsia"/>
                <w:sz w:val="28"/>
                <w:szCs w:val="28"/>
              </w:rPr>
              <w:t>分值</w:t>
            </w:r>
          </w:p>
        </w:tc>
      </w:tr>
      <w:tr w14:textId="77777777" w14:paraId="177A9CC1" w:rsidR="009809A1">
        <w:trPr>
          <w:trHeight w:hRule="exact" w:val="1376"/>
        </w:trPr>
        <w:tc>
          <w:tcPr>
            <w:tcW w:type="pct" w:w="797"/>
            <w:vMerge w:val="restart"/>
            <w:vAlign w:val="center"/>
          </w:tcPr>
          <w:p w14:textId="77777777" w14:paraId="6B0D6D4C" w:rsidRDefault="00BD54A2" w:rsidR="009809A1">
            <w:pPr>
              <w:jc w:val="center"/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职业目标</w:t>
            </w:r>
          </w:p>
        </w:tc>
        <w:tc>
          <w:tcPr>
            <w:tcW w:type="pct" w:w="3731"/>
            <w:vAlign w:val="center"/>
          </w:tcPr>
          <w:p w14:textId="574FC647" w14:paraId="7D26F16B" w:rsidRDefault="00BD54A2" w:rsidR="009809A1">
            <w:pPr>
              <w:numPr>
                <w:ilvl w:val="255"/>
                <w:numId w:val="0"/>
              </w:numPr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职业目标能够将个人理想与国家需要、经济社会发展相结合，体现正确的择业就业观念</w:t>
            </w:r>
            <w:r w:rsidR="00BC3321">
              <w:rPr>
                <w:rFonts w:cs="仿宋_GB2312" w:hAnsi="仿宋_GB2312" w:ascii="仿宋_GB2312" w:hint="eastAsia"/>
                <w:sz w:val="28"/>
                <w:szCs w:val="28"/>
              </w:rPr>
              <w:t>。</w:t>
            </w:r>
          </w:p>
        </w:tc>
        <w:tc>
          <w:tcPr>
            <w:tcW w:type="pct" w:w="471"/>
            <w:vMerge w:val="restart"/>
            <w:vAlign w:val="center"/>
          </w:tcPr>
          <w:p w14:textId="77777777" w14:paraId="5A089CF7" w:rsidRDefault="00BD54A2" w:rsidR="009809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</w:tr>
      <w:tr w14:textId="77777777" w14:paraId="64CFBB5B" w:rsidR="009809A1">
        <w:trPr>
          <w:trHeight w:hRule="exact" w:val="2160"/>
        </w:trPr>
        <w:tc>
          <w:tcPr>
            <w:tcW w:type="pct" w:w="797"/>
            <w:vMerge/>
            <w:vAlign w:val="center"/>
          </w:tcPr>
          <w:p w14:textId="77777777" w14:paraId="55DC569A" w:rsidRDefault="009809A1" w:rsidR="009809A1">
            <w:pPr>
              <w:jc w:val="center"/>
              <w:rPr>
                <w:rFonts w:cs="仿宋_GB2312" w:hAnsi="仿宋_GB2312" w:ascii="仿宋_GB2312"/>
                <w:sz w:val="28"/>
                <w:szCs w:val="28"/>
              </w:rPr>
            </w:pPr>
          </w:p>
        </w:tc>
        <w:tc>
          <w:tcPr>
            <w:tcW w:type="pct" w:w="3731"/>
            <w:vAlign w:val="center"/>
          </w:tcPr>
          <w:p w14:textId="2A767334" w14:paraId="00F33E85" w:rsidRDefault="00BD54A2" w:rsidR="009809A1">
            <w:pPr>
              <w:numPr>
                <w:ilvl w:val="255"/>
                <w:numId w:val="0"/>
              </w:numPr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结合所学专业多渠道了解相关行业发展趋势和就业市场需求，综合分析个人能力优势、兴趣特长、成长路径等，合理设定职业目标或方向</w:t>
            </w:r>
            <w:r w:rsidR="00BC3321">
              <w:rPr>
                <w:rFonts w:cs="仿宋_GB2312" w:hAnsi="仿宋_GB2312" w:ascii="仿宋_GB2312" w:hint="eastAsia"/>
                <w:sz w:val="28"/>
                <w:szCs w:val="28"/>
              </w:rPr>
              <w:t>。</w:t>
            </w:r>
          </w:p>
        </w:tc>
        <w:tc>
          <w:tcPr>
            <w:tcW w:type="pct" w:w="471"/>
            <w:vMerge/>
            <w:vAlign w:val="center"/>
          </w:tcPr>
          <w:p w14:textId="77777777" w14:paraId="0EB22F5D" w:rsidRDefault="009809A1" w:rsidR="009809A1">
            <w:pPr>
              <w:jc w:val="center"/>
              <w:rPr>
                <w:sz w:val="28"/>
                <w:szCs w:val="28"/>
              </w:rPr>
            </w:pPr>
          </w:p>
        </w:tc>
      </w:tr>
      <w:tr w14:textId="77777777" w14:paraId="77F527BD" w:rsidR="009809A1">
        <w:trPr>
          <w:trHeight w:hRule="exact" w:val="1868"/>
        </w:trPr>
        <w:tc>
          <w:tcPr>
            <w:tcW w:type="pct" w:w="797"/>
            <w:vMerge/>
            <w:vAlign w:val="center"/>
          </w:tcPr>
          <w:p w14:textId="77777777" w14:paraId="10537CB9" w:rsidRDefault="009809A1" w:rsidR="009809A1">
            <w:pPr>
              <w:jc w:val="center"/>
              <w:rPr>
                <w:rFonts w:cs="仿宋_GB2312" w:hAnsi="仿宋_GB2312" w:ascii="仿宋_GB2312"/>
                <w:sz w:val="28"/>
                <w:szCs w:val="28"/>
              </w:rPr>
            </w:pPr>
          </w:p>
        </w:tc>
        <w:tc>
          <w:tcPr>
            <w:tcW w:type="pct" w:w="3731"/>
            <w:vAlign w:val="center"/>
          </w:tcPr>
          <w:p w14:textId="1D2E4A77" w14:paraId="6DE47B27" w:rsidRDefault="00BD54A2" w:rsidR="009809A1">
            <w:pPr>
              <w:numPr>
                <w:ilvl w:val="255"/>
                <w:numId w:val="0"/>
              </w:numPr>
              <w:jc w:val="left"/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基于职业目标对综合素质和专业能力等方面要求，科学分析个人现实情况与职业目标间的差距，制定合理可行的成长计划</w:t>
            </w:r>
            <w:r w:rsidR="00BC3321">
              <w:rPr>
                <w:rFonts w:cs="仿宋_GB2312" w:hAnsi="仿宋_GB2312" w:ascii="仿宋_GB2312" w:hint="eastAsia"/>
                <w:sz w:val="28"/>
                <w:szCs w:val="28"/>
              </w:rPr>
              <w:t>。</w:t>
            </w:r>
          </w:p>
        </w:tc>
        <w:tc>
          <w:tcPr>
            <w:tcW w:type="pct" w:w="471"/>
            <w:vMerge/>
            <w:vAlign w:val="center"/>
          </w:tcPr>
          <w:p w14:textId="77777777" w14:paraId="71557EFA" w:rsidRDefault="009809A1" w:rsidR="009809A1">
            <w:pPr>
              <w:jc w:val="center"/>
              <w:rPr>
                <w:sz w:val="28"/>
                <w:szCs w:val="28"/>
              </w:rPr>
            </w:pPr>
          </w:p>
        </w:tc>
      </w:tr>
      <w:tr w14:textId="77777777" w14:paraId="05FC57E6" w:rsidR="009809A1">
        <w:trPr>
          <w:trHeight w:val="744"/>
        </w:trPr>
        <w:tc>
          <w:tcPr>
            <w:tcW w:type="pct" w:w="797"/>
            <w:vMerge w:val="restart"/>
            <w:vAlign w:val="center"/>
          </w:tcPr>
          <w:p w14:textId="77777777" w14:paraId="130285A8" w:rsidRDefault="00BD54A2" w:rsidR="009809A1">
            <w:pPr>
              <w:jc w:val="center"/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学习实践行动</w:t>
            </w:r>
          </w:p>
        </w:tc>
        <w:tc>
          <w:tcPr>
            <w:tcW w:type="pct" w:w="3731"/>
            <w:vAlign w:val="center"/>
          </w:tcPr>
          <w:p w14:textId="13EB7007" w14:paraId="62CE4B95" w:rsidRDefault="00BD54A2" w:rsidR="009809A1">
            <w:pPr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围绕目标职业要求，结合学校育人特色和所学专业，利用学校及社会资源开展学习实践</w:t>
            </w:r>
            <w:r w:rsidR="00BC3321">
              <w:rPr>
                <w:rFonts w:cs="仿宋_GB2312" w:hAnsi="仿宋_GB2312" w:ascii="仿宋_GB2312" w:hint="eastAsia"/>
                <w:sz w:val="28"/>
                <w:szCs w:val="28"/>
              </w:rPr>
              <w:t>。</w:t>
            </w:r>
          </w:p>
        </w:tc>
        <w:tc>
          <w:tcPr>
            <w:tcW w:type="pct" w:w="471"/>
            <w:vMerge w:val="restart"/>
            <w:vAlign w:val="center"/>
          </w:tcPr>
          <w:p w14:textId="77777777" w14:paraId="1F366CE5" w:rsidRDefault="00BD54A2" w:rsidR="009809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50</w:t>
            </w:r>
          </w:p>
        </w:tc>
      </w:tr>
      <w:tr w14:textId="77777777" w14:paraId="7AEEB3B0" w:rsidR="009809A1">
        <w:trPr>
          <w:trHeight w:val="745"/>
        </w:trPr>
        <w:tc>
          <w:tcPr>
            <w:tcW w:type="pct" w:w="797"/>
            <w:vMerge/>
            <w:vAlign w:val="center"/>
          </w:tcPr>
          <w:p w14:textId="77777777" w14:paraId="3CC4C9B4" w:rsidRDefault="009809A1" w:rsidR="009809A1">
            <w:pPr>
              <w:jc w:val="center"/>
              <w:rPr>
                <w:rFonts w:cs="仿宋_GB2312" w:hAnsi="仿宋_GB2312" w:ascii="仿宋_GB2312"/>
                <w:sz w:val="28"/>
                <w:szCs w:val="28"/>
              </w:rPr>
            </w:pPr>
          </w:p>
        </w:tc>
        <w:tc>
          <w:tcPr>
            <w:tcW w:type="pct" w:w="3731"/>
            <w:vAlign w:val="center"/>
          </w:tcPr>
          <w:p w14:textId="4A358A3E" w14:paraId="647ACC3D" w:rsidRDefault="00BD54A2" w:rsidR="009809A1">
            <w:pPr>
              <w:jc w:val="left"/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学习实践行动取得阶段性标志性成果，接近职业目标要求</w:t>
            </w:r>
            <w:r w:rsidR="00BC3321">
              <w:rPr>
                <w:rFonts w:cs="仿宋_GB2312" w:hAnsi="仿宋_GB2312" w:ascii="仿宋_GB2312" w:hint="eastAsia"/>
                <w:sz w:val="28"/>
                <w:szCs w:val="28"/>
              </w:rPr>
              <w:t>。</w:t>
            </w:r>
          </w:p>
        </w:tc>
        <w:tc>
          <w:tcPr>
            <w:tcW w:type="pct" w:w="471"/>
            <w:vMerge/>
            <w:vAlign w:val="center"/>
          </w:tcPr>
          <w:p w14:textId="77777777" w14:paraId="55FA35CC" w:rsidRDefault="009809A1" w:rsidR="009809A1">
            <w:pPr>
              <w:jc w:val="center"/>
              <w:rPr>
                <w:sz w:val="28"/>
                <w:szCs w:val="28"/>
              </w:rPr>
            </w:pPr>
          </w:p>
        </w:tc>
      </w:tr>
      <w:tr w14:textId="77777777" w14:paraId="3930FD4B" w:rsidR="009809A1">
        <w:trPr>
          <w:trHeight w:val="975"/>
        </w:trPr>
        <w:tc>
          <w:tcPr>
            <w:tcW w:type="pct" w:w="797"/>
            <w:vAlign w:val="center"/>
          </w:tcPr>
          <w:p w14:textId="77777777" w14:paraId="32706C50" w:rsidRDefault="00BD54A2" w:rsidR="009809A1">
            <w:pPr>
              <w:jc w:val="center"/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优化改进</w:t>
            </w:r>
          </w:p>
        </w:tc>
        <w:tc>
          <w:tcPr>
            <w:tcW w:type="pct" w:w="3731"/>
            <w:vAlign w:val="center"/>
          </w:tcPr>
          <w:p w14:textId="0305543A" w14:paraId="1DF7F8D4" w:rsidRDefault="00BD54A2" w:rsidR="009809A1">
            <w:pPr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及时对学习实践行动成效进行自我评估和反思，总结分析收获、不足和原因，在成长过程中对职业目标和学习实践行动路径进行动态优化</w:t>
            </w:r>
            <w:r w:rsidR="00BC3321">
              <w:rPr>
                <w:rFonts w:cs="仿宋_GB2312" w:hAnsi="仿宋_GB2312" w:ascii="仿宋_GB2312" w:hint="eastAsia"/>
                <w:sz w:val="28"/>
                <w:szCs w:val="28"/>
              </w:rPr>
              <w:t>。</w:t>
            </w:r>
          </w:p>
        </w:tc>
        <w:tc>
          <w:tcPr>
            <w:tcW w:type="pct" w:w="471"/>
            <w:vAlign w:val="center"/>
          </w:tcPr>
          <w:p w14:textId="77777777" w14:paraId="4D11A698" w:rsidRDefault="00BD54A2" w:rsidR="009809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</w:tr>
      <w:tr w14:textId="77777777" w14:paraId="3E365B0E" w:rsidR="009809A1">
        <w:trPr>
          <w:trHeight w:val="485"/>
        </w:trPr>
        <w:tc>
          <w:tcPr>
            <w:tcW w:type="pct" w:w="797"/>
            <w:shd w:fill="auto" w:color="auto" w:val="clear"/>
            <w:vAlign w:val="center"/>
          </w:tcPr>
          <w:p w14:textId="77777777" w14:paraId="27720B8D" w:rsidRDefault="00BD54A2" w:rsidR="009809A1">
            <w:pPr>
              <w:jc w:val="center"/>
              <w:rPr>
                <w:sz w:val="26"/>
                <w:szCs w:val="26"/>
              </w:rPr>
            </w:pPr>
            <w:r>
              <w:rPr>
                <w:rFonts w:cs="黑体" w:eastAsia="黑体" w:hAnsi="黑体" w:ascii="黑体" w:hint="eastAsia"/>
                <w:sz w:val="26"/>
                <w:szCs w:val="26"/>
              </w:rPr>
              <w:t>总分</w:t>
            </w:r>
          </w:p>
        </w:tc>
        <w:tc>
          <w:tcPr>
            <w:tcW w:type="pct" w:w="3731"/>
            <w:shd w:fill="auto" w:color="auto" w:val="clear"/>
            <w:vAlign w:val="center"/>
          </w:tcPr>
          <w:p w14:textId="77777777" w14:paraId="5D31E9E0" w:rsidRDefault="009809A1" w:rsidR="009809A1">
            <w:pPr>
              <w:rPr>
                <w:sz w:val="26"/>
                <w:szCs w:val="26"/>
              </w:rPr>
            </w:pPr>
          </w:p>
        </w:tc>
        <w:tc>
          <w:tcPr>
            <w:tcW w:type="pct" w:w="471"/>
            <w:shd w:fill="auto" w:color="auto" w:val="clear"/>
            <w:vAlign w:val="center"/>
          </w:tcPr>
          <w:p w14:textId="77777777" w14:paraId="5EE6256B" w:rsidRDefault="00BD54A2" w:rsidR="009809A1">
            <w:pPr>
              <w:ind w:rightChars="-50" w:right="-105" w:leftChars="-50" w:left="-105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 w14:textId="77777777" w14:paraId="464FF21D" w:rsidRDefault="009809A1" w:rsidR="009809A1">
      <w:pPr>
        <w:numPr>
          <w:ilvl w:val="255"/>
          <w:numId w:val="0"/>
        </w:numPr>
        <w:adjustRightInd w:val="false"/>
        <w:snapToGrid w:val="false"/>
        <w:spacing w:lineRule="exact" w:line="530"/>
        <w:ind w:firstLineChars="200" w:firstLine="640"/>
        <w:rPr>
          <w:rFonts w:cs="仿宋_GB2312" w:eastAsia="仿宋_GB2312" w:hAnsi="仿宋_GB2312" w:ascii="仿宋_GB2312"/>
          <w:bCs/>
          <w:color w:val="000000"/>
          <w:sz w:val="32"/>
          <w:szCs w:val="32"/>
        </w:rPr>
      </w:pPr>
    </w:p>
    <w:sectPr w:rsidR="009809A1">
      <w:headerReference w:type="default" r:id="rId6"/>
      <w:pgSz w:h="16838" w:w="11906"/>
      <w:pgMar w:gutter="0" w:footer="992" w:header="851" w:left="1800" w:bottom="1440" w:right="1800" w:top="1440"/>
      <w:cols w:space="425"/>
      <w:docGrid w:linePitch="312" w:type="lines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FCF27" w14:textId="77777777" w:rsidR="00E268C2" w:rsidRDefault="00E268C2">
      <w:r>
        <w:separator/>
      </w:r>
    </w:p>
  </w:endnote>
  <w:endnote w:type="continuationSeparator" w:id="0">
    <w:p w14:paraId="5C3C5169" w14:textId="77777777" w:rsidR="00E268C2" w:rsidRDefault="00E26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宋体"/>
    <w:charset w:val="86"/>
    <w:family w:val="auto"/>
    <w:pitch w:val="default"/>
    <w:sig w:usb0="A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ECC8D6" w14:textId="77777777" w:rsidR="00E268C2" w:rsidRDefault="00E268C2">
      <w:r>
        <w:separator/>
      </w:r>
    </w:p>
  </w:footnote>
  <w:footnote w:type="continuationSeparator" w:id="0">
    <w:p w14:paraId="290219AE" w14:textId="77777777" w:rsidR="00E268C2" w:rsidRDefault="00E268C2">
      <w:r>
        <w:continuationSeparator/>
      </w:r>
    </w:p>
  </w:footnote>
</w:footnotes>
</file>

<file path=word/header1.xml><?xml version="1.0" encoding="utf-8"?>
<w:hdr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w16cid="http://schemas.microsoft.com/office/word/2016/wordml/cid" xmlns:w16se="http://schemas.microsoft.com/office/word/2015/wordml/symex" xmlns:wps="http://schemas.microsoft.com/office/word/2010/wordprocessingShape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w10="urn:schemas-microsoft-com:office:word" xmlns:xvml="urn:schemas-microsoft-com:office:excel" xmlns:o="urn:schemas-microsoft-com:office:office" xmlns:v="urn:schemas-microsoft-com:vm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wne="http://schemas.microsoft.com/office/word/2006/wordml" xmlns:sl="http://schemas.openxmlformats.org/schemaLibrary/2006/main" xmlns:mc="http://schemas.openxmlformats.org/markup-compatibility/2006" xmlns:w15="http://schemas.microsoft.com/office/word/2012/wordml" xmlns:m="http://schemas.openxmlformats.org/officeDocument/2006/math" xmlns:wp14="http://schemas.microsoft.com/office/word/2010/wordprocessingDrawing" xmlns:a="http://schemas.openxmlformats.org/drawingml/2006/main" xmlns:wp="http://schemas.openxmlformats.org/drawingml/2006/wordprocessingDrawing" xmlns:w14="http://schemas.microsoft.com/office/word/2010/wordml" xmlns:r="http://schemas.openxmlformats.org/officeDocument/2006/relationships" xmlns:w="http://schemas.openxmlformats.org/wordprocessingml/2006/main" mc:Ignorable="w14 w15 w16se w16cid w16 w16cex w16sdtdh wp14">
  <w:p w14:textId="77777777" w14:paraId="421C54F5" w:rsidRDefault="00E268C2" w:rsidR="00627C7D">
    <w:r>
      <w:rPr>
        <w:noProof/>
      </w:rPr>
      <w:pict w14:anchorId="4A9EDB78">
        <v:shapetype id="_x0000_t75" coordsize="21600,21600" path="m@4@5l@4@11@9@11@9@5xe" o:preferrelative="t" o:spt="75.0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o:connecttype="rect" gradientshapeok="t"/>
          <o:lock v:ext="edit" aspectratio="t"/>
        </v:shapetype>
        <v:shape o:allowincell="f" o:spid="_x0000_s3074" id="WordPictureWatermark19867469" style="position:absolute;left:0;text-align:left;margin-left:0;margin-top:0;width:414.85pt;height:586.8pt;z-index:-251658752;mso-position-horizontal:center;mso-position-horizontal-relative:margin;mso-position-vertical:center;mso-position-vertical-relative:margin" type="#_x0000_t75">
          <v:imagedata blacklevel="22938f" gain="19661f" r:id="rId1" o:title="1"/>
          <w10:wrap anchory="margin" anchorx="margin"/>
        </v:shape>
      </w:pict>
    </w:r>
    <w:r>
      <w:rPr>
        <w:noProof/>
      </w:rPr>
      <w:pict>
        <v:shapetype id="_x0000_t75" coordsize="21600,21600" path="m@4@5l@4@11@9@11@9@5xe" o:preferrelative="t" o:spt="75.0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o:connecttype="rect" gradientshapeok="t"/>
          <o:lock v:ext="edit" aspectratio="t"/>
        </v:shapetype>
        <v:shape o:allowincell="f" o:spid="_x0000_s2050" id="WordPictureWatermark835936646" style="position:absolute;margin-left:0;margin-top:0;width:510.05pt;height:721.8pt;z-index:-251657216;mso-position-horizontal:center;mso-position-horizontal-relative:margin;mso-position-vertical:center;mso-position-vertical-relative:margin" type="#_x0000_t75">
          <v:imagedata blacklevel="22938f" gain="19661f" r:id="rId2" o:title="docx4j-logo"/>
        </v:shape>
      </w:pict>
    </w:r>
  </w:p>
</w:hdr>
</file>

<file path=word/settings.xml><?xml version="1.0" encoding="utf-8"?>
<w:settings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w16cid="http://schemas.microsoft.com/office/word/2016/wordml/cid" xmlns:w16se="http://schemas.microsoft.com/office/word/2015/wordml/symex" xmlns:wps="http://schemas.microsoft.com/office/word/2010/wordprocessingShape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w10="urn:schemas-microsoft-com:office:word" xmlns:xvml="urn:schemas-microsoft-com:office:excel" xmlns:o="urn:schemas-microsoft-com:office:office" xmlns:v="urn:schemas-microsoft-com:vm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wne="http://schemas.microsoft.com/office/word/2006/wordml" xmlns:sl="http://schemas.openxmlformats.org/schemaLibrary/2006/main" xmlns:mc="http://schemas.openxmlformats.org/markup-compatibility/2006" xmlns:w15="http://schemas.microsoft.com/office/word/2012/wordml" xmlns:m="http://schemas.openxmlformats.org/officeDocument/2006/math" xmlns:wp14="http://schemas.microsoft.com/office/word/2010/wordprocessingDrawing" xmlns:a="http://schemas.openxmlformats.org/drawingml/2006/main" xmlns:wp="http://schemas.openxmlformats.org/drawingml/2006/wordprocessingDrawing" xmlns:w14="http://schemas.microsoft.com/office/word/2010/wordml" xmlns:r="http://schemas.openxmlformats.org/officeDocument/2006/relationships" xmlns:w="http://schemas.openxmlformats.org/wordprocessingml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5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val="14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  <w:compatSetting w:val="1" w:uri="http://schemas.microsoft.com/office/word" w:name="useWord2013TrackBottomHyphenation"/>
  </w:compat>
  <w:docVars>
    <w:docVar w:val="eyJoZGlkIjoiZGU4OGY5ZWE5MmJlMDQ3MDE3ZjE5NGJlZDJlNDk5ZTQifQ==" w:name="commondata"/>
  </w:docVars>
  <w:rsids>
    <w:rsidRoot w:val="009809A1"/>
    <w:rsid w:val="000A5CFB"/>
    <w:rsid w:val="002015C4"/>
    <w:rsid w:val="008E22D1"/>
    <w:rsid w:val="009809A1"/>
    <w:rsid w:val="00BC3321"/>
    <w:rsid w:val="00BD54A2"/>
    <w:rsid w:val="00E268C2"/>
    <w:rsid w:val="00F12303"/>
    <w:rsid w:val="0B25158C"/>
    <w:rsid w:val="343B5A03"/>
    <w:rsid w:val="4A70147E"/>
    <w:rsid w:val="7BAD7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followedHyperlink="followedHyperlink" w:hyperlink="hyperlink" w:accent6="accent6" w:accent5="accent5" w:accent4="accent4" w:accent3="accent3" w:accent2="accent2" w:accent1="accent1" w:t2="dark2" w:bg2="light2" w:t1="dark1" w:bg1="light1"/>
  <w:doNotIncludeSubdocsInStats/>
  <w:shapeDefaults>
    <o:shapedefaults v:ext="edit" spidmax="3075"/>
    <o:shapelayout v:ext="edit">
      <o:idmap v:ext="edit" data="1"/>
    </o:shapelayout>
  </w:shapeDefaults>
  <w:decimalSymbol w:val="."/>
  <w:listSeparator w:val=","/>
  <w14:docId w14:val="4E3212A8"/>
  <w15:docId w15:val="{990F9980-3BB1-4F56-B1D1-AA761A5FB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rFonts w:ascii="仿宋" w:eastAsia="仿宋" w:hAnsi="仿宋" w:cs="Times New Roman" w:hint="eastAsia"/>
      <w:sz w:val="31"/>
      <w:szCs w:val="31"/>
    </w:rPr>
  </w:style>
  <w:style w:type="table" w:styleId="a4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0">
    <w:name w:val="Table Normal_0"/>
    <w:basedOn w:val="a1"/>
    <w:qFormat/>
    <w:rPr>
      <w:rFonts w:ascii="Times New Roman" w:hAnsi="Times New Roman" w:cs="Times New Roman"/>
    </w:rPr>
    <w:tblPr>
      <w:tblCellMar>
        <w:left w:w="0" w:type="dxa"/>
        <w:right w:w="0" w:type="dxa"/>
      </w:tblCellMar>
    </w:tblPr>
  </w:style>
  <w:style w:type="paragraph" w:customStyle="1" w:styleId="TableText">
    <w:name w:val="Table Text"/>
    <w:basedOn w:val="a"/>
    <w:hidden/>
    <w:qFormat/>
    <w:rPr>
      <w:rFonts w:ascii="仿宋" w:eastAsia="仿宋" w:hAnsi="仿宋" w:cs="Times New Roman" w:hint="eastAsia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'1.0' encoding='UTF-8'?>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'1.0' encoding='UTF-8'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background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GZUCM5</dc:creator>
  <cp:lastModifiedBy>zhujuan huang</cp:lastModifiedBy>
  <cp:revision>6</cp:revision>
  <dcterms:created xsi:type="dcterms:W3CDTF">2024-11-13T03:49:00Z</dcterms:created>
  <dcterms:modified xsi:type="dcterms:W3CDTF">2025-10-28T03:31:00Z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19D2CC61DB2E49218ACF639DF94B46EB_12</vt:lpwstr>
  </property>
  <property fmtid="{D5CDD505-2E9C-101B-9397-08002B2CF9AE}" pid="4" name="KSOTemplateDocerSaveRecord">
    <vt:lpwstr>eyJoZGlkIjoiZGU4OGY5ZWE5MmJlMDQ3MDE3ZjE5NGJlZDJlNDk5ZTQiLCJ1c2VySWQiOiIxMTQwNTg0NjQ2In0=</vt:lpwstr>
  </property>
</Properties>
</file>