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31931C">
      <w:r>
        <w:rPr>
          <w:rFonts w:hint="eastAsia"/>
          <w:lang w:val="en-US" w:eastAsia="zh-CN"/>
        </w:rPr>
        <w:t>附件1</w:t>
      </w:r>
    </w:p>
    <w:tbl>
      <w:tblPr>
        <w:tblStyle w:val="3"/>
        <w:tblpPr w:leftFromText="180" w:rightFromText="180" w:vertAnchor="page" w:horzAnchor="page" w:tblpX="1873" w:tblpY="21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1"/>
        <w:gridCol w:w="1558"/>
        <w:gridCol w:w="1203"/>
        <w:gridCol w:w="1296"/>
        <w:gridCol w:w="1500"/>
      </w:tblGrid>
      <w:tr w14:paraId="15A32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7588" w:type="dxa"/>
            <w:gridSpan w:val="5"/>
          </w:tcPr>
          <w:p w14:paraId="1D769910"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云南商务职业学院2026届毕业生就业暨2027届实习生双选会——“春季攻坚促就业行动”专场参会回执</w:t>
            </w:r>
          </w:p>
        </w:tc>
      </w:tr>
      <w:tr w14:paraId="53879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8" w:type="dxa"/>
            <w:gridSpan w:val="5"/>
          </w:tcPr>
          <w:p w14:paraId="406FB23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举办时间:</w:t>
            </w:r>
            <w:r>
              <w:rPr>
                <w:rFonts w:hint="eastAsia"/>
                <w:vertAlign w:val="baseline"/>
                <w:lang w:val="en-US" w:eastAsia="zh-CN"/>
              </w:rPr>
              <w:t>2026年4月14日</w:t>
            </w:r>
            <w:r>
              <w:rPr>
                <w:rFonts w:hint="eastAsia"/>
                <w:vertAlign w:val="baseline"/>
              </w:rPr>
              <w:t>（周</w:t>
            </w:r>
            <w:r>
              <w:rPr>
                <w:rFonts w:hint="eastAsia"/>
                <w:vertAlign w:val="baseline"/>
                <w:lang w:val="en-US" w:eastAsia="zh-CN"/>
              </w:rPr>
              <w:t>二</w:t>
            </w:r>
            <w:r>
              <w:rPr>
                <w:rFonts w:hint="eastAsia"/>
                <w:vertAlign w:val="baseline"/>
              </w:rPr>
              <w:t>）1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  <w:r>
              <w:rPr>
                <w:rFonts w:hint="eastAsia"/>
                <w:vertAlign w:val="baseline"/>
              </w:rPr>
              <w:t>:00—17:00</w:t>
            </w:r>
          </w:p>
        </w:tc>
      </w:tr>
      <w:tr w14:paraId="1408B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1" w:type="dxa"/>
          </w:tcPr>
          <w:p w14:paraId="0C7DA64A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</w:rPr>
              <w:t>参会单位</w:t>
            </w:r>
            <w:r>
              <w:rPr>
                <w:rFonts w:hint="eastAsia"/>
                <w:vertAlign w:val="baseline"/>
                <w:lang w:eastAsia="zh-CN"/>
              </w:rPr>
              <w:t>名称</w:t>
            </w:r>
          </w:p>
        </w:tc>
        <w:tc>
          <w:tcPr>
            <w:tcW w:w="5557" w:type="dxa"/>
            <w:gridSpan w:val="4"/>
          </w:tcPr>
          <w:p w14:paraId="6836E0B6">
            <w:pPr>
              <w:rPr>
                <w:vertAlign w:val="baseline"/>
              </w:rPr>
            </w:pPr>
          </w:p>
        </w:tc>
      </w:tr>
      <w:tr w14:paraId="7367F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1" w:type="dxa"/>
          </w:tcPr>
          <w:p w14:paraId="3F99F085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通讯地址</w:t>
            </w:r>
          </w:p>
        </w:tc>
        <w:tc>
          <w:tcPr>
            <w:tcW w:w="2761" w:type="dxa"/>
            <w:gridSpan w:val="2"/>
          </w:tcPr>
          <w:p w14:paraId="26357C4F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省      市   区      号</w:t>
            </w:r>
          </w:p>
        </w:tc>
        <w:tc>
          <w:tcPr>
            <w:tcW w:w="1296" w:type="dxa"/>
          </w:tcPr>
          <w:p w14:paraId="3620F585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入校车牌号</w:t>
            </w:r>
          </w:p>
        </w:tc>
        <w:tc>
          <w:tcPr>
            <w:tcW w:w="1500" w:type="dxa"/>
          </w:tcPr>
          <w:p w14:paraId="76704A7E">
            <w:pPr>
              <w:rPr>
                <w:vertAlign w:val="baseline"/>
              </w:rPr>
            </w:pPr>
          </w:p>
        </w:tc>
      </w:tr>
      <w:tr w14:paraId="1BE5A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1" w:type="dxa"/>
          </w:tcPr>
          <w:p w14:paraId="6E714D26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主要联系人</w:t>
            </w:r>
          </w:p>
        </w:tc>
        <w:tc>
          <w:tcPr>
            <w:tcW w:w="1558" w:type="dxa"/>
          </w:tcPr>
          <w:p w14:paraId="2AB8B872">
            <w:pPr>
              <w:rPr>
                <w:vertAlign w:val="baseline"/>
              </w:rPr>
            </w:pPr>
          </w:p>
        </w:tc>
        <w:tc>
          <w:tcPr>
            <w:tcW w:w="1203" w:type="dxa"/>
          </w:tcPr>
          <w:p w14:paraId="7B8F765F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联系电话</w:t>
            </w:r>
          </w:p>
        </w:tc>
        <w:tc>
          <w:tcPr>
            <w:tcW w:w="1296" w:type="dxa"/>
          </w:tcPr>
          <w:p w14:paraId="47C90E91"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 w14:paraId="30BF562A">
            <w:pPr>
              <w:rPr>
                <w:vertAlign w:val="baseline"/>
              </w:rPr>
            </w:pPr>
          </w:p>
        </w:tc>
      </w:tr>
      <w:tr w14:paraId="5D49C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1" w:type="dxa"/>
          </w:tcPr>
          <w:p w14:paraId="4CAF4FCA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参会人员姓名</w:t>
            </w:r>
          </w:p>
        </w:tc>
        <w:tc>
          <w:tcPr>
            <w:tcW w:w="1558" w:type="dxa"/>
          </w:tcPr>
          <w:p w14:paraId="2704A1F2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性别</w:t>
            </w:r>
          </w:p>
        </w:tc>
        <w:tc>
          <w:tcPr>
            <w:tcW w:w="1203" w:type="dxa"/>
          </w:tcPr>
          <w:p w14:paraId="01823EC2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职务</w:t>
            </w:r>
          </w:p>
        </w:tc>
        <w:tc>
          <w:tcPr>
            <w:tcW w:w="1296" w:type="dxa"/>
          </w:tcPr>
          <w:p w14:paraId="59C737C2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身份证号</w:t>
            </w:r>
          </w:p>
        </w:tc>
        <w:tc>
          <w:tcPr>
            <w:tcW w:w="1500" w:type="dxa"/>
          </w:tcPr>
          <w:p w14:paraId="6D26086A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手机号码</w:t>
            </w:r>
          </w:p>
        </w:tc>
      </w:tr>
      <w:tr w14:paraId="047F7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1" w:type="dxa"/>
          </w:tcPr>
          <w:p w14:paraId="4FA2077D">
            <w:pPr>
              <w:rPr>
                <w:vertAlign w:val="baseline"/>
              </w:rPr>
            </w:pPr>
          </w:p>
        </w:tc>
        <w:tc>
          <w:tcPr>
            <w:tcW w:w="1558" w:type="dxa"/>
          </w:tcPr>
          <w:p w14:paraId="43D6F537">
            <w:pPr>
              <w:rPr>
                <w:vertAlign w:val="baseline"/>
              </w:rPr>
            </w:pPr>
          </w:p>
        </w:tc>
        <w:tc>
          <w:tcPr>
            <w:tcW w:w="1203" w:type="dxa"/>
          </w:tcPr>
          <w:p w14:paraId="19B83BF1">
            <w:pPr>
              <w:rPr>
                <w:vertAlign w:val="baseline"/>
              </w:rPr>
            </w:pPr>
          </w:p>
        </w:tc>
        <w:tc>
          <w:tcPr>
            <w:tcW w:w="1296" w:type="dxa"/>
          </w:tcPr>
          <w:p w14:paraId="2618D931"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 w14:paraId="5ED1FC56">
            <w:pPr>
              <w:rPr>
                <w:vertAlign w:val="baseline"/>
              </w:rPr>
            </w:pPr>
          </w:p>
        </w:tc>
      </w:tr>
      <w:tr w14:paraId="63E78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1" w:type="dxa"/>
          </w:tcPr>
          <w:p w14:paraId="5A7A66C9">
            <w:pPr>
              <w:rPr>
                <w:vertAlign w:val="baseline"/>
              </w:rPr>
            </w:pPr>
          </w:p>
        </w:tc>
        <w:tc>
          <w:tcPr>
            <w:tcW w:w="1558" w:type="dxa"/>
          </w:tcPr>
          <w:p w14:paraId="2355B388">
            <w:pPr>
              <w:rPr>
                <w:vertAlign w:val="baseline"/>
              </w:rPr>
            </w:pPr>
          </w:p>
        </w:tc>
        <w:tc>
          <w:tcPr>
            <w:tcW w:w="1203" w:type="dxa"/>
          </w:tcPr>
          <w:p w14:paraId="0F413DC6">
            <w:pPr>
              <w:rPr>
                <w:vertAlign w:val="baseline"/>
              </w:rPr>
            </w:pPr>
          </w:p>
        </w:tc>
        <w:tc>
          <w:tcPr>
            <w:tcW w:w="1296" w:type="dxa"/>
          </w:tcPr>
          <w:p w14:paraId="7D72C82D"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 w14:paraId="26AB6795">
            <w:pPr>
              <w:rPr>
                <w:vertAlign w:val="baseline"/>
              </w:rPr>
            </w:pPr>
          </w:p>
        </w:tc>
      </w:tr>
      <w:tr w14:paraId="11720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1" w:type="dxa"/>
            <w:shd w:val="clear" w:color="auto" w:fill="auto"/>
            <w:vAlign w:val="top"/>
          </w:tcPr>
          <w:p w14:paraId="5687FF0E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参展职位名称</w:t>
            </w:r>
          </w:p>
        </w:tc>
        <w:tc>
          <w:tcPr>
            <w:tcW w:w="1558" w:type="dxa"/>
            <w:shd w:val="clear" w:color="auto" w:fill="auto"/>
            <w:vAlign w:val="top"/>
          </w:tcPr>
          <w:p w14:paraId="38027D2E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招聘专业</w:t>
            </w:r>
          </w:p>
        </w:tc>
        <w:tc>
          <w:tcPr>
            <w:tcW w:w="1203" w:type="dxa"/>
            <w:shd w:val="clear" w:color="auto" w:fill="auto"/>
            <w:vAlign w:val="top"/>
          </w:tcPr>
          <w:p w14:paraId="02D0E784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学历</w:t>
            </w:r>
          </w:p>
        </w:tc>
        <w:tc>
          <w:tcPr>
            <w:tcW w:w="1296" w:type="dxa"/>
          </w:tcPr>
          <w:p w14:paraId="100F29F1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人数</w:t>
            </w:r>
          </w:p>
        </w:tc>
        <w:tc>
          <w:tcPr>
            <w:tcW w:w="1500" w:type="dxa"/>
          </w:tcPr>
          <w:p w14:paraId="28D485A7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其他要求</w:t>
            </w:r>
          </w:p>
        </w:tc>
      </w:tr>
      <w:tr w14:paraId="07E40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031" w:type="dxa"/>
          </w:tcPr>
          <w:p w14:paraId="58F4FA0A">
            <w:pPr>
              <w:rPr>
                <w:vertAlign w:val="baseline"/>
              </w:rPr>
            </w:pPr>
          </w:p>
        </w:tc>
        <w:tc>
          <w:tcPr>
            <w:tcW w:w="1558" w:type="dxa"/>
          </w:tcPr>
          <w:p w14:paraId="3E150298">
            <w:pPr>
              <w:rPr>
                <w:vertAlign w:val="baseline"/>
              </w:rPr>
            </w:pPr>
          </w:p>
        </w:tc>
        <w:tc>
          <w:tcPr>
            <w:tcW w:w="1203" w:type="dxa"/>
          </w:tcPr>
          <w:p w14:paraId="4189F3FD">
            <w:pPr>
              <w:rPr>
                <w:vertAlign w:val="baseline"/>
              </w:rPr>
            </w:pPr>
          </w:p>
        </w:tc>
        <w:tc>
          <w:tcPr>
            <w:tcW w:w="1296" w:type="dxa"/>
          </w:tcPr>
          <w:p w14:paraId="118E704E"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 w14:paraId="2038FE23">
            <w:pPr>
              <w:rPr>
                <w:vertAlign w:val="baseline"/>
              </w:rPr>
            </w:pPr>
          </w:p>
        </w:tc>
      </w:tr>
      <w:tr w14:paraId="38504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031" w:type="dxa"/>
          </w:tcPr>
          <w:p w14:paraId="3A823AF3">
            <w:pPr>
              <w:rPr>
                <w:vertAlign w:val="baseline"/>
              </w:rPr>
            </w:pPr>
          </w:p>
        </w:tc>
        <w:tc>
          <w:tcPr>
            <w:tcW w:w="1558" w:type="dxa"/>
          </w:tcPr>
          <w:p w14:paraId="10EC14D3">
            <w:pPr>
              <w:rPr>
                <w:vertAlign w:val="baseline"/>
              </w:rPr>
            </w:pPr>
          </w:p>
        </w:tc>
        <w:tc>
          <w:tcPr>
            <w:tcW w:w="1203" w:type="dxa"/>
          </w:tcPr>
          <w:p w14:paraId="343C54AB">
            <w:pPr>
              <w:rPr>
                <w:vertAlign w:val="baseline"/>
              </w:rPr>
            </w:pPr>
          </w:p>
        </w:tc>
        <w:tc>
          <w:tcPr>
            <w:tcW w:w="1296" w:type="dxa"/>
          </w:tcPr>
          <w:p w14:paraId="6D6A1689"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 w14:paraId="36BD0C1D">
            <w:pPr>
              <w:rPr>
                <w:vertAlign w:val="baseline"/>
              </w:rPr>
            </w:pPr>
          </w:p>
        </w:tc>
      </w:tr>
      <w:tr w14:paraId="3F0D7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031" w:type="dxa"/>
          </w:tcPr>
          <w:p w14:paraId="4ECBE29B">
            <w:pPr>
              <w:rPr>
                <w:vertAlign w:val="baseline"/>
              </w:rPr>
            </w:pPr>
          </w:p>
        </w:tc>
        <w:tc>
          <w:tcPr>
            <w:tcW w:w="1558" w:type="dxa"/>
          </w:tcPr>
          <w:p w14:paraId="5F825C19">
            <w:pPr>
              <w:rPr>
                <w:vertAlign w:val="baseline"/>
              </w:rPr>
            </w:pPr>
          </w:p>
        </w:tc>
        <w:tc>
          <w:tcPr>
            <w:tcW w:w="1203" w:type="dxa"/>
          </w:tcPr>
          <w:p w14:paraId="3B8E7E17">
            <w:pPr>
              <w:rPr>
                <w:vertAlign w:val="baseline"/>
              </w:rPr>
            </w:pPr>
          </w:p>
        </w:tc>
        <w:tc>
          <w:tcPr>
            <w:tcW w:w="1296" w:type="dxa"/>
          </w:tcPr>
          <w:p w14:paraId="27BA605C"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 w14:paraId="056A2EA2">
            <w:pPr>
              <w:rPr>
                <w:vertAlign w:val="baseline"/>
              </w:rPr>
            </w:pPr>
          </w:p>
        </w:tc>
      </w:tr>
      <w:tr w14:paraId="73569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031" w:type="dxa"/>
          </w:tcPr>
          <w:p w14:paraId="754CBC60">
            <w:pPr>
              <w:rPr>
                <w:vertAlign w:val="baseline"/>
              </w:rPr>
            </w:pPr>
          </w:p>
        </w:tc>
        <w:tc>
          <w:tcPr>
            <w:tcW w:w="1558" w:type="dxa"/>
          </w:tcPr>
          <w:p w14:paraId="23DE3585">
            <w:pPr>
              <w:rPr>
                <w:vertAlign w:val="baseline"/>
              </w:rPr>
            </w:pPr>
          </w:p>
        </w:tc>
        <w:tc>
          <w:tcPr>
            <w:tcW w:w="1203" w:type="dxa"/>
          </w:tcPr>
          <w:p w14:paraId="74E8E3DF">
            <w:pPr>
              <w:rPr>
                <w:vertAlign w:val="baseline"/>
              </w:rPr>
            </w:pPr>
          </w:p>
        </w:tc>
        <w:tc>
          <w:tcPr>
            <w:tcW w:w="1296" w:type="dxa"/>
          </w:tcPr>
          <w:p w14:paraId="7296FE36"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 w14:paraId="15C99B5D">
            <w:pPr>
              <w:rPr>
                <w:vertAlign w:val="baseline"/>
              </w:rPr>
            </w:pPr>
          </w:p>
        </w:tc>
      </w:tr>
      <w:tr w14:paraId="23C86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031" w:type="dxa"/>
          </w:tcPr>
          <w:p w14:paraId="3E2D7435">
            <w:pPr>
              <w:rPr>
                <w:vertAlign w:val="baseline"/>
              </w:rPr>
            </w:pPr>
          </w:p>
        </w:tc>
        <w:tc>
          <w:tcPr>
            <w:tcW w:w="1558" w:type="dxa"/>
          </w:tcPr>
          <w:p w14:paraId="3C1028DD">
            <w:pPr>
              <w:rPr>
                <w:vertAlign w:val="baseline"/>
              </w:rPr>
            </w:pPr>
          </w:p>
        </w:tc>
        <w:tc>
          <w:tcPr>
            <w:tcW w:w="1203" w:type="dxa"/>
          </w:tcPr>
          <w:p w14:paraId="09B7255F">
            <w:pPr>
              <w:rPr>
                <w:vertAlign w:val="baseline"/>
              </w:rPr>
            </w:pPr>
          </w:p>
        </w:tc>
        <w:tc>
          <w:tcPr>
            <w:tcW w:w="1296" w:type="dxa"/>
          </w:tcPr>
          <w:p w14:paraId="2F05F0AD"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 w14:paraId="211E6346">
            <w:pPr>
              <w:rPr>
                <w:vertAlign w:val="baseline"/>
              </w:rPr>
            </w:pPr>
          </w:p>
        </w:tc>
      </w:tr>
      <w:tr w14:paraId="7DF8A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031" w:type="dxa"/>
          </w:tcPr>
          <w:p w14:paraId="18AE33FB">
            <w:pPr>
              <w:rPr>
                <w:vertAlign w:val="baseline"/>
              </w:rPr>
            </w:pPr>
          </w:p>
        </w:tc>
        <w:tc>
          <w:tcPr>
            <w:tcW w:w="1558" w:type="dxa"/>
          </w:tcPr>
          <w:p w14:paraId="6EC4D4E7">
            <w:pPr>
              <w:rPr>
                <w:vertAlign w:val="baseline"/>
              </w:rPr>
            </w:pPr>
          </w:p>
        </w:tc>
        <w:tc>
          <w:tcPr>
            <w:tcW w:w="1203" w:type="dxa"/>
          </w:tcPr>
          <w:p w14:paraId="6932EB1E">
            <w:pPr>
              <w:rPr>
                <w:vertAlign w:val="baseline"/>
              </w:rPr>
            </w:pPr>
          </w:p>
        </w:tc>
        <w:tc>
          <w:tcPr>
            <w:tcW w:w="1296" w:type="dxa"/>
          </w:tcPr>
          <w:p w14:paraId="14BC51F1"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 w14:paraId="4CC780E0">
            <w:pPr>
              <w:rPr>
                <w:vertAlign w:val="baseline"/>
              </w:rPr>
            </w:pPr>
          </w:p>
        </w:tc>
      </w:tr>
      <w:tr w14:paraId="662B4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031" w:type="dxa"/>
          </w:tcPr>
          <w:p w14:paraId="6D35296E">
            <w:pPr>
              <w:rPr>
                <w:vertAlign w:val="baseline"/>
              </w:rPr>
            </w:pPr>
          </w:p>
        </w:tc>
        <w:tc>
          <w:tcPr>
            <w:tcW w:w="1558" w:type="dxa"/>
          </w:tcPr>
          <w:p w14:paraId="5CDEBE68">
            <w:pPr>
              <w:rPr>
                <w:vertAlign w:val="baseline"/>
              </w:rPr>
            </w:pPr>
          </w:p>
        </w:tc>
        <w:tc>
          <w:tcPr>
            <w:tcW w:w="1203" w:type="dxa"/>
          </w:tcPr>
          <w:p w14:paraId="703F2352">
            <w:pPr>
              <w:rPr>
                <w:vertAlign w:val="baseline"/>
              </w:rPr>
            </w:pPr>
          </w:p>
        </w:tc>
        <w:tc>
          <w:tcPr>
            <w:tcW w:w="1296" w:type="dxa"/>
          </w:tcPr>
          <w:p w14:paraId="1497B340"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 w14:paraId="1D6C4942">
            <w:pPr>
              <w:rPr>
                <w:vertAlign w:val="baseline"/>
              </w:rPr>
            </w:pPr>
          </w:p>
        </w:tc>
      </w:tr>
      <w:tr w14:paraId="3C773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031" w:type="dxa"/>
          </w:tcPr>
          <w:p w14:paraId="51DC5900">
            <w:pPr>
              <w:rPr>
                <w:vertAlign w:val="baseline"/>
              </w:rPr>
            </w:pPr>
          </w:p>
        </w:tc>
        <w:tc>
          <w:tcPr>
            <w:tcW w:w="1558" w:type="dxa"/>
          </w:tcPr>
          <w:p w14:paraId="2294CF04">
            <w:pPr>
              <w:rPr>
                <w:vertAlign w:val="baseline"/>
              </w:rPr>
            </w:pPr>
          </w:p>
        </w:tc>
        <w:tc>
          <w:tcPr>
            <w:tcW w:w="1203" w:type="dxa"/>
          </w:tcPr>
          <w:p w14:paraId="7F7E9C8C">
            <w:pPr>
              <w:rPr>
                <w:vertAlign w:val="baseline"/>
              </w:rPr>
            </w:pPr>
          </w:p>
        </w:tc>
        <w:tc>
          <w:tcPr>
            <w:tcW w:w="1296" w:type="dxa"/>
          </w:tcPr>
          <w:p w14:paraId="5922A5E7"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 w14:paraId="5B33C6C8">
            <w:pPr>
              <w:rPr>
                <w:vertAlign w:val="baseline"/>
              </w:rPr>
            </w:pPr>
          </w:p>
        </w:tc>
      </w:tr>
      <w:tr w14:paraId="3D4A3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031" w:type="dxa"/>
          </w:tcPr>
          <w:p w14:paraId="7486364F">
            <w:pPr>
              <w:rPr>
                <w:vertAlign w:val="baseline"/>
              </w:rPr>
            </w:pPr>
          </w:p>
        </w:tc>
        <w:tc>
          <w:tcPr>
            <w:tcW w:w="1558" w:type="dxa"/>
          </w:tcPr>
          <w:p w14:paraId="38D9A601">
            <w:pPr>
              <w:rPr>
                <w:vertAlign w:val="baseline"/>
              </w:rPr>
            </w:pPr>
          </w:p>
        </w:tc>
        <w:tc>
          <w:tcPr>
            <w:tcW w:w="1203" w:type="dxa"/>
          </w:tcPr>
          <w:p w14:paraId="12BC8F79">
            <w:pPr>
              <w:rPr>
                <w:vertAlign w:val="baseline"/>
              </w:rPr>
            </w:pPr>
          </w:p>
        </w:tc>
        <w:tc>
          <w:tcPr>
            <w:tcW w:w="1296" w:type="dxa"/>
          </w:tcPr>
          <w:p w14:paraId="2C631402"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 w14:paraId="28A7C436">
            <w:pPr>
              <w:rPr>
                <w:vertAlign w:val="baseline"/>
              </w:rPr>
            </w:pPr>
          </w:p>
        </w:tc>
      </w:tr>
      <w:tr w14:paraId="4A746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031" w:type="dxa"/>
          </w:tcPr>
          <w:p w14:paraId="2FD48343">
            <w:pPr>
              <w:rPr>
                <w:vertAlign w:val="baseline"/>
              </w:rPr>
            </w:pPr>
          </w:p>
        </w:tc>
        <w:tc>
          <w:tcPr>
            <w:tcW w:w="1558" w:type="dxa"/>
          </w:tcPr>
          <w:p w14:paraId="570CDD80">
            <w:pPr>
              <w:rPr>
                <w:vertAlign w:val="baseline"/>
              </w:rPr>
            </w:pPr>
          </w:p>
        </w:tc>
        <w:tc>
          <w:tcPr>
            <w:tcW w:w="1203" w:type="dxa"/>
          </w:tcPr>
          <w:p w14:paraId="08BC4066">
            <w:pPr>
              <w:rPr>
                <w:vertAlign w:val="baseline"/>
              </w:rPr>
            </w:pPr>
          </w:p>
        </w:tc>
        <w:tc>
          <w:tcPr>
            <w:tcW w:w="1296" w:type="dxa"/>
          </w:tcPr>
          <w:p w14:paraId="1A837269"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 w14:paraId="39188E97">
            <w:pPr>
              <w:rPr>
                <w:vertAlign w:val="baseline"/>
              </w:rPr>
            </w:pPr>
          </w:p>
        </w:tc>
      </w:tr>
      <w:tr w14:paraId="5DB10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031" w:type="dxa"/>
          </w:tcPr>
          <w:p w14:paraId="3CFFF2E0">
            <w:pPr>
              <w:rPr>
                <w:vertAlign w:val="baseline"/>
              </w:rPr>
            </w:pPr>
          </w:p>
        </w:tc>
        <w:tc>
          <w:tcPr>
            <w:tcW w:w="1558" w:type="dxa"/>
          </w:tcPr>
          <w:p w14:paraId="1735D283">
            <w:pPr>
              <w:rPr>
                <w:vertAlign w:val="baseline"/>
              </w:rPr>
            </w:pPr>
          </w:p>
        </w:tc>
        <w:tc>
          <w:tcPr>
            <w:tcW w:w="1203" w:type="dxa"/>
          </w:tcPr>
          <w:p w14:paraId="7D2B4D4E">
            <w:pPr>
              <w:rPr>
                <w:vertAlign w:val="baseline"/>
              </w:rPr>
            </w:pPr>
          </w:p>
        </w:tc>
        <w:tc>
          <w:tcPr>
            <w:tcW w:w="1296" w:type="dxa"/>
          </w:tcPr>
          <w:p w14:paraId="65BF90D1">
            <w:pPr>
              <w:rPr>
                <w:vertAlign w:val="baseline"/>
              </w:rPr>
            </w:pPr>
          </w:p>
        </w:tc>
        <w:tc>
          <w:tcPr>
            <w:tcW w:w="1500" w:type="dxa"/>
          </w:tcPr>
          <w:p w14:paraId="7E9B539D">
            <w:pPr>
              <w:rPr>
                <w:vertAlign w:val="baseline"/>
              </w:rPr>
            </w:pPr>
          </w:p>
        </w:tc>
      </w:tr>
      <w:tr w14:paraId="2D15A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588" w:type="dxa"/>
            <w:gridSpan w:val="5"/>
          </w:tcPr>
          <w:p w14:paraId="49010D42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 xml:space="preserve">参会企业要求：1. 合规性：企业资质合法、信息真实、无歧视条款。  </w:t>
            </w:r>
          </w:p>
          <w:p w14:paraId="41EE31A6">
            <w:pPr>
              <w:numPr>
                <w:ilvl w:val="0"/>
                <w:numId w:val="1"/>
              </w:numPr>
              <w:ind w:firstLine="1470" w:firstLineChars="700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匹配度：岗位需与学校专业特色、学生学历层次契合。</w:t>
            </w:r>
          </w:p>
          <w:p w14:paraId="28DF6354">
            <w:pPr>
              <w:numPr>
                <w:ilvl w:val="0"/>
                <w:numId w:val="1"/>
              </w:numPr>
              <w:ind w:firstLine="1470" w:firstLineChars="700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质量导向性：薪资、发展路径需符合学生预期，避免“凑数岗位、虚假岗位、不符合校园双选会岗位。</w:t>
            </w:r>
          </w:p>
          <w:p w14:paraId="39BCC3DD">
            <w:pPr>
              <w:numPr>
                <w:ilvl w:val="0"/>
                <w:numId w:val="1"/>
              </w:numPr>
              <w:ind w:left="0" w:leftChars="0" w:firstLine="1470" w:firstLineChars="700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若发现违规岗位，双选会现场纪检组将会及时制止招聘，请出学校。</w:t>
            </w:r>
          </w:p>
          <w:p w14:paraId="316F65A1">
            <w:pPr>
              <w:numPr>
                <w:ilvl w:val="0"/>
                <w:numId w:val="1"/>
              </w:numPr>
              <w:ind w:left="0" w:leftChars="0" w:firstLine="1470" w:firstLineChars="700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vertAlign w:val="baseline"/>
                <w:lang w:val="en-US" w:eastAsia="zh-CN"/>
              </w:rPr>
              <w:instrText xml:space="preserve"> HYPERLINK "mailto:将电子版回执发送至1968939256@qq.com" </w:instrText>
            </w:r>
            <w:r>
              <w:rPr>
                <w:rFonts w:hint="eastAsia"/>
                <w:vertAlign w:val="baseline"/>
                <w:lang w:val="en-US" w:eastAsia="zh-CN"/>
              </w:rPr>
              <w:fldChar w:fldCharType="separate"/>
            </w:r>
            <w:r>
              <w:rPr>
                <w:rStyle w:val="5"/>
                <w:rFonts w:hint="eastAsia"/>
                <w:vertAlign w:val="baseline"/>
                <w:lang w:val="en-US" w:eastAsia="zh-CN"/>
              </w:rPr>
              <w:t>将电子版回执发送至邮箱：1968939256@qq.com</w:t>
            </w:r>
            <w:r>
              <w:rPr>
                <w:rFonts w:hint="eastAsia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  <w:p w14:paraId="2EB29771">
            <w:pPr>
              <w:numPr>
                <w:ilvl w:val="0"/>
                <w:numId w:val="0"/>
              </w:numPr>
              <w:ind w:firstLine="1470" w:firstLineChars="700"/>
              <w:rPr>
                <w:rFonts w:hint="eastAsia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参会时请携带纸质回执并加盖公章、纸质营业执照（限1-2人参会）</w:t>
            </w:r>
            <w:bookmarkStart w:id="0" w:name="_GoBack"/>
            <w:bookmarkEnd w:id="0"/>
          </w:p>
          <w:p w14:paraId="453A56D8">
            <w:pPr>
              <w:numPr>
                <w:ilvl w:val="0"/>
                <w:numId w:val="0"/>
              </w:numPr>
              <w:ind w:firstLine="1470" w:firstLineChars="700"/>
              <w:rPr>
                <w:rFonts w:hint="default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6.请提交参会回执时附加参会宣传海报图片</w:t>
            </w:r>
          </w:p>
        </w:tc>
      </w:tr>
    </w:tbl>
    <w:p w14:paraId="3887B52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B3A34B"/>
    <w:multiLevelType w:val="singleLevel"/>
    <w:tmpl w:val="CCB3A34B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0ZjE4YWYxYmYxZjU5ODU2NDllMDZkODY4YTQ2NTMifQ=="/>
    <w:docVar w:name="KSO_WPS_MARK_KEY" w:val="e07ebeb3-ed8f-4e48-87c5-6917f2730287"/>
  </w:docVars>
  <w:rsids>
    <w:rsidRoot w:val="00000000"/>
    <w:rsid w:val="17821C63"/>
    <w:rsid w:val="1D931894"/>
    <w:rsid w:val="270D165A"/>
    <w:rsid w:val="287F6D91"/>
    <w:rsid w:val="2D9705F1"/>
    <w:rsid w:val="2E3E0E71"/>
    <w:rsid w:val="35480754"/>
    <w:rsid w:val="366D587B"/>
    <w:rsid w:val="3B705400"/>
    <w:rsid w:val="4CA055C8"/>
    <w:rsid w:val="52AA588F"/>
    <w:rsid w:val="53976B65"/>
    <w:rsid w:val="53CD3243"/>
    <w:rsid w:val="5BB478CF"/>
    <w:rsid w:val="679F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317</Words>
  <Characters>356</Characters>
  <Lines>0</Lines>
  <Paragraphs>0</Paragraphs>
  <TotalTime>1</TotalTime>
  <ScaleCrop>false</ScaleCrop>
  <LinksUpToDate>false</LinksUpToDate>
  <CharactersWithSpaces>375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2025-03-06T07:32:00Z</dcterms:created>
  <dc:creator>Administrator</dc:creator>
  <cp:lastModifiedBy>仙人掌</cp:lastModifiedBy>
  <dcterms:modified xsi:type="dcterms:W3CDTF">2026-03-12T06:54:17Z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eyJoZGlkIjoiZDE0ZjE4YWYxYmYxZjU5ODU2NDllMDZkODY4YTQ2NTMiLCJ1c2VySWQiOiIzMjEyNTc4MjEifQ==</vt:lpwstr>
  </property>
  <property fmtid="{D5CDD505-2E9C-101B-9397-08002B2CF9AE}" pid="4" name="ICV">
    <vt:lpwstr>404FE4C7E8AE4BBB9276BF900ADED4D2_12</vt:lpwstr>
  </property>
</Properties>
</file>