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480" w:after="480" w:line="288" w:lineRule="auto"/>
        <w:ind w:left="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b/>
          <w:sz w:val="52"/>
        </w:rPr>
        <w:t>三方协议用户手册</w:t>
      </w:r>
      <w:r>
        <w:rPr>
          <w:rFonts w:hint="eastAsia" w:ascii="微软雅黑" w:hAnsi="微软雅黑" w:eastAsia="微软雅黑" w:cs="微软雅黑"/>
          <w:b/>
          <w:sz w:val="52"/>
          <w:lang w:eastAsia="zh-CN"/>
        </w:rPr>
        <w:t>——</w:t>
      </w:r>
      <w:r>
        <w:rPr>
          <w:rFonts w:hint="eastAsia" w:ascii="微软雅黑" w:hAnsi="微软雅黑" w:eastAsia="微软雅黑" w:cs="微软雅黑"/>
          <w:b/>
          <w:sz w:val="52"/>
          <w:lang w:val="en-US" w:eastAsia="zh-CN"/>
        </w:rPr>
        <w:t>教师端</w:t>
      </w:r>
    </w:p>
    <w:p>
      <w:pPr>
        <w:spacing w:before="380" w:after="140" w:line="288" w:lineRule="auto"/>
        <w:ind w:left="0"/>
        <w:jc w:val="left"/>
        <w:outlineLvl w:val="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b/>
          <w:sz w:val="36"/>
          <w:lang w:val="en-US" w:eastAsia="zh-CN"/>
        </w:rPr>
        <w:t>一</w:t>
      </w:r>
      <w:r>
        <w:rPr>
          <w:rFonts w:hint="eastAsia" w:ascii="微软雅黑" w:hAnsi="微软雅黑" w:eastAsia="微软雅黑" w:cs="微软雅黑"/>
          <w:b/>
          <w:sz w:val="36"/>
        </w:rPr>
        <w:t>、学校操作步骤</w:t>
      </w:r>
    </w:p>
    <w:p>
      <w:pPr>
        <w:spacing w:before="320" w:after="120" w:line="288" w:lineRule="auto"/>
        <w:ind w:left="0"/>
        <w:jc w:val="left"/>
        <w:outlineLvl w:val="1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b/>
          <w:sz w:val="32"/>
          <w:lang w:val="en-US" w:eastAsia="zh-CN"/>
        </w:rPr>
        <w:t>1</w:t>
      </w:r>
      <w:r>
        <w:rPr>
          <w:rFonts w:hint="eastAsia" w:ascii="微软雅黑" w:hAnsi="微软雅黑" w:eastAsia="微软雅黑" w:cs="微软雅黑"/>
          <w:b/>
          <w:sz w:val="32"/>
        </w:rPr>
        <w:t>、协议书审核</w:t>
      </w:r>
    </w:p>
    <w:p>
      <w:pPr>
        <w:spacing w:before="300" w:after="120" w:line="288" w:lineRule="auto"/>
        <w:ind w:left="0"/>
        <w:jc w:val="left"/>
        <w:outlineLvl w:val="2"/>
        <w:rPr>
          <w:rFonts w:hint="eastAsia" w:ascii="微软雅黑" w:hAnsi="微软雅黑" w:eastAsia="微软雅黑" w:cs="微软雅黑"/>
          <w:b/>
          <w:sz w:val="30"/>
        </w:rPr>
      </w:pPr>
      <w:r>
        <w:rPr>
          <w:rFonts w:hint="eastAsia" w:ascii="微软雅黑" w:hAnsi="微软雅黑" w:eastAsia="微软雅黑" w:cs="微软雅黑"/>
          <w:b/>
          <w:sz w:val="30"/>
        </w:rPr>
        <w:t>1）网签协议书审核</w:t>
      </w:r>
    </w:p>
    <w:p>
      <w:pPr>
        <w:spacing w:before="300" w:after="120" w:line="288" w:lineRule="auto"/>
        <w:ind w:left="0"/>
        <w:jc w:val="left"/>
        <w:outlineLvl w:val="2"/>
        <w:rPr>
          <w:rFonts w:hint="eastAsia" w:ascii="微软雅黑" w:hAnsi="微软雅黑" w:eastAsia="微软雅黑" w:cs="微软雅黑"/>
          <w:b/>
          <w:sz w:val="30"/>
          <w:lang w:val="en-US" w:eastAsia="zh-CN"/>
        </w:rPr>
      </w:pPr>
      <w:r>
        <w:rPr>
          <w:rFonts w:hint="eastAsia" w:ascii="微软雅黑" w:hAnsi="微软雅黑" w:eastAsia="微软雅黑" w:cs="微软雅黑"/>
          <w:b/>
          <w:sz w:val="30"/>
          <w:lang w:val="en-US" w:eastAsia="zh-CN"/>
        </w:rPr>
        <w:t>（1）班主任/辅导员审核</w:t>
      </w:r>
    </w:p>
    <w:p>
      <w:pPr>
        <w:spacing w:before="120" w:after="120" w:line="288" w:lineRule="auto"/>
        <w:ind w:left="0"/>
        <w:jc w:val="left"/>
        <w:rPr>
          <w:rFonts w:hint="eastAsia" w:ascii="微软雅黑" w:hAnsi="微软雅黑" w:eastAsia="微软雅黑" w:cs="微软雅黑"/>
          <w:sz w:val="22"/>
          <w:lang w:val="en-US" w:eastAsia="zh-CN"/>
        </w:rPr>
      </w:pPr>
      <w:r>
        <w:rPr>
          <w:rFonts w:hint="eastAsia" w:ascii="微软雅黑" w:hAnsi="微软雅黑" w:eastAsia="微软雅黑" w:cs="微软雅黑"/>
          <w:sz w:val="22"/>
          <w:lang w:val="en-US" w:eastAsia="zh-CN"/>
        </w:rPr>
        <w:t>第一步：老师用账号和密码登录学校就业信息网，点击“就业事务——三方协议书（新）”</w:t>
      </w:r>
    </w:p>
    <w:p>
      <w:pPr>
        <w:spacing w:before="120" w:after="120" w:line="288" w:lineRule="auto"/>
        <w:ind w:left="0"/>
        <w:jc w:val="left"/>
      </w:pPr>
      <w:r>
        <w:drawing>
          <wp:inline distT="0" distB="0" distL="114300" distR="114300">
            <wp:extent cx="5267325" cy="2835275"/>
            <wp:effectExtent l="0" t="0" r="3175" b="9525"/>
            <wp:docPr id="3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83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before="120" w:after="120" w:line="288" w:lineRule="auto"/>
        <w:ind w:left="0"/>
        <w:jc w:val="left"/>
      </w:pPr>
      <w:r>
        <w:drawing>
          <wp:inline distT="0" distB="0" distL="114300" distR="114300">
            <wp:extent cx="5267960" cy="2603500"/>
            <wp:effectExtent l="0" t="0" r="2540" b="0"/>
            <wp:docPr id="39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60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before="120" w:after="120" w:line="288" w:lineRule="auto"/>
        <w:ind w:left="0"/>
        <w:jc w:val="left"/>
        <w:rPr>
          <w:rFonts w:hint="eastAsia" w:ascii="微软雅黑" w:hAnsi="微软雅黑" w:eastAsia="微软雅黑" w:cs="微软雅黑"/>
          <w:sz w:val="22"/>
        </w:rPr>
      </w:pPr>
    </w:p>
    <w:p>
      <w:pPr>
        <w:spacing w:before="120" w:after="120" w:line="288" w:lineRule="auto"/>
        <w:ind w:left="0"/>
        <w:jc w:val="left"/>
        <w:rPr>
          <w:rFonts w:hint="eastAsia" w:ascii="微软雅黑" w:hAnsi="微软雅黑" w:eastAsia="微软雅黑" w:cs="微软雅黑"/>
          <w:sz w:val="22"/>
          <w:lang w:val="en-US" w:eastAsia="zh-CN"/>
        </w:rPr>
      </w:pPr>
      <w:r>
        <w:rPr>
          <w:rFonts w:hint="eastAsia" w:ascii="微软雅黑" w:hAnsi="微软雅黑" w:eastAsia="微软雅黑" w:cs="微软雅黑"/>
          <w:sz w:val="22"/>
          <w:lang w:val="en-US" w:eastAsia="zh-CN"/>
        </w:rPr>
        <w:t>第二步：选择“网签中协议书”，审核学生的三方协议</w:t>
      </w:r>
    </w:p>
    <w:p>
      <w:pPr>
        <w:spacing w:before="120" w:after="120" w:line="288" w:lineRule="auto"/>
        <w:ind w:left="0"/>
        <w:jc w:val="left"/>
        <w:rPr>
          <w:rFonts w:hint="default" w:ascii="微软雅黑" w:hAnsi="微软雅黑" w:eastAsia="微软雅黑" w:cs="微软雅黑"/>
          <w:sz w:val="22"/>
          <w:lang w:val="en-US" w:eastAsia="zh-CN"/>
        </w:rPr>
      </w:pPr>
      <w:r>
        <w:rPr>
          <w:rFonts w:hint="eastAsia" w:ascii="微软雅黑" w:hAnsi="微软雅黑" w:eastAsia="微软雅黑" w:cs="微软雅黑"/>
          <w:sz w:val="22"/>
          <w:lang w:val="en-US" w:eastAsia="zh-CN"/>
        </w:rPr>
        <w:t>注：若信息正确无误，可点击审核通过；若信息无误，可审核为“打回修改”，待学生重新提交之后再进行辅导员审核</w:t>
      </w:r>
    </w:p>
    <w:p>
      <w:pPr>
        <w:spacing w:before="120" w:after="120" w:line="288" w:lineRule="auto"/>
        <w:ind w:left="0"/>
        <w:jc w:val="left"/>
      </w:pPr>
      <w:r>
        <w:drawing>
          <wp:inline distT="0" distB="0" distL="114300" distR="114300">
            <wp:extent cx="5265420" cy="1975485"/>
            <wp:effectExtent l="0" t="0" r="5080" b="5715"/>
            <wp:docPr id="40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1975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before="120" w:after="120" w:line="288" w:lineRule="auto"/>
        <w:ind w:left="0"/>
        <w:jc w:val="left"/>
      </w:pPr>
      <w:r>
        <w:drawing>
          <wp:inline distT="0" distB="0" distL="114300" distR="114300">
            <wp:extent cx="5267960" cy="2433955"/>
            <wp:effectExtent l="0" t="0" r="2540" b="4445"/>
            <wp:docPr id="41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433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before="120" w:after="120" w:line="288" w:lineRule="auto"/>
        <w:ind w:left="0"/>
        <w:jc w:val="left"/>
        <w:rPr>
          <w:rFonts w:hint="eastAsia" w:ascii="微软雅黑" w:hAnsi="微软雅黑" w:eastAsia="微软雅黑" w:cs="微软雅黑"/>
          <w:sz w:val="22"/>
          <w:lang w:val="en-US" w:eastAsia="zh-CN"/>
        </w:rPr>
      </w:pPr>
      <w:r>
        <w:rPr>
          <w:rFonts w:hint="eastAsia" w:ascii="微软雅黑" w:hAnsi="微软雅黑" w:eastAsia="微软雅黑" w:cs="微软雅黑"/>
          <w:sz w:val="22"/>
          <w:lang w:val="en-US" w:eastAsia="zh-CN"/>
        </w:rPr>
        <w:t>注：若学生的信息有问题，或者单位填写内容有误，老师可以点击“编辑”，修改之后，先“保存”，然后再审核</w:t>
      </w:r>
    </w:p>
    <w:p>
      <w:pPr>
        <w:spacing w:before="120" w:after="120" w:line="288" w:lineRule="auto"/>
        <w:ind w:left="0"/>
        <w:jc w:val="left"/>
      </w:pPr>
      <w:r>
        <w:drawing>
          <wp:inline distT="0" distB="0" distL="114300" distR="114300">
            <wp:extent cx="2589530" cy="2101215"/>
            <wp:effectExtent l="0" t="0" r="1270" b="6985"/>
            <wp:docPr id="42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89530" cy="2101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</w:t>
      </w:r>
      <w:r>
        <w:drawing>
          <wp:inline distT="0" distB="0" distL="114300" distR="114300">
            <wp:extent cx="2386965" cy="2241550"/>
            <wp:effectExtent l="0" t="0" r="635" b="6350"/>
            <wp:docPr id="43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386965" cy="224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before="120" w:after="120" w:line="288" w:lineRule="auto"/>
        <w:ind w:left="0"/>
        <w:jc w:val="left"/>
        <w:rPr>
          <w:rFonts w:hint="eastAsia" w:eastAsiaTheme="minorEastAsia"/>
          <w:lang w:val="en-US" w:eastAsia="zh-CN"/>
        </w:rPr>
      </w:pPr>
    </w:p>
    <w:p>
      <w:pPr>
        <w:spacing w:before="120" w:after="120" w:line="288" w:lineRule="auto"/>
        <w:ind w:left="0"/>
        <w:jc w:val="left"/>
        <w:rPr>
          <w:rFonts w:hint="default"/>
          <w:lang w:val="en-US" w:eastAsia="zh-CN"/>
        </w:rPr>
      </w:pPr>
    </w:p>
    <w:p>
      <w:pPr>
        <w:spacing w:before="300" w:after="120" w:line="288" w:lineRule="auto"/>
        <w:ind w:left="0"/>
        <w:jc w:val="left"/>
        <w:outlineLvl w:val="2"/>
        <w:rPr>
          <w:rFonts w:hint="default"/>
          <w:lang w:val="en-US" w:eastAsia="zh-CN"/>
        </w:rPr>
      </w:pPr>
      <w:r>
        <w:rPr>
          <w:rFonts w:hint="eastAsia" w:ascii="微软雅黑" w:hAnsi="微软雅黑" w:eastAsia="微软雅黑" w:cs="微软雅黑"/>
          <w:b/>
          <w:sz w:val="30"/>
          <w:lang w:val="en-US" w:eastAsia="zh-CN"/>
        </w:rPr>
        <w:t>（2）学院审核</w:t>
      </w:r>
    </w:p>
    <w:p>
      <w:pPr>
        <w:spacing w:before="120" w:after="120" w:line="288" w:lineRule="auto"/>
        <w:ind w:left="0"/>
        <w:jc w:val="left"/>
        <w:rPr>
          <w:rFonts w:hint="eastAsia" w:ascii="微软雅黑" w:hAnsi="微软雅黑" w:eastAsia="微软雅黑" w:cs="微软雅黑"/>
          <w:sz w:val="22"/>
          <w:lang w:val="en-US" w:eastAsia="zh-CN"/>
        </w:rPr>
      </w:pPr>
      <w:r>
        <w:rPr>
          <w:rFonts w:hint="eastAsia" w:ascii="微软雅黑" w:hAnsi="微软雅黑" w:eastAsia="微软雅黑" w:cs="微软雅黑"/>
          <w:sz w:val="22"/>
          <w:lang w:val="en-US" w:eastAsia="zh-CN"/>
        </w:rPr>
        <w:t>第一步：老师登录进系统，点击“就业事务——三方协议书（新）”</w:t>
      </w:r>
    </w:p>
    <w:p>
      <w:pPr>
        <w:spacing w:before="120" w:after="120" w:line="288" w:lineRule="auto"/>
        <w:ind w:left="0"/>
        <w:jc w:val="left"/>
      </w:pPr>
      <w:r>
        <w:drawing>
          <wp:inline distT="0" distB="0" distL="114300" distR="114300">
            <wp:extent cx="5266690" cy="2577465"/>
            <wp:effectExtent l="0" t="0" r="3810" b="635"/>
            <wp:docPr id="45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7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77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  <w:rPr>
          <w:rFonts w:hint="default" w:ascii="微软雅黑" w:hAnsi="微软雅黑" w:eastAsia="微软雅黑" w:cs="微软雅黑"/>
          <w:sz w:val="22"/>
          <w:lang w:val="en-US" w:eastAsia="zh-CN"/>
        </w:rPr>
      </w:pPr>
      <w:r>
        <w:rPr>
          <w:rFonts w:hint="eastAsia" w:ascii="微软雅黑" w:hAnsi="微软雅黑" w:eastAsia="微软雅黑" w:cs="微软雅黑"/>
          <w:sz w:val="22"/>
          <w:lang w:val="en-US" w:eastAsia="zh-CN"/>
        </w:rPr>
        <w:t>第二步：选择“网签中协议书”，选择“待学院审核”的数据进行审核</w:t>
      </w:r>
    </w:p>
    <w:p>
      <w:pPr>
        <w:spacing w:before="120" w:after="120" w:line="288" w:lineRule="auto"/>
        <w:ind w:left="0"/>
        <w:jc w:val="left"/>
      </w:pPr>
      <w:r>
        <w:drawing>
          <wp:inline distT="0" distB="0" distL="114300" distR="114300">
            <wp:extent cx="5264150" cy="2390140"/>
            <wp:effectExtent l="0" t="0" r="6350" b="10160"/>
            <wp:docPr id="46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8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390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before="120" w:after="120" w:line="288" w:lineRule="auto"/>
        <w:ind w:left="0"/>
        <w:jc w:val="left"/>
      </w:pPr>
      <w:r>
        <w:drawing>
          <wp:inline distT="0" distB="0" distL="114300" distR="114300">
            <wp:extent cx="5265420" cy="1844675"/>
            <wp:effectExtent l="0" t="0" r="5080" b="9525"/>
            <wp:docPr id="47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9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1844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before="120" w:after="120" w:line="288" w:lineRule="auto"/>
        <w:ind w:left="0"/>
        <w:jc w:val="left"/>
      </w:pPr>
    </w:p>
    <w:p>
      <w:pPr>
        <w:numPr>
          <w:numId w:val="0"/>
        </w:numPr>
        <w:spacing w:before="300" w:after="120" w:line="288" w:lineRule="auto"/>
        <w:jc w:val="left"/>
        <w:outlineLvl w:val="2"/>
        <w:rPr>
          <w:rFonts w:hint="eastAsia" w:ascii="微软雅黑" w:hAnsi="微软雅黑" w:eastAsia="微软雅黑" w:cs="微软雅黑"/>
          <w:b/>
          <w:sz w:val="30"/>
          <w:lang w:val="en-US" w:eastAsia="zh-CN"/>
        </w:rPr>
      </w:pPr>
      <w:r>
        <w:rPr>
          <w:rFonts w:hint="eastAsia" w:ascii="微软雅黑" w:hAnsi="微软雅黑" w:eastAsia="微软雅黑" w:cs="微软雅黑"/>
          <w:b/>
          <w:sz w:val="30"/>
          <w:lang w:val="en-US" w:eastAsia="zh-CN"/>
        </w:rPr>
        <w:t>（3）学校审核</w:t>
      </w:r>
    </w:p>
    <w:p>
      <w:pPr>
        <w:spacing w:before="120" w:after="120" w:line="288" w:lineRule="auto"/>
        <w:ind w:left="0"/>
        <w:jc w:val="left"/>
        <w:rPr>
          <w:rFonts w:hint="eastAsia" w:ascii="微软雅黑" w:hAnsi="微软雅黑" w:eastAsia="微软雅黑" w:cs="微软雅黑"/>
          <w:sz w:val="22"/>
          <w:lang w:val="en-US" w:eastAsia="zh-CN"/>
        </w:rPr>
      </w:pPr>
      <w:r>
        <w:rPr>
          <w:rFonts w:hint="eastAsia" w:ascii="微软雅黑" w:hAnsi="微软雅黑" w:eastAsia="微软雅黑" w:cs="微软雅黑"/>
          <w:sz w:val="22"/>
          <w:lang w:val="en-US" w:eastAsia="zh-CN"/>
        </w:rPr>
        <w:t>学校老师选择“网签中协议书”，选择“待学校审核”筛选条件，然后进行三方协议书数据审核</w:t>
      </w:r>
    </w:p>
    <w:p>
      <w:pPr>
        <w:spacing w:before="120" w:after="120" w:line="288" w:lineRule="auto"/>
        <w:ind w:left="0"/>
        <w:jc w:val="left"/>
      </w:pPr>
      <w:r>
        <w:drawing>
          <wp:inline distT="0" distB="0" distL="114300" distR="114300">
            <wp:extent cx="5264150" cy="1878330"/>
            <wp:effectExtent l="0" t="0" r="6350" b="1270"/>
            <wp:docPr id="48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10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1878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  <w:rPr>
          <w:rFonts w:hint="eastAsia" w:ascii="微软雅黑" w:hAnsi="微软雅黑" w:eastAsia="微软雅黑" w:cs="微软雅黑"/>
          <w:sz w:val="22"/>
          <w:lang w:val="en-US" w:eastAsia="zh-CN"/>
        </w:rPr>
      </w:pPr>
      <w:r>
        <w:rPr>
          <w:rFonts w:hint="eastAsia" w:ascii="微软雅黑" w:hAnsi="微软雅黑" w:eastAsia="微软雅黑" w:cs="微软雅黑"/>
          <w:sz w:val="22"/>
          <w:lang w:val="en-US" w:eastAsia="zh-CN"/>
        </w:rPr>
        <w:t>审核通过之后，协议书状态会归到“盖章中协议书”，等待学生签字和单位盖章即可，学生端可下载原件三方协议书</w:t>
      </w:r>
    </w:p>
    <w:p>
      <w:pPr>
        <w:spacing w:before="120" w:after="120" w:line="288" w:lineRule="auto"/>
        <w:ind w:left="0"/>
        <w:jc w:val="left"/>
        <w:rPr>
          <w:rFonts w:hint="default"/>
          <w:lang w:val="en-US" w:eastAsia="zh-CN"/>
        </w:rPr>
      </w:pPr>
      <w:r>
        <w:drawing>
          <wp:inline distT="0" distB="0" distL="114300" distR="114300">
            <wp:extent cx="5266055" cy="1920240"/>
            <wp:effectExtent l="0" t="0" r="4445" b="10160"/>
            <wp:docPr id="49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1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1920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before="120" w:after="120" w:line="288" w:lineRule="auto"/>
        <w:ind w:left="0"/>
        <w:jc w:val="left"/>
        <w:rPr>
          <w:rFonts w:hint="eastAsia" w:ascii="微软雅黑" w:hAnsi="微软雅黑" w:eastAsia="微软雅黑" w:cs="微软雅黑"/>
          <w:color w:val="D83931"/>
          <w:sz w:val="22"/>
        </w:rPr>
      </w:pPr>
      <w:r>
        <w:rPr>
          <w:rFonts w:hint="eastAsia" w:ascii="微软雅黑" w:hAnsi="微软雅黑" w:eastAsia="微软雅黑" w:cs="微软雅黑"/>
          <w:color w:val="D83931"/>
          <w:sz w:val="22"/>
        </w:rPr>
        <w:t>注意：</w:t>
      </w:r>
    </w:p>
    <w:p>
      <w:pPr>
        <w:spacing w:before="120" w:after="120" w:line="288" w:lineRule="auto"/>
        <w:ind w:left="0"/>
        <w:jc w:val="left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color w:val="D83931"/>
          <w:sz w:val="22"/>
          <w:lang w:val="en-US" w:eastAsia="zh-CN"/>
        </w:rPr>
        <w:t>①</w:t>
      </w:r>
      <w:r>
        <w:rPr>
          <w:rFonts w:hint="eastAsia" w:ascii="微软雅黑" w:hAnsi="微软雅黑" w:eastAsia="微软雅黑" w:cs="微软雅黑"/>
          <w:color w:val="D83931"/>
          <w:sz w:val="22"/>
        </w:rPr>
        <w:t>审核通过，系统自动发起电子签三方合同，以短信的形式通知单位、学生；</w:t>
      </w:r>
    </w:p>
    <w:p>
      <w:pPr>
        <w:spacing w:before="120" w:after="120" w:line="288" w:lineRule="auto"/>
        <w:ind w:left="0"/>
        <w:jc w:val="left"/>
        <w:rPr>
          <w:rFonts w:hint="default" w:ascii="微软雅黑" w:hAnsi="微软雅黑" w:eastAsia="微软雅黑" w:cs="微软雅黑"/>
          <w:color w:val="D83931"/>
          <w:sz w:val="22"/>
          <w:lang w:val="en-US" w:eastAsia="zh-CN"/>
        </w:rPr>
      </w:pPr>
      <w:r>
        <w:rPr>
          <w:rFonts w:hint="eastAsia" w:ascii="微软雅黑" w:hAnsi="微软雅黑" w:eastAsia="微软雅黑" w:cs="微软雅黑"/>
          <w:color w:val="D83931"/>
          <w:sz w:val="22"/>
          <w:lang w:val="en-US" w:eastAsia="zh-CN"/>
        </w:rPr>
        <w:t>②盖章中协议书，学生签字之后即可在学生电脑端下载三方协议书；</w:t>
      </w:r>
    </w:p>
    <w:p>
      <w:pPr>
        <w:spacing w:before="120" w:after="120" w:line="288" w:lineRule="auto"/>
        <w:ind w:left="0"/>
        <w:jc w:val="left"/>
        <w:rPr>
          <w:rFonts w:hint="eastAsia" w:ascii="微软雅黑" w:hAnsi="微软雅黑" w:eastAsia="微软雅黑" w:cs="微软雅黑"/>
          <w:color w:val="D83931"/>
          <w:sz w:val="22"/>
          <w:lang w:val="en-US" w:eastAsia="zh-CN"/>
        </w:rPr>
      </w:pPr>
      <w:r>
        <w:rPr>
          <w:rFonts w:hint="eastAsia" w:ascii="微软雅黑" w:hAnsi="微软雅黑" w:eastAsia="微软雅黑" w:cs="微软雅黑"/>
          <w:color w:val="D83931"/>
          <w:sz w:val="22"/>
          <w:lang w:val="en-US" w:eastAsia="zh-CN"/>
        </w:rPr>
        <w:t>③在学生未签字之前，学校主题，不管是学院还是学校老师撤回，都会撤回到班主任审核这个阶段，需要班主任老师重新审核之后，学院老师再审，然后学校老师再审；</w:t>
      </w:r>
    </w:p>
    <w:p>
      <w:pPr>
        <w:spacing w:before="120" w:after="120" w:line="288" w:lineRule="auto"/>
        <w:ind w:left="0"/>
        <w:jc w:val="left"/>
        <w:rPr>
          <w:rFonts w:hint="default" w:ascii="微软雅黑" w:hAnsi="微软雅黑" w:eastAsia="微软雅黑" w:cs="微软雅黑"/>
          <w:color w:val="D83931"/>
          <w:sz w:val="22"/>
          <w:lang w:val="en-US" w:eastAsia="zh-CN"/>
        </w:rPr>
      </w:pPr>
      <w:r>
        <w:rPr>
          <w:rFonts w:hint="eastAsia" w:ascii="微软雅黑" w:hAnsi="微软雅黑" w:eastAsia="微软雅黑" w:cs="微软雅黑"/>
          <w:color w:val="D83931"/>
          <w:sz w:val="22"/>
          <w:lang w:val="en-US" w:eastAsia="zh-CN"/>
        </w:rPr>
        <w:t>④当签字、盖章都走完流程之后，不能再进行撤回，若有额外情况发生，需要学生走违约流程，然后再重新申请审核。</w:t>
      </w:r>
    </w:p>
    <w:p>
      <w:pPr>
        <w:spacing w:before="120" w:after="120" w:line="288" w:lineRule="auto"/>
        <w:ind w:left="0"/>
        <w:jc w:val="center"/>
        <w:rPr>
          <w:rFonts w:hint="eastAsia" w:ascii="微软雅黑" w:hAnsi="微软雅黑" w:eastAsia="微软雅黑" w:cs="微软雅黑"/>
        </w:rPr>
      </w:pPr>
    </w:p>
    <w:p>
      <w:pPr>
        <w:spacing w:before="120" w:after="120" w:line="288" w:lineRule="auto"/>
        <w:ind w:left="0"/>
        <w:jc w:val="center"/>
        <w:rPr>
          <w:rFonts w:hint="eastAsia" w:ascii="微软雅黑" w:hAnsi="微软雅黑" w:eastAsia="微软雅黑" w:cs="微软雅黑"/>
        </w:rPr>
      </w:pPr>
    </w:p>
    <w:p>
      <w:pPr>
        <w:spacing w:before="300" w:after="120" w:line="288" w:lineRule="auto"/>
        <w:ind w:left="0"/>
        <w:jc w:val="left"/>
        <w:outlineLvl w:val="2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b/>
          <w:sz w:val="30"/>
        </w:rPr>
        <w:t>2）线下签审核</w:t>
      </w:r>
    </w:p>
    <w:p>
      <w:pPr>
        <w:spacing w:before="120" w:after="120" w:line="288" w:lineRule="auto"/>
        <w:ind w:left="0"/>
        <w:jc w:val="left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sz w:val="22"/>
        </w:rPr>
        <w:t>线下签审核（设置）可分为两种：</w:t>
      </w:r>
    </w:p>
    <w:p>
      <w:pPr>
        <w:spacing w:before="120" w:after="120" w:line="288" w:lineRule="auto"/>
        <w:ind w:left="0"/>
        <w:jc w:val="left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sz w:val="22"/>
        </w:rPr>
        <w:t>a）在协议书模板导入时，导入模板中【是否线下签】填【1】，并填写线下签单位名称，成功导入后直接在【已签协议书】中展示；</w:t>
      </w:r>
    </w:p>
    <w:p>
      <w:pPr>
        <w:spacing w:before="120" w:after="120" w:line="288" w:lineRule="auto"/>
        <w:ind w:left="0"/>
        <w:jc w:val="left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color w:val="D83931"/>
          <w:sz w:val="22"/>
        </w:rPr>
        <w:t>注意：模板导入的线下签约默认为“定向签约”类型；</w:t>
      </w:r>
    </w:p>
    <w:p>
      <w:pPr>
        <w:spacing w:before="120" w:after="120" w:line="288" w:lineRule="auto"/>
        <w:ind w:left="0"/>
        <w:jc w:val="center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drawing>
          <wp:inline distT="0" distB="0" distL="0" distR="0">
            <wp:extent cx="5257800" cy="2838450"/>
            <wp:effectExtent l="0" t="0" r="0" b="6350"/>
            <wp:docPr id="26" name="Drawing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Drawing 25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2838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120" w:after="120" w:line="288" w:lineRule="auto"/>
        <w:ind w:left="0"/>
        <w:jc w:val="left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sz w:val="22"/>
        </w:rPr>
        <w:t>b）在【空白协议书】中将学生设为【线下签】，线下签区分“定向签约”、“空白协议书打印”两种类型；</w:t>
      </w:r>
    </w:p>
    <w:p>
      <w:pPr>
        <w:spacing w:before="120" w:after="120" w:line="288" w:lineRule="auto"/>
        <w:ind w:left="0"/>
        <w:jc w:val="center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drawing>
          <wp:inline distT="0" distB="0" distL="0" distR="0">
            <wp:extent cx="5257800" cy="2657475"/>
            <wp:effectExtent l="0" t="0" r="0" b="9525"/>
            <wp:docPr id="27" name="Drawing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Drawing 26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2657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120" w:after="120" w:line="288" w:lineRule="auto"/>
        <w:ind w:left="0"/>
        <w:jc w:val="center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drawing>
          <wp:inline distT="0" distB="0" distL="0" distR="0">
            <wp:extent cx="5257800" cy="2647950"/>
            <wp:effectExtent l="0" t="0" r="0" b="6350"/>
            <wp:docPr id="28" name="Drawing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Drawing 27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264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300" w:after="120" w:line="288" w:lineRule="auto"/>
        <w:ind w:left="0"/>
        <w:jc w:val="left"/>
        <w:outlineLvl w:val="2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b/>
          <w:sz w:val="30"/>
        </w:rPr>
        <w:t>3）协议书违约审核</w:t>
      </w:r>
    </w:p>
    <w:p>
      <w:pPr>
        <w:spacing w:before="120" w:after="120" w:line="288" w:lineRule="auto"/>
        <w:ind w:left="0"/>
        <w:jc w:val="left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sz w:val="22"/>
        </w:rPr>
        <w:t>当单位或学生发起违约时，老师可以在【违约中协议书】进行审核。审核通过后，协议书自动回到【空白协议书】，学生可发起新签；</w:t>
      </w:r>
    </w:p>
    <w:p>
      <w:pPr>
        <w:spacing w:before="120" w:after="120" w:line="288" w:lineRule="auto"/>
        <w:ind w:left="0"/>
        <w:jc w:val="left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sz w:val="22"/>
        </w:rPr>
        <w:t>违约审核通过后，在【违约记录】中会对应生成一条记录；</w:t>
      </w:r>
    </w:p>
    <w:p>
      <w:pPr>
        <w:spacing w:before="120" w:after="120" w:line="288" w:lineRule="auto"/>
        <w:ind w:left="0"/>
        <w:jc w:val="center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drawing>
          <wp:inline distT="0" distB="0" distL="0" distR="0">
            <wp:extent cx="5257800" cy="2647950"/>
            <wp:effectExtent l="0" t="0" r="0" b="6350"/>
            <wp:docPr id="29" name="Drawing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Drawing 28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264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120" w:after="120" w:line="288" w:lineRule="auto"/>
        <w:ind w:left="0"/>
        <w:jc w:val="center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drawing>
          <wp:inline distT="0" distB="0" distL="0" distR="0">
            <wp:extent cx="5257800" cy="2657475"/>
            <wp:effectExtent l="0" t="0" r="0" b="9525"/>
            <wp:docPr id="30" name="Drawing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Drawing 29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2657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300" w:after="120" w:line="288" w:lineRule="auto"/>
        <w:ind w:left="0"/>
        <w:jc w:val="left"/>
        <w:outlineLvl w:val="2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b/>
          <w:sz w:val="30"/>
        </w:rPr>
        <w:t>4）协议书补发审核</w:t>
      </w:r>
    </w:p>
    <w:p>
      <w:pPr>
        <w:spacing w:before="120" w:after="120" w:line="288" w:lineRule="auto"/>
        <w:ind w:left="0"/>
        <w:jc w:val="left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sz w:val="22"/>
        </w:rPr>
        <w:t>协议书补发仅针对线下签，当学生协议书出现遗失、毁坏等情况，学生可以申请补发，老师审核通过后学生可再次打印协议书；</w:t>
      </w:r>
    </w:p>
    <w:p>
      <w:pPr>
        <w:spacing w:before="120" w:after="120" w:line="288" w:lineRule="auto"/>
        <w:ind w:left="0"/>
        <w:jc w:val="left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sz w:val="22"/>
        </w:rPr>
        <w:t>补发审核通过后，在【补发记录】中会对应生成一条记录；</w:t>
      </w:r>
    </w:p>
    <w:p>
      <w:pPr>
        <w:spacing w:before="120" w:after="120" w:line="288" w:lineRule="auto"/>
        <w:ind w:left="0"/>
        <w:jc w:val="center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drawing>
          <wp:inline distT="0" distB="0" distL="0" distR="0">
            <wp:extent cx="5257800" cy="2657475"/>
            <wp:effectExtent l="0" t="0" r="0" b="9525"/>
            <wp:docPr id="31" name="Drawing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Drawing 30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2657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120" w:after="120" w:line="288" w:lineRule="auto"/>
        <w:ind w:left="0"/>
        <w:jc w:val="center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drawing>
          <wp:inline distT="0" distB="0" distL="0" distR="0">
            <wp:extent cx="5257800" cy="2647950"/>
            <wp:effectExtent l="0" t="0" r="0" b="6350"/>
            <wp:docPr id="32" name="Drawing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Drawing 31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264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320" w:after="120" w:line="288" w:lineRule="auto"/>
        <w:ind w:left="0"/>
        <w:jc w:val="left"/>
        <w:outlineLvl w:val="1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b/>
          <w:sz w:val="32"/>
        </w:rPr>
        <w:t>5、腾讯电子签盖章</w:t>
      </w:r>
    </w:p>
    <w:p>
      <w:pPr>
        <w:spacing w:before="120" w:after="120" w:line="288" w:lineRule="auto"/>
        <w:ind w:left="0"/>
        <w:jc w:val="left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sz w:val="22"/>
        </w:rPr>
        <w:t>1）当老师对协议书进行审核通过后，可在【盖章中签协议书】内进行电子签盖章。</w:t>
      </w:r>
    </w:p>
    <w:p>
      <w:pPr>
        <w:spacing w:before="120" w:after="120" w:line="288" w:lineRule="auto"/>
        <w:ind w:left="0"/>
        <w:jc w:val="center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drawing>
          <wp:inline distT="0" distB="0" distL="0" distR="0">
            <wp:extent cx="5257800" cy="2562225"/>
            <wp:effectExtent l="0" t="0" r="0" b="3175"/>
            <wp:docPr id="33" name="Drawing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Drawing 32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256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120" w:after="120" w:line="288" w:lineRule="auto"/>
        <w:ind w:left="0"/>
        <w:jc w:val="center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drawing>
          <wp:inline distT="0" distB="0" distL="0" distR="0">
            <wp:extent cx="5257800" cy="2562225"/>
            <wp:effectExtent l="0" t="0" r="0" b="3175"/>
            <wp:docPr id="34" name="Drawing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Drawing 33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256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120" w:after="120" w:line="288" w:lineRule="auto"/>
        <w:ind w:left="0"/>
        <w:jc w:val="left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sz w:val="22"/>
        </w:rPr>
        <w:t>2）老师可实时查看单位盖章、学生签名状态、时间（绿色：代表已盖章，黄色：代表待盖章，灰色代表待其他签署方盖章）；</w:t>
      </w:r>
    </w:p>
    <w:p>
      <w:pPr>
        <w:spacing w:before="120" w:after="120" w:line="288" w:lineRule="auto"/>
        <w:ind w:left="0"/>
        <w:jc w:val="center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drawing>
          <wp:inline distT="0" distB="0" distL="0" distR="0">
            <wp:extent cx="5257800" cy="2647950"/>
            <wp:effectExtent l="0" t="0" r="0" b="6350"/>
            <wp:docPr id="35" name="Drawing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Drawing 34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264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120" w:after="120" w:line="288" w:lineRule="auto"/>
        <w:ind w:left="0"/>
        <w:jc w:val="left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sz w:val="22"/>
        </w:rPr>
        <w:t>3）腾讯电子签以三方协议签署成功记录计费（即三方都完成签署计一次），可在【参数设置】中查看总份数、剩余份数；</w:t>
      </w:r>
    </w:p>
    <w:p>
      <w:pPr>
        <w:spacing w:before="120" w:after="120" w:line="288" w:lineRule="auto"/>
        <w:ind w:left="0"/>
        <w:jc w:val="left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color w:val="D83931"/>
          <w:sz w:val="22"/>
        </w:rPr>
        <w:t>注意：若三方协议在腾讯电子签三方都完成了签署，单位、学生发起违约也计一次；</w:t>
      </w:r>
    </w:p>
    <w:p>
      <w:pPr>
        <w:spacing w:before="120" w:after="120" w:line="288" w:lineRule="auto"/>
        <w:ind w:left="0"/>
        <w:jc w:val="center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drawing>
          <wp:inline distT="0" distB="0" distL="0" distR="0">
            <wp:extent cx="5257800" cy="2647950"/>
            <wp:effectExtent l="0" t="0" r="0" b="6350"/>
            <wp:docPr id="36" name="Drawing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Drawing 35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264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320" w:after="120" w:line="288" w:lineRule="auto"/>
        <w:ind w:left="0"/>
        <w:jc w:val="left"/>
        <w:outlineLvl w:val="1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b/>
          <w:sz w:val="32"/>
        </w:rPr>
        <w:t>6、打印存档</w:t>
      </w:r>
    </w:p>
    <w:p>
      <w:pPr>
        <w:spacing w:before="120" w:after="120" w:line="288" w:lineRule="auto"/>
        <w:ind w:left="0"/>
        <w:jc w:val="left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sz w:val="22"/>
        </w:rPr>
        <w:t>老师可选择已签约完成的学生，进行批量打印</w:t>
      </w:r>
    </w:p>
    <w:p>
      <w:pPr>
        <w:spacing w:before="120" w:after="120" w:line="288" w:lineRule="auto"/>
        <w:ind w:left="0"/>
        <w:jc w:val="center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drawing>
          <wp:inline distT="0" distB="0" distL="0" distR="0">
            <wp:extent cx="5257800" cy="2647950"/>
            <wp:effectExtent l="0" t="0" r="0" b="6350"/>
            <wp:docPr id="37" name="Drawing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Drawing 36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264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380" w:after="140" w:line="288" w:lineRule="auto"/>
        <w:ind w:left="0"/>
        <w:jc w:val="left"/>
        <w:outlineLvl w:val="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b/>
          <w:sz w:val="36"/>
          <w:lang w:val="en-US" w:eastAsia="zh-CN"/>
        </w:rPr>
        <w:t>二</w:t>
      </w:r>
      <w:r>
        <w:rPr>
          <w:rFonts w:hint="eastAsia" w:ascii="微软雅黑" w:hAnsi="微软雅黑" w:eastAsia="微软雅黑" w:cs="微软雅黑"/>
          <w:b/>
          <w:sz w:val="36"/>
        </w:rPr>
        <w:t>、注意事项</w:t>
      </w:r>
    </w:p>
    <w:p>
      <w:pPr>
        <w:spacing w:before="120" w:after="120" w:line="288" w:lineRule="auto"/>
        <w:ind w:left="0"/>
        <w:jc w:val="left"/>
        <w:rPr>
          <w:rFonts w:hint="eastAsia" w:ascii="微软雅黑" w:hAnsi="微软雅黑" w:eastAsia="微软雅黑" w:cs="微软雅黑"/>
          <w:sz w:val="22"/>
        </w:rPr>
      </w:pPr>
      <w:r>
        <w:rPr>
          <w:rFonts w:hint="eastAsia" w:ascii="微软雅黑" w:hAnsi="微软雅黑" w:eastAsia="微软雅黑" w:cs="微软雅黑"/>
          <w:sz w:val="22"/>
          <w:lang w:val="en-US" w:eastAsia="zh-CN"/>
        </w:rPr>
        <w:t xml:space="preserve">1. </w:t>
      </w:r>
      <w:r>
        <w:rPr>
          <w:rFonts w:hint="eastAsia" w:ascii="微软雅黑" w:hAnsi="微软雅黑" w:eastAsia="微软雅黑" w:cs="微软雅黑"/>
          <w:sz w:val="22"/>
        </w:rPr>
        <w:t>新旧版三方协议数据不互通，以届数做区分；</w:t>
      </w:r>
    </w:p>
    <w:p>
      <w:pPr>
        <w:spacing w:before="120" w:after="120" w:line="288" w:lineRule="auto"/>
        <w:ind w:left="0"/>
        <w:jc w:val="left"/>
        <w:rPr>
          <w:rFonts w:hint="eastAsia" w:ascii="微软雅黑" w:hAnsi="微软雅黑" w:eastAsia="微软雅黑" w:cs="微软雅黑"/>
          <w:sz w:val="22"/>
          <w:lang w:val="en-US" w:eastAsia="zh-CN"/>
        </w:rPr>
      </w:pPr>
      <w:r>
        <w:rPr>
          <w:rFonts w:hint="eastAsia" w:ascii="微软雅黑" w:hAnsi="微软雅黑" w:eastAsia="微软雅黑" w:cs="微软雅黑"/>
          <w:sz w:val="22"/>
          <w:lang w:val="en-US" w:eastAsia="zh-CN"/>
        </w:rPr>
        <w:t>2. 学生发起签约或者应约，都需要学生的生源信息最少是学院审核的情况下才可以；</w:t>
      </w:r>
    </w:p>
    <w:p>
      <w:pPr>
        <w:spacing w:before="120" w:after="120" w:line="288" w:lineRule="auto"/>
        <w:ind w:left="0"/>
        <w:jc w:val="left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sz w:val="22"/>
          <w:lang w:val="en-US" w:eastAsia="zh-CN"/>
        </w:rPr>
        <w:t>3. 学校审核一定要按照辅导员、学院、学校的审核步骤顺序来进行审核，缺一不可，不然缺少的审核会没有对应审核意见。</w:t>
      </w:r>
      <w:bookmarkStart w:id="0" w:name="_GoBack"/>
      <w:bookmarkEnd w:id="0"/>
    </w:p>
    <w:sectPr>
      <w:headerReference r:id="rId3" w:type="default"/>
      <w:footerReference r:id="rId4" w:type="default"/>
      <w:pgSz w:w="11905" w:h="1684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5"/>
  <w:documentProtection w:enforcement="0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c2ZGZiNzZiNDVlOGViOWVmM2JhOTY0NGJkNjUyYzgifQ=="/>
  </w:docVars>
  <w:rsids>
    <w:rsidRoot w:val="00000000"/>
    <w:rsid w:val="740E2829"/>
    <w:rsid w:val="775506F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9" Type="http://schemas.openxmlformats.org/officeDocument/2006/relationships/fontTable" Target="fontTable.xml"/><Relationship Id="rId28" Type="http://schemas.openxmlformats.org/officeDocument/2006/relationships/image" Target="media/image23.png"/><Relationship Id="rId27" Type="http://schemas.openxmlformats.org/officeDocument/2006/relationships/image" Target="media/image22.png"/><Relationship Id="rId26" Type="http://schemas.openxmlformats.org/officeDocument/2006/relationships/image" Target="media/image21.png"/><Relationship Id="rId25" Type="http://schemas.openxmlformats.org/officeDocument/2006/relationships/image" Target="media/image20.png"/><Relationship Id="rId24" Type="http://schemas.openxmlformats.org/officeDocument/2006/relationships/image" Target="media/image19.png"/><Relationship Id="rId23" Type="http://schemas.openxmlformats.org/officeDocument/2006/relationships/image" Target="media/image18.png"/><Relationship Id="rId22" Type="http://schemas.openxmlformats.org/officeDocument/2006/relationships/image" Target="media/image17.png"/><Relationship Id="rId21" Type="http://schemas.openxmlformats.org/officeDocument/2006/relationships/image" Target="media/image16.png"/><Relationship Id="rId20" Type="http://schemas.openxmlformats.org/officeDocument/2006/relationships/image" Target="media/image15.png"/><Relationship Id="rId2" Type="http://schemas.openxmlformats.org/officeDocument/2006/relationships/settings" Target="settings.xml"/><Relationship Id="rId19" Type="http://schemas.openxmlformats.org/officeDocument/2006/relationships/image" Target="media/image14.png"/><Relationship Id="rId18" Type="http://schemas.openxmlformats.org/officeDocument/2006/relationships/image" Target="media/image13.png"/><Relationship Id="rId17" Type="http://schemas.openxmlformats.org/officeDocument/2006/relationships/image" Target="media/image12.png"/><Relationship Id="rId16" Type="http://schemas.openxmlformats.org/officeDocument/2006/relationships/image" Target="media/image11.png"/><Relationship Id="rId15" Type="http://schemas.openxmlformats.org/officeDocument/2006/relationships/image" Target="media/image10.png"/><Relationship Id="rId14" Type="http://schemas.openxmlformats.org/officeDocument/2006/relationships/image" Target="media/image9.png"/><Relationship Id="rId13" Type="http://schemas.openxmlformats.org/officeDocument/2006/relationships/image" Target="media/image8.png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otalTime>2</TotalTime>
  <ScaleCrop>false</ScaleCrop>
  <LinksUpToDate>false</LinksUpToDate>
  <Application>WPS Office_11.1.0.13703_F1E327BC-269C-435d-A152-05C5408002CA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2023-03-13T14:16:00Z</dcterms:created>
  <dc:creator>Apache POI</dc:creator>
  <cp:lastModifiedBy>王者志在必成</cp:lastModifiedBy>
  <dcterms:modified xsi:type="dcterms:W3CDTF">2023-03-22T11:08:05Z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049458592EDD4296A9013DC2D465941A</vt:lpwstr>
  </property>
</Properties>
</file>