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1A37E">
      <w:pPr>
        <w:widowControl/>
        <w:jc w:val="left"/>
        <w:rPr>
          <w:rFonts w:ascii="方正小标宋_GBK" w:hAnsi="方正小标宋_GBK" w:eastAsia="方正小标宋_GBK" w:cs="宋体"/>
          <w:kern w:val="0"/>
          <w:sz w:val="28"/>
          <w:szCs w:val="28"/>
        </w:rPr>
      </w:pPr>
      <w:r>
        <w:rPr>
          <w:rFonts w:hint="eastAsia" w:ascii="方正小标宋_GBK" w:hAnsi="方正小标宋_GBK" w:eastAsia="方正小标宋_GBK" w:cs="宋体"/>
          <w:kern w:val="0"/>
          <w:sz w:val="28"/>
          <w:szCs w:val="28"/>
        </w:rPr>
        <w:t>附件1</w:t>
      </w:r>
    </w:p>
    <w:p w14:paraId="0CFEF7D1">
      <w:pPr>
        <w:widowControl/>
        <w:jc w:val="center"/>
        <w:rPr>
          <w:rFonts w:ascii="方正小标宋_GBK" w:hAnsi="方正小标宋_GBK" w:eastAsia="方正小标宋_GBK" w:cs="宋体"/>
          <w:kern w:val="0"/>
          <w:sz w:val="36"/>
          <w:szCs w:val="36"/>
        </w:rPr>
      </w:pP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云南交通职业技术学院双选会企业端操作流程</w:t>
      </w:r>
    </w:p>
    <w:p w14:paraId="036FEBB6"/>
    <w:p w14:paraId="7EFBB599">
      <w:pPr>
        <w:autoSpaceDE w:val="0"/>
        <w:autoSpaceDN w:val="0"/>
        <w:adjustRightInd w:val="0"/>
        <w:ind w:firstLine="640" w:firstLineChars="200"/>
        <w:rPr>
          <w:rFonts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一、双选会报名流程</w:t>
      </w:r>
    </w:p>
    <w:p w14:paraId="3D34D7A6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>第一步：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登录云南交通职业技术学院就业信息网（</w:t>
      </w:r>
      <w:r>
        <w:rPr>
          <w:rFonts w:ascii="方正仿宋_GBK" w:hAnsi="方正仿宋_GBK" w:eastAsia="方正仿宋_GBK" w:cs="Times New Roman"/>
          <w:color w:val="333333"/>
          <w:kern w:val="0"/>
          <w:sz w:val="32"/>
          <w:szCs w:val="32"/>
        </w:rPr>
        <w:t>http://ynjtzy.bibibi.net/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）选择“单位登录/注册”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。</w:t>
      </w:r>
    </w:p>
    <w:p w14:paraId="39131038">
      <w:pPr>
        <w:autoSpaceDE w:val="0"/>
        <w:autoSpaceDN w:val="0"/>
        <w:adjustRightInd w:val="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drawing>
          <wp:inline distT="0" distB="0" distL="0" distR="0">
            <wp:extent cx="5270500" cy="2350770"/>
            <wp:effectExtent l="0" t="0" r="0" b="0"/>
            <wp:docPr id="1" name="图片 1" descr="图形用户界面, 应用程序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应用程序, 网站&#10;&#10;描述已自动生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0F050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p w14:paraId="657FF8CE">
      <w:pPr>
        <w:autoSpaceDE w:val="0"/>
        <w:autoSpaceDN w:val="0"/>
        <w:adjustRightInd w:val="0"/>
        <w:ind w:firstLine="64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single" w:color="E5E7EB" w:sz="2" w:space="0"/>
          <w:shd w:val="clear" w:fill="FFFFFF"/>
        </w:rPr>
      </w:pP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第二步：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登录或注册成功后，点击“校园招聘”—“双选会”—“线下双选会”,搜索院校名称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或双选会名称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查找双选会场次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。如：搜索“云南交通职业技术学院2026届“外语外贸类”毕业生岗位实习暨就业双选会”。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  <w:lang w:val="en-US" w:eastAsia="zh-CN"/>
        </w:rPr>
        <w:t>如未出现点击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single" w:color="E5E7EB" w:sz="2" w:space="0"/>
          <w:shd w:val="clear" w:fill="FFFFFF"/>
        </w:rPr>
        <w:t>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C8EFF"/>
          <w:spacing w:val="0"/>
          <w:sz w:val="21"/>
          <w:szCs w:val="21"/>
          <w:bdr w:val="single" w:color="E5E7EB" w:sz="2" w:space="0"/>
          <w:shd w:val="clear" w:fill="FFFFFF"/>
        </w:rPr>
        <w:t>全部场次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single" w:color="E5E7EB" w:sz="2" w:space="0"/>
          <w:shd w:val="clear" w:fill="FFFFFF"/>
        </w:rPr>
        <w:t>看看吧！</w:t>
      </w:r>
    </w:p>
    <w:p w14:paraId="434BD350">
      <w:pPr>
        <w:autoSpaceDE w:val="0"/>
        <w:autoSpaceDN w:val="0"/>
        <w:adjustRightInd w:val="0"/>
        <w:ind w:firstLine="525" w:firstLineChars="250"/>
        <w:jc w:val="center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277495</wp:posOffset>
            </wp:positionH>
            <wp:positionV relativeFrom="paragraph">
              <wp:posOffset>34925</wp:posOffset>
            </wp:positionV>
            <wp:extent cx="4622165" cy="2437765"/>
            <wp:effectExtent l="0" t="0" r="6985" b="635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2165" cy="243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D2DB52">
      <w:pPr>
        <w:autoSpaceDE w:val="0"/>
        <w:autoSpaceDN w:val="0"/>
        <w:adjustRightInd w:val="0"/>
        <w:ind w:firstLine="800" w:firstLineChars="250"/>
        <w:jc w:val="center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p w14:paraId="797D4498">
      <w:pPr>
        <w:autoSpaceDE w:val="0"/>
        <w:autoSpaceDN w:val="0"/>
        <w:adjustRightInd w:val="0"/>
        <w:ind w:firstLine="800" w:firstLineChars="250"/>
        <w:jc w:val="center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p w14:paraId="31C57756">
      <w:pPr>
        <w:autoSpaceDE w:val="0"/>
        <w:autoSpaceDN w:val="0"/>
        <w:adjustRightInd w:val="0"/>
        <w:ind w:firstLine="800" w:firstLineChars="250"/>
        <w:jc w:val="center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p w14:paraId="6B4DEA54">
      <w:pPr>
        <w:autoSpaceDE w:val="0"/>
        <w:autoSpaceDN w:val="0"/>
        <w:adjustRightInd w:val="0"/>
        <w:ind w:firstLine="525" w:firstLineChars="250"/>
        <w:jc w:val="center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98425</wp:posOffset>
            </wp:positionH>
            <wp:positionV relativeFrom="paragraph">
              <wp:posOffset>4382770</wp:posOffset>
            </wp:positionV>
            <wp:extent cx="5192395" cy="1058545"/>
            <wp:effectExtent l="0" t="0" r="8255" b="8255"/>
            <wp:wrapSquare wrapText="bothSides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2395" cy="105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2277110</wp:posOffset>
            </wp:positionV>
            <wp:extent cx="5287010" cy="1990090"/>
            <wp:effectExtent l="0" t="0" r="8890" b="10160"/>
            <wp:wrapSquare wrapText="bothSides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199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200025</wp:posOffset>
            </wp:positionV>
            <wp:extent cx="5213985" cy="2026285"/>
            <wp:effectExtent l="0" t="0" r="5715" b="12065"/>
            <wp:wrapSquare wrapText="bothSides"/>
            <wp:docPr id="5" name="图片 5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形用户界面, 文本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3985" cy="2031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8AC79E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第三步：点击双选会右侧“报名”按钮，进入申请页面。已入驻学校单位库的用人单位可直接填写双选会报名信息，未入驻企业填写入驻信息，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申请类型选择“双选会”，推荐渠道选择“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  <w:lang w:val="en-US" w:eastAsia="zh-CN"/>
        </w:rPr>
        <w:t>国际交流学院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”，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准确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填写招聘需求和参会人员信息，点击提交等待审核。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信息并提交后，学校将会在三个工作日内进行审核。</w:t>
      </w:r>
    </w:p>
    <w:p w14:paraId="70D0843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color w:val="000000"/>
          <w:kern w:val="0"/>
          <w:szCs w:val="21"/>
        </w:rPr>
        <w:drawing>
          <wp:inline distT="0" distB="0" distL="0" distR="0">
            <wp:extent cx="4673600" cy="2679700"/>
            <wp:effectExtent l="0" t="0" r="0" b="0"/>
            <wp:docPr id="6" name="图片 6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4509" cy="2680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02A2C">
      <w:pPr>
        <w:autoSpaceDE w:val="0"/>
        <w:autoSpaceDN w:val="0"/>
        <w:adjustRightInd w:val="0"/>
        <w:ind w:firstLine="640" w:firstLineChars="200"/>
        <w:rPr>
          <w:rFonts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二、确认参会流程</w:t>
      </w:r>
    </w:p>
    <w:p w14:paraId="688B3C08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企业报名信息审核通过后，学校会在招聘会开始前统一推送“确认参会”通知，企业将在“云校招企业服务平台”微信公众号和“云校招平台”电脑端收到通知。点击通知详情后点击“确认参会”按钮，即可确认参会。</w:t>
      </w:r>
    </w:p>
    <w:p w14:paraId="52E447D2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方正小标宋_GBK">
    <w:altName w:val="Arial Unicode MS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27D"/>
    <w:rsid w:val="00071C4D"/>
    <w:rsid w:val="000E70E0"/>
    <w:rsid w:val="000F1EDD"/>
    <w:rsid w:val="00231CA5"/>
    <w:rsid w:val="00343508"/>
    <w:rsid w:val="00541509"/>
    <w:rsid w:val="005E788E"/>
    <w:rsid w:val="00AD67F6"/>
    <w:rsid w:val="00B02F19"/>
    <w:rsid w:val="00B37B45"/>
    <w:rsid w:val="00BC0834"/>
    <w:rsid w:val="00BD0EC3"/>
    <w:rsid w:val="00D2727D"/>
    <w:rsid w:val="00D30EDE"/>
    <w:rsid w:val="00E77050"/>
    <w:rsid w:val="00E968C8"/>
    <w:rsid w:val="00EA0FE7"/>
    <w:rsid w:val="00EF78CA"/>
    <w:rsid w:val="00F06F18"/>
    <w:rsid w:val="14BC4694"/>
    <w:rsid w:val="28433A96"/>
    <w:rsid w:val="33E7501D"/>
    <w:rsid w:val="751B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spacing w:line="360" w:lineRule="auto"/>
      <w:outlineLvl w:val="0"/>
    </w:pPr>
    <w:rPr>
      <w:rFonts w:ascii="黑体" w:hAnsi="黑体"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8"/>
    <w:autoRedefine/>
    <w:semiHidden/>
    <w:unhideWhenUsed/>
    <w:qFormat/>
    <w:uiPriority w:val="9"/>
    <w:pPr>
      <w:spacing w:before="260" w:after="260" w:line="415" w:lineRule="auto"/>
      <w:outlineLvl w:val="1"/>
    </w:pPr>
    <w:rPr>
      <w:rFonts w:eastAsia="SimSun-ExtB" w:asciiTheme="majorHAnsi" w:hAnsiTheme="majorHAnsi" w:cstheme="majorBidi"/>
      <w:b/>
      <w:bCs/>
      <w:sz w:val="24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next w:val="1"/>
    <w:link w:val="9"/>
    <w:autoRedefine/>
    <w:qFormat/>
    <w:uiPriority w:val="10"/>
    <w:pPr>
      <w:spacing w:line="360" w:lineRule="auto"/>
      <w:jc w:val="left"/>
      <w:outlineLvl w:val="2"/>
    </w:pPr>
    <w:rPr>
      <w:rFonts w:eastAsia="黑体" w:asciiTheme="majorHAnsi" w:hAnsiTheme="majorHAnsi" w:cstheme="majorBidi"/>
      <w:b/>
      <w:bCs/>
      <w:sz w:val="24"/>
      <w:szCs w:val="32"/>
    </w:rPr>
  </w:style>
  <w:style w:type="character" w:customStyle="1" w:styleId="7">
    <w:name w:val="标题 1 字符"/>
    <w:basedOn w:val="6"/>
    <w:link w:val="2"/>
    <w:uiPriority w:val="9"/>
    <w:rPr>
      <w:rFonts w:ascii="黑体" w:hAnsi="黑体" w:eastAsia="黑体"/>
      <w:b/>
      <w:bCs/>
      <w:kern w:val="44"/>
      <w:sz w:val="28"/>
      <w:szCs w:val="44"/>
    </w:rPr>
  </w:style>
  <w:style w:type="character" w:customStyle="1" w:styleId="8">
    <w:name w:val="标题 2 字符"/>
    <w:basedOn w:val="6"/>
    <w:link w:val="3"/>
    <w:semiHidden/>
    <w:uiPriority w:val="9"/>
    <w:rPr>
      <w:rFonts w:eastAsia="SimSun-ExtB" w:asciiTheme="majorHAnsi" w:hAnsiTheme="majorHAnsi" w:cstheme="majorBidi"/>
      <w:b/>
      <w:bCs/>
      <w:sz w:val="24"/>
      <w:szCs w:val="32"/>
    </w:rPr>
  </w:style>
  <w:style w:type="character" w:customStyle="1" w:styleId="9">
    <w:name w:val="标题 字符"/>
    <w:basedOn w:val="6"/>
    <w:link w:val="4"/>
    <w:uiPriority w:val="10"/>
    <w:rPr>
      <w:rFonts w:eastAsia="黑体" w:asciiTheme="majorHAnsi" w:hAnsiTheme="majorHAnsi" w:cstheme="majorBidi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407</Words>
  <Characters>434</Characters>
  <Lines>3</Lines>
  <Paragraphs>1</Paragraphs>
  <TotalTime>36</TotalTime>
  <ScaleCrop>false</ScaleCrop>
  <LinksUpToDate>false</LinksUpToDate>
  <CharactersWithSpaces>434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2025-09-09T01:47:00Z</dcterms:created>
  <dc:creator>FHS</dc:creator>
  <cp:lastModifiedBy>兰精灵</cp:lastModifiedBy>
  <dcterms:modified xsi:type="dcterms:W3CDTF">2025-09-22T02:11:57Z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eyJoZGlkIjoiZGY0ZjBhYzU5MTZiNjY1MWQyNDQxMzA4ZjEwNTVlZjEiLCJ1c2VySWQiOiI0MDE4MzAzMTEifQ==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D9BAEB2C73BB40E9B5CAE74BE264E980_13</vt:lpwstr>
  </property>
</Properties>
</file>