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21A37E">
      <w:pPr>
        <w:widowControl/>
        <w:jc w:val="left"/>
        <w:rPr>
          <w:rFonts w:ascii="方正小标宋_GBK" w:hAnsi="方正小标宋_GBK" w:eastAsia="方正小标宋_GBK" w:cs="宋体"/>
          <w:kern w:val="0"/>
          <w:sz w:val="28"/>
          <w:szCs w:val="28"/>
        </w:rPr>
      </w:pPr>
      <w:r>
        <w:rPr>
          <w:rFonts w:hint="eastAsia" w:ascii="方正小标宋_GBK" w:hAnsi="方正小标宋_GBK" w:eastAsia="方正小标宋_GBK" w:cs="宋体"/>
          <w:kern w:val="0"/>
          <w:sz w:val="28"/>
          <w:szCs w:val="28"/>
        </w:rPr>
        <w:t>附件1</w:t>
      </w:r>
    </w:p>
    <w:p w14:paraId="0CFEF7D1">
      <w:pPr>
        <w:widowControl/>
        <w:jc w:val="center"/>
        <w:rPr>
          <w:rFonts w:ascii="方正小标宋_GBK" w:hAnsi="方正小标宋_GBK" w:eastAsia="方正小标宋_GBK" w:cs="宋体"/>
          <w:kern w:val="0"/>
          <w:sz w:val="36"/>
          <w:szCs w:val="36"/>
        </w:rPr>
      </w:pPr>
      <w:r>
        <w:rPr>
          <w:rFonts w:ascii="方正小标宋_GBK" w:hAnsi="方正小标宋_GBK" w:eastAsia="方正小标宋_GBK" w:cs="宋体"/>
          <w:kern w:val="0"/>
          <w:sz w:val="36"/>
          <w:szCs w:val="36"/>
        </w:rPr>
        <w:t>云南交通职业技术学院双选会企业端操作流程</w:t>
      </w:r>
    </w:p>
    <w:p w14:paraId="036FEBB6"/>
    <w:p w14:paraId="7EFBB599">
      <w:pPr>
        <w:autoSpaceDE w:val="0"/>
        <w:autoSpaceDN w:val="0"/>
        <w:adjustRightInd w:val="0"/>
        <w:ind w:firstLine="640" w:firstLineChars="200"/>
        <w:rPr>
          <w:rFonts w:ascii="方正黑体_GBK" w:hAnsi="方正黑体_GBK" w:eastAsia="方正黑体_GBK"/>
          <w:sz w:val="32"/>
          <w:szCs w:val="32"/>
        </w:rPr>
      </w:pPr>
      <w:r>
        <w:rPr>
          <w:rFonts w:hint="eastAsia" w:ascii="方正黑体_GBK" w:hAnsi="方正黑体_GBK" w:eastAsia="方正黑体_GBK"/>
          <w:sz w:val="32"/>
          <w:szCs w:val="32"/>
        </w:rPr>
        <w:t>一、双选会报名流程</w:t>
      </w:r>
    </w:p>
    <w:p w14:paraId="3D34D7A6">
      <w:pPr>
        <w:autoSpaceDE w:val="0"/>
        <w:autoSpaceDN w:val="0"/>
        <w:adjustRightInd w:val="0"/>
        <w:ind w:firstLine="640" w:firstLineChars="200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/>
          <w:sz w:val="32"/>
          <w:szCs w:val="32"/>
        </w:rPr>
        <w:t>第一步：</w:t>
      </w:r>
      <w:r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  <w:t>登录云南交通职业技术学院就业信息网（</w:t>
      </w:r>
      <w:r>
        <w:rPr>
          <w:rFonts w:ascii="方正仿宋_GBK" w:hAnsi="方正仿宋_GBK" w:eastAsia="方正仿宋_GBK" w:cs="Times New Roman"/>
          <w:color w:val="333333"/>
          <w:kern w:val="0"/>
          <w:sz w:val="32"/>
          <w:szCs w:val="32"/>
        </w:rPr>
        <w:t>http://ynjtzy.bibibi.net/</w:t>
      </w:r>
      <w:r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  <w:t>）选择“单位登录/注册”</w:t>
      </w:r>
      <w:r>
        <w:rPr>
          <w:rFonts w:hint="eastAsia" w:ascii="方正仿宋_GBK" w:hAnsi="方正仿宋_GBK" w:eastAsia="方正仿宋_GBK" w:cs="Times New Roman"/>
          <w:color w:val="000000"/>
          <w:kern w:val="0"/>
          <w:sz w:val="32"/>
          <w:szCs w:val="32"/>
        </w:rPr>
        <w:t>。</w:t>
      </w:r>
    </w:p>
    <w:p w14:paraId="39131038">
      <w:pPr>
        <w:autoSpaceDE w:val="0"/>
        <w:autoSpaceDN w:val="0"/>
        <w:adjustRightInd w:val="0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</w:pPr>
      <w:r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  <w:drawing>
          <wp:inline distT="0" distB="0" distL="0" distR="0">
            <wp:extent cx="5270500" cy="2350770"/>
            <wp:effectExtent l="0" t="0" r="0" b="0"/>
            <wp:docPr id="1" name="图片 1" descr="图形用户界面, 应用程序, 网站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形用户界面, 应用程序, 网站&#10;&#10;描述已自动生成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350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B0F050">
      <w:pPr>
        <w:autoSpaceDE w:val="0"/>
        <w:autoSpaceDN w:val="0"/>
        <w:adjustRightInd w:val="0"/>
        <w:ind w:firstLine="640" w:firstLineChars="200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</w:pPr>
    </w:p>
    <w:p w14:paraId="657FF8C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left"/>
        <w:textAlignment w:val="baseline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Times New Roman"/>
          <w:color w:val="000000"/>
          <w:kern w:val="0"/>
          <w:sz w:val="32"/>
          <w:szCs w:val="32"/>
        </w:rPr>
        <w:t>第二步：</w:t>
      </w:r>
      <w:r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  <w:t>登录或注册成功后，点击“校园招聘”—“双选会”—“线下双选会”,搜索院校名称</w:t>
      </w:r>
      <w:r>
        <w:rPr>
          <w:rFonts w:hint="eastAsia" w:ascii="方正仿宋_GBK" w:hAnsi="方正仿宋_GBK" w:eastAsia="方正仿宋_GBK" w:cs="Times New Roman"/>
          <w:color w:val="000000"/>
          <w:kern w:val="0"/>
          <w:sz w:val="32"/>
          <w:szCs w:val="32"/>
        </w:rPr>
        <w:t>或双选会名称</w:t>
      </w:r>
      <w:r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  <w:t>查找双选会场次</w:t>
      </w:r>
      <w:r>
        <w:rPr>
          <w:rFonts w:hint="eastAsia" w:ascii="方正仿宋_GBK" w:hAnsi="方正仿宋_GBK" w:eastAsia="方正仿宋_GBK" w:cs="Times New Roman"/>
          <w:color w:val="000000"/>
          <w:kern w:val="0"/>
          <w:sz w:val="32"/>
          <w:szCs w:val="32"/>
        </w:rPr>
        <w:t>。如：搜索“</w:t>
      </w:r>
      <w:r>
        <w:rPr>
          <w:rFonts w:hint="eastAsia" w:ascii="方正仿宋_GBK" w:hAnsi="方正仿宋_GBK" w:eastAsia="方正仿宋_GBK" w:cs="Times New Roman"/>
          <w:color w:val="000000"/>
          <w:kern w:val="0"/>
          <w:sz w:val="32"/>
          <w:szCs w:val="32"/>
          <w:lang w:eastAsia="zh-CN"/>
        </w:rPr>
        <w:t>云南交通职业技术学院202</w:t>
      </w:r>
      <w:r>
        <w:rPr>
          <w:rFonts w:hint="eastAsia" w:ascii="方正仿宋_GBK" w:hAnsi="方正仿宋_GBK" w:eastAsia="方正仿宋_GBK" w:cs="Times New Roman"/>
          <w:color w:val="000000"/>
          <w:kern w:val="0"/>
          <w:sz w:val="32"/>
          <w:szCs w:val="32"/>
          <w:lang w:val="en-US" w:eastAsia="zh-CN"/>
        </w:rPr>
        <w:t>6</w:t>
      </w:r>
      <w:r>
        <w:rPr>
          <w:rFonts w:hint="eastAsia" w:ascii="方正仿宋_GBK" w:hAnsi="方正仿宋_GBK" w:eastAsia="方正仿宋_GBK" w:cs="Times New Roman"/>
          <w:color w:val="000000"/>
          <w:kern w:val="0"/>
          <w:sz w:val="32"/>
          <w:szCs w:val="32"/>
          <w:lang w:eastAsia="zh-CN"/>
        </w:rPr>
        <w:t>届‘人文艺术类’毕业生岗位实习暨就业双选会</w:t>
      </w:r>
      <w:r>
        <w:rPr>
          <w:rFonts w:hint="eastAsia" w:ascii="方正仿宋_GBK" w:hAnsi="方正仿宋_GBK" w:eastAsia="方正仿宋_GBK" w:cs="Times New Roman"/>
          <w:color w:val="000000"/>
          <w:kern w:val="0"/>
          <w:sz w:val="32"/>
          <w:szCs w:val="32"/>
        </w:rPr>
        <w:t>”。</w:t>
      </w:r>
    </w:p>
    <w:p w14:paraId="58590712">
      <w:pPr>
        <w:autoSpaceDE w:val="0"/>
        <w:autoSpaceDN w:val="0"/>
        <w:adjustRightInd w:val="0"/>
        <w:ind w:firstLine="800" w:firstLineChars="250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</w:pPr>
      <w:r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  <w:drawing>
          <wp:inline distT="0" distB="0" distL="0" distR="0">
            <wp:extent cx="4188460" cy="2026285"/>
            <wp:effectExtent l="0" t="0" r="2540" b="5715"/>
            <wp:docPr id="5" name="图片 5" descr="图形用户界面, 文本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形用户界面, 文本, 应用程序&#10;&#10;描述已自动生成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98980" cy="2031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BEFDA4">
      <w:pPr>
        <w:autoSpaceDE w:val="0"/>
        <w:autoSpaceDN w:val="0"/>
        <w:adjustRightInd w:val="0"/>
        <w:ind w:firstLine="640" w:firstLineChars="200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</w:pPr>
    </w:p>
    <w:p w14:paraId="6A8AC79E">
      <w:pPr>
        <w:autoSpaceDE w:val="0"/>
        <w:autoSpaceDN w:val="0"/>
        <w:adjustRightInd w:val="0"/>
        <w:ind w:firstLine="640" w:firstLineChars="200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Times New Roman"/>
          <w:color w:val="000000"/>
          <w:kern w:val="0"/>
          <w:sz w:val="32"/>
          <w:szCs w:val="32"/>
        </w:rPr>
        <w:t>第三步：点击双选会右侧“报名”按钮，进入申请页面。已入驻学校单位库的用人单位可直接填写双选会报名信息，未入驻企业填写入驻信息，</w:t>
      </w:r>
      <w:r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  <w:t>申请类型选择“双选会”，推荐渠道选择“</w:t>
      </w:r>
      <w:r>
        <w:rPr>
          <w:rFonts w:hint="eastAsia" w:ascii="方正仿宋_GBK" w:hAnsi="方正仿宋_GBK" w:eastAsia="方正仿宋_GBK" w:cs="Times New Roman"/>
          <w:color w:val="000000"/>
          <w:kern w:val="0"/>
          <w:sz w:val="32"/>
          <w:szCs w:val="32"/>
          <w:lang w:val="en-US" w:eastAsia="zh-CN"/>
        </w:rPr>
        <w:t>人文艺术学院</w:t>
      </w:r>
      <w:bookmarkStart w:id="0" w:name="_GoBack"/>
      <w:bookmarkEnd w:id="0"/>
      <w:r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  <w:t>”，</w:t>
      </w:r>
      <w:r>
        <w:rPr>
          <w:rFonts w:hint="eastAsia" w:ascii="方正仿宋_GBK" w:hAnsi="方正仿宋_GBK" w:eastAsia="方正仿宋_GBK" w:cs="Times New Roman"/>
          <w:color w:val="000000"/>
          <w:kern w:val="0"/>
          <w:sz w:val="32"/>
          <w:szCs w:val="32"/>
        </w:rPr>
        <w:t>准确</w:t>
      </w:r>
      <w:r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  <w:t>填写招聘需求和参会人员信息，点击提交等待审核。</w:t>
      </w:r>
      <w:r>
        <w:rPr>
          <w:rFonts w:hint="eastAsia" w:ascii="方正仿宋_GBK" w:hAnsi="方正仿宋_GBK" w:eastAsia="方正仿宋_GBK" w:cs="Times New Roman"/>
          <w:color w:val="000000"/>
          <w:kern w:val="0"/>
          <w:sz w:val="32"/>
          <w:szCs w:val="32"/>
        </w:rPr>
        <w:t>信息并提交后，学校将会在三个工作日内进行审核。</w:t>
      </w:r>
    </w:p>
    <w:p w14:paraId="70D0843E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  <w:color w:val="000000"/>
          <w:kern w:val="0"/>
          <w:szCs w:val="21"/>
        </w:rPr>
        <w:drawing>
          <wp:inline distT="0" distB="0" distL="0" distR="0">
            <wp:extent cx="4673600" cy="2679700"/>
            <wp:effectExtent l="0" t="0" r="0" b="0"/>
            <wp:docPr id="6" name="图片 6" descr="图形用户界面, 文本, 应用程序, 电子邮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形用户界面, 文本, 应用程序, 电子邮件&#10;&#10;描述已自动生成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74509" cy="2680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B02A2C">
      <w:pPr>
        <w:autoSpaceDE w:val="0"/>
        <w:autoSpaceDN w:val="0"/>
        <w:adjustRightInd w:val="0"/>
        <w:ind w:firstLine="640" w:firstLineChars="200"/>
        <w:rPr>
          <w:rFonts w:ascii="方正黑体_GBK" w:hAnsi="方正黑体_GBK" w:eastAsia="方正黑体_GBK"/>
          <w:sz w:val="32"/>
          <w:szCs w:val="32"/>
        </w:rPr>
      </w:pPr>
      <w:r>
        <w:rPr>
          <w:rFonts w:hint="eastAsia" w:ascii="方正黑体_GBK" w:hAnsi="方正黑体_GBK" w:eastAsia="方正黑体_GBK"/>
          <w:sz w:val="32"/>
          <w:szCs w:val="32"/>
        </w:rPr>
        <w:t>二、确认参会流程</w:t>
      </w:r>
    </w:p>
    <w:p w14:paraId="688B3C08">
      <w:pPr>
        <w:autoSpaceDE w:val="0"/>
        <w:autoSpaceDN w:val="0"/>
        <w:adjustRightInd w:val="0"/>
        <w:ind w:firstLine="640" w:firstLineChars="200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Times New Roman"/>
          <w:color w:val="000000"/>
          <w:kern w:val="0"/>
          <w:sz w:val="32"/>
          <w:szCs w:val="32"/>
        </w:rPr>
        <w:t>企业报名信息审核通过后，学校会在招聘会开始前统一推送“确认参会”通知，企业将在“云校招企业服务平台”微信公众号和“云校招平台”电脑端收到通知。点击通知详情后点击“确认参会”按钮，即可确认参会。</w:t>
      </w:r>
    </w:p>
    <w:p w14:paraId="52E447D2">
      <w:pPr>
        <w:autoSpaceDE w:val="0"/>
        <w:autoSpaceDN w:val="0"/>
        <w:adjustRightInd w:val="0"/>
        <w:ind w:firstLine="640" w:firstLineChars="200"/>
        <w:rPr>
          <w:rFonts w:ascii="方正仿宋_GBK" w:hAnsi="方正仿宋_GBK" w:eastAsia="方正仿宋_GBK" w:cs="Times New Roman"/>
          <w:color w:val="000000"/>
          <w:kern w:val="0"/>
          <w:sz w:val="32"/>
          <w:szCs w:val="32"/>
        </w:rPr>
      </w:pP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方正小标宋_GBK">
    <w:altName w:val="微软雅黑"/>
    <w:panose1 w:val="020B0604020202020204"/>
    <w:charset w:val="86"/>
    <w:family w:val="script"/>
    <w:pitch w:val="default"/>
    <w:sig w:usb0="00000000" w:usb1="00000000" w:usb2="00000010" w:usb3="00000000" w:csb0="00040001" w:csb1="00000000"/>
  </w:font>
  <w:font w:name="方正黑体_GBK">
    <w:altName w:val="微软雅黑"/>
    <w:panose1 w:val="020B0604020202020204"/>
    <w:charset w:val="86"/>
    <w:family w:val="script"/>
    <w:pitch w:val="default"/>
    <w:sig w:usb0="00000000" w:usb1="00000000" w:usb2="00000010" w:usb3="00000000" w:csb0="00040001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727D"/>
    <w:rsid w:val="00071C4D"/>
    <w:rsid w:val="000E70E0"/>
    <w:rsid w:val="000F1EDD"/>
    <w:rsid w:val="00231CA5"/>
    <w:rsid w:val="00343508"/>
    <w:rsid w:val="00541509"/>
    <w:rsid w:val="005E788E"/>
    <w:rsid w:val="00AD67F6"/>
    <w:rsid w:val="00B02F19"/>
    <w:rsid w:val="00B37B45"/>
    <w:rsid w:val="00BC0834"/>
    <w:rsid w:val="00BD0EC3"/>
    <w:rsid w:val="00D2727D"/>
    <w:rsid w:val="00D30EDE"/>
    <w:rsid w:val="00E77050"/>
    <w:rsid w:val="00E968C8"/>
    <w:rsid w:val="00EA0FE7"/>
    <w:rsid w:val="00EF78CA"/>
    <w:rsid w:val="00F06F18"/>
    <w:rsid w:val="605F4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autoRedefine/>
    <w:qFormat/>
    <w:uiPriority w:val="9"/>
    <w:pPr>
      <w:spacing w:line="360" w:lineRule="auto"/>
      <w:outlineLvl w:val="0"/>
    </w:pPr>
    <w:rPr>
      <w:rFonts w:ascii="黑体" w:hAnsi="黑体" w:eastAsia="黑体"/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8"/>
    <w:autoRedefine/>
    <w:semiHidden/>
    <w:unhideWhenUsed/>
    <w:qFormat/>
    <w:uiPriority w:val="9"/>
    <w:pPr>
      <w:spacing w:before="260" w:after="260" w:line="415" w:lineRule="auto"/>
      <w:outlineLvl w:val="1"/>
    </w:pPr>
    <w:rPr>
      <w:rFonts w:eastAsia="SimSun-ExtB" w:asciiTheme="majorHAnsi" w:hAnsiTheme="majorHAnsi" w:cstheme="majorBidi"/>
      <w:b/>
      <w:bCs/>
      <w:sz w:val="24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itle"/>
    <w:basedOn w:val="1"/>
    <w:next w:val="1"/>
    <w:link w:val="9"/>
    <w:autoRedefine/>
    <w:qFormat/>
    <w:uiPriority w:val="10"/>
    <w:pPr>
      <w:spacing w:line="360" w:lineRule="auto"/>
      <w:jc w:val="left"/>
      <w:outlineLvl w:val="2"/>
    </w:pPr>
    <w:rPr>
      <w:rFonts w:eastAsia="黑体" w:asciiTheme="majorHAnsi" w:hAnsiTheme="majorHAnsi" w:cstheme="majorBidi"/>
      <w:b/>
      <w:bCs/>
      <w:sz w:val="24"/>
      <w:szCs w:val="32"/>
    </w:rPr>
  </w:style>
  <w:style w:type="character" w:customStyle="1" w:styleId="7">
    <w:name w:val="标题 1 字符"/>
    <w:basedOn w:val="6"/>
    <w:link w:val="2"/>
    <w:uiPriority w:val="9"/>
    <w:rPr>
      <w:rFonts w:ascii="黑体" w:hAnsi="黑体" w:eastAsia="黑体"/>
      <w:b/>
      <w:bCs/>
      <w:kern w:val="44"/>
      <w:sz w:val="28"/>
      <w:szCs w:val="44"/>
    </w:rPr>
  </w:style>
  <w:style w:type="character" w:customStyle="1" w:styleId="8">
    <w:name w:val="标题 2 字符"/>
    <w:basedOn w:val="6"/>
    <w:link w:val="3"/>
    <w:semiHidden/>
    <w:uiPriority w:val="9"/>
    <w:rPr>
      <w:rFonts w:eastAsia="SimSun-ExtB" w:asciiTheme="majorHAnsi" w:hAnsiTheme="majorHAnsi" w:cstheme="majorBidi"/>
      <w:b/>
      <w:bCs/>
      <w:sz w:val="24"/>
      <w:szCs w:val="32"/>
    </w:rPr>
  </w:style>
  <w:style w:type="character" w:customStyle="1" w:styleId="9">
    <w:name w:val="标题 字符"/>
    <w:basedOn w:val="6"/>
    <w:link w:val="4"/>
    <w:uiPriority w:val="10"/>
    <w:rPr>
      <w:rFonts w:eastAsia="黑体" w:asciiTheme="majorHAnsi" w:hAnsiTheme="majorHAnsi" w:cstheme="majorBidi"/>
      <w:b/>
      <w:bCs/>
      <w:sz w:val="2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393</Words>
  <Characters>420</Characters>
  <Lines>3</Lines>
  <Paragraphs>1</Paragraphs>
  <TotalTime>3</TotalTime>
  <ScaleCrop>false</ScaleCrop>
  <LinksUpToDate>false</LinksUpToDate>
  <CharactersWithSpaces>420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2025-09-09T01:47:00Z</dcterms:created>
  <dc:creator>FHS</dc:creator>
  <cp:lastModifiedBy>我是路人甲</cp:lastModifiedBy>
  <dcterms:modified xsi:type="dcterms:W3CDTF">2025-09-16T06:55:55Z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eyJoZGlkIjoiNDZlMjZlOWNlMTE1MzA3Zjk1M2I5MDcxZjk1OGI3MGMiLCJ1c2VySWQiOiIzMDUzODczMTMifQ==</vt:lpwstr>
  </property>
  <property fmtid="{D5CDD505-2E9C-101B-9397-08002B2CF9AE}" pid="3" name="KSOProductBuildVer">
    <vt:lpwstr>2052-12.1.0.20784</vt:lpwstr>
  </property>
  <property fmtid="{D5CDD505-2E9C-101B-9397-08002B2CF9AE}" pid="4" name="ICV">
    <vt:lpwstr>91169DA78E2E4999A0F33B64702907C9_12</vt:lpwstr>
  </property>
</Properties>
</file>