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9876E2">
      <w:pPr>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_GB2312" w:hAnsi="方正仿宋_GB2312" w:eastAsia="方正仿宋_GB2312" w:cs="方正仿宋_GB2312"/>
          <w:sz w:val="44"/>
          <w:szCs w:val="44"/>
          <w:lang w:val="en-US" w:eastAsia="zh-CN"/>
        </w:rPr>
      </w:pPr>
    </w:p>
    <w:p w14:paraId="4CC850B4">
      <w:pPr>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lang w:val="en-US" w:eastAsia="zh-CN"/>
        </w:rPr>
      </w:pPr>
    </w:p>
    <w:p w14:paraId="089376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小标宋简体" w:cs="Times New Roman"/>
          <w:sz w:val="56"/>
          <w:szCs w:val="56"/>
          <w:lang w:val="en-US" w:eastAsia="zh-CN"/>
        </w:rPr>
      </w:pPr>
    </w:p>
    <w:p w14:paraId="080E94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小标宋简体" w:cs="Times New Roman"/>
          <w:sz w:val="56"/>
          <w:szCs w:val="56"/>
          <w:lang w:val="en-US" w:eastAsia="zh-CN"/>
        </w:rPr>
      </w:pPr>
      <w:r>
        <w:rPr>
          <w:rFonts w:hint="default" w:ascii="Times New Roman" w:hAnsi="Times New Roman" w:eastAsia="方正小标宋简体" w:cs="Times New Roman"/>
          <w:sz w:val="56"/>
          <w:szCs w:val="56"/>
          <w:lang w:val="en-US" w:eastAsia="zh-CN"/>
        </w:rPr>
        <w:t>支持大学生留湘来湘创业</w:t>
      </w:r>
    </w:p>
    <w:p w14:paraId="47103E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小标宋简体" w:cs="Times New Roman"/>
          <w:sz w:val="56"/>
          <w:szCs w:val="56"/>
          <w:lang w:val="en-US" w:eastAsia="zh-CN"/>
        </w:rPr>
      </w:pPr>
      <w:r>
        <w:rPr>
          <w:rFonts w:hint="eastAsia" w:ascii="Times New Roman" w:hAnsi="Times New Roman" w:eastAsia="方正小标宋简体" w:cs="Times New Roman"/>
          <w:sz w:val="56"/>
          <w:szCs w:val="56"/>
          <w:lang w:val="en-US" w:eastAsia="zh-CN"/>
        </w:rPr>
        <w:t>政策</w:t>
      </w:r>
      <w:r>
        <w:rPr>
          <w:rFonts w:hint="default" w:ascii="Times New Roman" w:hAnsi="Times New Roman" w:eastAsia="方正小标宋简体" w:cs="Times New Roman"/>
          <w:sz w:val="56"/>
          <w:szCs w:val="56"/>
          <w:lang w:val="en-US" w:eastAsia="zh-CN"/>
        </w:rPr>
        <w:t>指南</w:t>
      </w:r>
    </w:p>
    <w:p w14:paraId="00FDBB90">
      <w:pPr>
        <w:numPr>
          <w:ilvl w:val="0"/>
          <w:numId w:val="0"/>
        </w:numPr>
        <w:rPr>
          <w:rFonts w:hint="default" w:ascii="Times New Roman" w:hAnsi="Times New Roman" w:eastAsia="方正小标宋简体" w:cs="Times New Roman"/>
          <w:color w:val="FF0000"/>
          <w:kern w:val="2"/>
          <w:sz w:val="36"/>
          <w:szCs w:val="36"/>
          <w:lang w:val="en-US" w:eastAsia="zh-CN" w:bidi="ar-SA"/>
        </w:rPr>
      </w:pPr>
    </w:p>
    <w:p w14:paraId="1891AD51">
      <w:pPr>
        <w:pStyle w:val="2"/>
        <w:rPr>
          <w:rFonts w:hint="default" w:ascii="Times New Roman" w:hAnsi="Times New Roman" w:cs="Times New Roman"/>
          <w:lang w:val="en-US" w:eastAsia="zh-CN"/>
        </w:rPr>
      </w:pPr>
    </w:p>
    <w:p w14:paraId="2624CDD7">
      <w:pPr>
        <w:pStyle w:val="2"/>
        <w:rPr>
          <w:rFonts w:hint="default" w:ascii="Times New Roman" w:hAnsi="Times New Roman" w:cs="Times New Roman"/>
          <w:lang w:val="en-US" w:eastAsia="zh-CN"/>
        </w:rPr>
      </w:pPr>
    </w:p>
    <w:p w14:paraId="415DF42B">
      <w:pPr>
        <w:pStyle w:val="2"/>
        <w:rPr>
          <w:rFonts w:hint="default" w:ascii="Times New Roman" w:hAnsi="Times New Roman" w:cs="Times New Roman"/>
          <w:lang w:val="en-US" w:eastAsia="zh-CN"/>
        </w:rPr>
      </w:pPr>
    </w:p>
    <w:p w14:paraId="0DF32140">
      <w:pPr>
        <w:pStyle w:val="2"/>
        <w:rPr>
          <w:rFonts w:hint="default" w:ascii="Times New Roman" w:hAnsi="Times New Roman" w:cs="Times New Roman"/>
          <w:lang w:val="en-US" w:eastAsia="zh-CN"/>
        </w:rPr>
      </w:pPr>
    </w:p>
    <w:p w14:paraId="1B7FE633">
      <w:pPr>
        <w:pStyle w:val="2"/>
        <w:rPr>
          <w:rFonts w:hint="default" w:ascii="Times New Roman" w:hAnsi="Times New Roman" w:cs="Times New Roman"/>
          <w:lang w:val="en-US" w:eastAsia="zh-CN"/>
        </w:rPr>
      </w:pPr>
    </w:p>
    <w:p w14:paraId="3A576612">
      <w:pPr>
        <w:pStyle w:val="2"/>
        <w:rPr>
          <w:rFonts w:hint="default" w:ascii="Times New Roman" w:hAnsi="Times New Roman" w:cs="Times New Roman"/>
          <w:lang w:val="en-US" w:eastAsia="zh-CN"/>
        </w:rPr>
      </w:pPr>
    </w:p>
    <w:p w14:paraId="6005BE96">
      <w:pPr>
        <w:pStyle w:val="2"/>
        <w:rPr>
          <w:rFonts w:hint="default" w:ascii="Times New Roman" w:hAnsi="Times New Roman" w:cs="Times New Roman"/>
          <w:lang w:val="en-US" w:eastAsia="zh-CN"/>
        </w:rPr>
      </w:pPr>
    </w:p>
    <w:p w14:paraId="29E3ED5C">
      <w:pPr>
        <w:pStyle w:val="2"/>
        <w:rPr>
          <w:rFonts w:hint="default" w:ascii="Times New Roman" w:hAnsi="Times New Roman" w:cs="Times New Roman"/>
          <w:lang w:val="en-US" w:eastAsia="zh-CN"/>
        </w:rPr>
      </w:pPr>
    </w:p>
    <w:p w14:paraId="081A0B29">
      <w:pPr>
        <w:pStyle w:val="2"/>
        <w:rPr>
          <w:rFonts w:hint="default" w:ascii="Times New Roman" w:hAnsi="Times New Roman" w:cs="Times New Roman"/>
          <w:lang w:val="en-US" w:eastAsia="zh-CN"/>
        </w:rPr>
      </w:pPr>
    </w:p>
    <w:p w14:paraId="579A1B3B">
      <w:pPr>
        <w:pStyle w:val="2"/>
        <w:rPr>
          <w:rFonts w:hint="default" w:ascii="Times New Roman" w:hAnsi="Times New Roman" w:cs="Times New Roman"/>
          <w:lang w:val="en-US" w:eastAsia="zh-CN"/>
        </w:rPr>
      </w:pPr>
    </w:p>
    <w:p w14:paraId="02705444">
      <w:pPr>
        <w:pStyle w:val="2"/>
        <w:rPr>
          <w:rFonts w:hint="default" w:ascii="Times New Roman" w:hAnsi="Times New Roman" w:cs="Times New Roman"/>
          <w:lang w:val="en-US" w:eastAsia="zh-CN"/>
        </w:rPr>
      </w:pPr>
    </w:p>
    <w:p w14:paraId="10A9F3A2">
      <w:pPr>
        <w:pStyle w:val="2"/>
        <w:rPr>
          <w:rFonts w:hint="default" w:ascii="Times New Roman" w:hAnsi="Times New Roman" w:cs="Times New Roman"/>
          <w:lang w:val="en-US" w:eastAsia="zh-CN"/>
        </w:rPr>
      </w:pPr>
    </w:p>
    <w:p w14:paraId="2A0E8C17">
      <w:pPr>
        <w:pStyle w:val="2"/>
        <w:rPr>
          <w:rFonts w:hint="default" w:ascii="Times New Roman" w:hAnsi="Times New Roman" w:cs="Times New Roman"/>
          <w:lang w:val="en-US" w:eastAsia="zh-CN"/>
        </w:rPr>
      </w:pPr>
    </w:p>
    <w:p w14:paraId="57ACEFEC">
      <w:pPr>
        <w:pStyle w:val="2"/>
        <w:rPr>
          <w:rFonts w:hint="default" w:ascii="Times New Roman" w:hAnsi="Times New Roman" w:cs="Times New Roman"/>
          <w:lang w:val="en-US" w:eastAsia="zh-CN"/>
        </w:rPr>
      </w:pPr>
    </w:p>
    <w:p w14:paraId="342FAAC3">
      <w:pPr>
        <w:pStyle w:val="2"/>
        <w:rPr>
          <w:rFonts w:hint="default" w:ascii="Times New Roman" w:hAnsi="Times New Roman" w:cs="Times New Roman"/>
          <w:lang w:val="en-US" w:eastAsia="zh-CN"/>
        </w:rPr>
      </w:pPr>
    </w:p>
    <w:p w14:paraId="546F53BB">
      <w:pPr>
        <w:pStyle w:val="2"/>
        <w:rPr>
          <w:rFonts w:hint="default" w:ascii="Times New Roman" w:hAnsi="Times New Roman" w:cs="Times New Roman"/>
          <w:lang w:val="en-US" w:eastAsia="zh-CN"/>
        </w:rPr>
      </w:pPr>
    </w:p>
    <w:p w14:paraId="2698A3A3">
      <w:pPr>
        <w:pStyle w:val="2"/>
        <w:rPr>
          <w:rFonts w:hint="default" w:ascii="Times New Roman" w:hAnsi="Times New Roman" w:cs="Times New Roman"/>
          <w:lang w:val="en-US" w:eastAsia="zh-CN"/>
        </w:rPr>
      </w:pPr>
    </w:p>
    <w:p w14:paraId="1062A234">
      <w:pPr>
        <w:pStyle w:val="2"/>
        <w:rPr>
          <w:rFonts w:hint="default" w:ascii="Times New Roman" w:hAnsi="Times New Roman" w:cs="Times New Roman"/>
          <w:lang w:val="en-US" w:eastAsia="zh-CN"/>
        </w:rPr>
      </w:pPr>
    </w:p>
    <w:p w14:paraId="3297A2F2">
      <w:pPr>
        <w:pStyle w:val="2"/>
        <w:rPr>
          <w:rFonts w:hint="default" w:ascii="Times New Roman" w:hAnsi="Times New Roman" w:cs="Times New Roman"/>
          <w:lang w:val="en-US" w:eastAsia="zh-CN"/>
        </w:rPr>
      </w:pPr>
    </w:p>
    <w:p w14:paraId="3BBE963D">
      <w:pPr>
        <w:pStyle w:val="2"/>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default" w:ascii="Times New Roman" w:hAnsi="Times New Roman" w:eastAsia="方正仿宋_GB2312" w:cs="Times New Roman"/>
          <w:b/>
          <w:bCs/>
          <w:sz w:val="36"/>
          <w:szCs w:val="36"/>
          <w:lang w:val="en-US" w:eastAsia="zh-CN"/>
        </w:rPr>
      </w:pPr>
    </w:p>
    <w:p w14:paraId="1571CCD5">
      <w:pPr>
        <w:pStyle w:val="2"/>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default" w:ascii="Times New Roman" w:hAnsi="Times New Roman" w:eastAsia="方正仿宋_GB2312" w:cs="Times New Roman"/>
          <w:b/>
          <w:bCs/>
          <w:sz w:val="36"/>
          <w:szCs w:val="36"/>
          <w:lang w:val="en-US" w:eastAsia="zh-CN"/>
        </w:rPr>
      </w:pPr>
      <w:r>
        <w:rPr>
          <w:rFonts w:hint="default" w:ascii="Times New Roman" w:hAnsi="Times New Roman" w:eastAsia="方正仿宋_GB2312" w:cs="Times New Roman"/>
          <w:b/>
          <w:bCs/>
          <w:sz w:val="36"/>
          <w:szCs w:val="36"/>
          <w:lang w:val="en-US" w:eastAsia="zh-CN"/>
        </w:rPr>
        <w:t>湖南省支持大学生创业</w:t>
      </w:r>
      <w:r>
        <w:rPr>
          <w:rFonts w:hint="eastAsia" w:ascii="Times New Roman" w:hAnsi="Times New Roman" w:eastAsia="方正仿宋_GB2312" w:cs="Times New Roman"/>
          <w:b/>
          <w:bCs/>
          <w:sz w:val="36"/>
          <w:szCs w:val="36"/>
          <w:lang w:val="en-US" w:eastAsia="zh-CN"/>
        </w:rPr>
        <w:t>工作</w:t>
      </w:r>
      <w:r>
        <w:rPr>
          <w:rFonts w:hint="default" w:ascii="Times New Roman" w:hAnsi="Times New Roman" w:eastAsia="方正仿宋_GB2312" w:cs="Times New Roman"/>
          <w:b/>
          <w:bCs/>
          <w:sz w:val="36"/>
          <w:szCs w:val="36"/>
          <w:lang w:val="en-US" w:eastAsia="zh-CN"/>
        </w:rPr>
        <w:t>协调机制办公室</w:t>
      </w:r>
    </w:p>
    <w:p w14:paraId="70F1DCDA">
      <w:pPr>
        <w:pStyle w:val="2"/>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default" w:ascii="Times New Roman" w:hAnsi="Times New Roman" w:eastAsia="方正仿宋_GB2312" w:cs="Times New Roman"/>
          <w:b/>
          <w:bCs/>
          <w:sz w:val="36"/>
          <w:szCs w:val="36"/>
          <w:lang w:val="en-US" w:eastAsia="zh-CN"/>
        </w:rPr>
      </w:pPr>
      <w:r>
        <w:rPr>
          <w:rFonts w:hint="default" w:ascii="Times New Roman" w:hAnsi="Times New Roman" w:eastAsia="方正仿宋_GB2312" w:cs="Times New Roman"/>
          <w:b/>
          <w:bCs/>
          <w:sz w:val="36"/>
          <w:szCs w:val="36"/>
          <w:lang w:val="en-US" w:eastAsia="zh-CN"/>
        </w:rPr>
        <w:t>2025年</w:t>
      </w:r>
      <w:r>
        <w:rPr>
          <w:rFonts w:hint="eastAsia" w:ascii="Times New Roman" w:hAnsi="Times New Roman" w:eastAsia="方正仿宋_GB2312" w:cs="Times New Roman"/>
          <w:b/>
          <w:bCs/>
          <w:sz w:val="36"/>
          <w:szCs w:val="36"/>
          <w:lang w:val="en-US" w:eastAsia="zh-CN"/>
        </w:rPr>
        <w:t>3</w:t>
      </w:r>
      <w:r>
        <w:rPr>
          <w:rFonts w:hint="default" w:ascii="Times New Roman" w:hAnsi="Times New Roman" w:eastAsia="方正仿宋_GB2312" w:cs="Times New Roman"/>
          <w:b/>
          <w:bCs/>
          <w:sz w:val="36"/>
          <w:szCs w:val="36"/>
          <w:lang w:val="en-US" w:eastAsia="zh-CN"/>
        </w:rPr>
        <w:t>月</w:t>
      </w:r>
    </w:p>
    <w:p w14:paraId="32F40EE7">
      <w:pPr>
        <w:rPr>
          <w:rFonts w:hint="default" w:ascii="Times New Roman" w:hAnsi="Times New Roman" w:eastAsia="方正仿宋_GB2312" w:cs="Times New Roman"/>
          <w:b/>
          <w:bCs/>
          <w:sz w:val="36"/>
          <w:szCs w:val="36"/>
          <w:lang w:val="en-US" w:eastAsia="zh-CN"/>
        </w:rPr>
      </w:pPr>
      <w:r>
        <w:rPr>
          <w:rFonts w:hint="default" w:ascii="Times New Roman" w:hAnsi="Times New Roman" w:eastAsia="方正仿宋_GB2312" w:cs="Times New Roman"/>
          <w:b/>
          <w:bCs/>
          <w:sz w:val="36"/>
          <w:szCs w:val="36"/>
          <w:lang w:val="en-US" w:eastAsia="zh-CN"/>
        </w:rPr>
        <w:br w:type="page"/>
      </w:r>
    </w:p>
    <w:p w14:paraId="320DC280">
      <w:pPr>
        <w:pStyle w:val="2"/>
        <w:keepNext w:val="0"/>
        <w:keepLines w:val="0"/>
        <w:pageBreakBefore w:val="0"/>
        <w:widowControl w:val="0"/>
        <w:kinsoku/>
        <w:wordWrap/>
        <w:overflowPunct/>
        <w:topLinePunct w:val="0"/>
        <w:autoSpaceDE/>
        <w:autoSpaceDN/>
        <w:bidi w:val="0"/>
        <w:adjustRightInd/>
        <w:snapToGrid/>
        <w:spacing w:line="800" w:lineRule="exact"/>
        <w:jc w:val="both"/>
        <w:textAlignment w:val="auto"/>
        <w:rPr>
          <w:rFonts w:hint="default" w:ascii="Times New Roman" w:hAnsi="Times New Roman" w:eastAsia="方正仿宋_GB2312" w:cs="Times New Roman"/>
          <w:b/>
          <w:bCs/>
          <w:sz w:val="36"/>
          <w:szCs w:val="36"/>
          <w:lang w:val="en-US" w:eastAsia="zh-CN"/>
        </w:rPr>
      </w:pPr>
    </w:p>
    <w:p w14:paraId="5B03AF56">
      <w:pPr>
        <w:pStyle w:val="2"/>
        <w:keepNext w:val="0"/>
        <w:keepLines w:val="0"/>
        <w:pageBreakBefore w:val="0"/>
        <w:widowControl w:val="0"/>
        <w:kinsoku/>
        <w:wordWrap/>
        <w:overflowPunct/>
        <w:topLinePunct w:val="0"/>
        <w:autoSpaceDE/>
        <w:autoSpaceDN/>
        <w:bidi w:val="0"/>
        <w:adjustRightInd/>
        <w:snapToGrid/>
        <w:spacing w:line="800" w:lineRule="exact"/>
        <w:jc w:val="both"/>
        <w:textAlignment w:val="auto"/>
        <w:rPr>
          <w:rFonts w:hint="default" w:ascii="Times New Roman" w:hAnsi="Times New Roman" w:eastAsia="方正仿宋_GB2312" w:cs="Times New Roman"/>
          <w:b/>
          <w:bCs/>
          <w:sz w:val="36"/>
          <w:szCs w:val="36"/>
          <w:lang w:val="en-US" w:eastAsia="zh-CN"/>
        </w:rPr>
      </w:pPr>
    </w:p>
    <w:p w14:paraId="2EAAA470">
      <w:pPr>
        <w:pStyle w:val="2"/>
        <w:keepNext w:val="0"/>
        <w:keepLines w:val="0"/>
        <w:pageBreakBefore w:val="0"/>
        <w:widowControl w:val="0"/>
        <w:kinsoku/>
        <w:wordWrap/>
        <w:overflowPunct/>
        <w:topLinePunct w:val="0"/>
        <w:autoSpaceDE/>
        <w:autoSpaceDN/>
        <w:bidi w:val="0"/>
        <w:adjustRightInd/>
        <w:snapToGrid/>
        <w:spacing w:line="80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近年来，为深入做好高校毕业生等青年就业创业工作，湖南陆续出台一系列政策措施。特别是，2024年9月省委、省政府作出支持大学生创业“七个一”行动部署后，拥有“低成本创业、高品质生活”比较优势的湖南，正日益激发全国乃至全世界的大学生留湘来湘创业的热情。为做好面向创业大学生的政策服务工作，我省有关部门统一对有关政策进行梳理，编制发布《支持大学生留湘来湘创业政策指南》。</w:t>
      </w:r>
    </w:p>
    <w:p w14:paraId="4BFF876E">
      <w:pPr>
        <w:pStyle w:val="2"/>
        <w:keepNext w:val="0"/>
        <w:keepLines w:val="0"/>
        <w:pageBreakBefore w:val="0"/>
        <w:widowControl w:val="0"/>
        <w:kinsoku/>
        <w:wordWrap/>
        <w:overflowPunct/>
        <w:topLinePunct w:val="0"/>
        <w:autoSpaceDE/>
        <w:autoSpaceDN/>
        <w:bidi w:val="0"/>
        <w:adjustRightInd/>
        <w:snapToGrid/>
        <w:spacing w:line="80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青春留湘，前行有光——创业，湖南为你撑腰。</w:t>
      </w:r>
    </w:p>
    <w:p w14:paraId="5A3AF9FE">
      <w:pPr>
        <w:jc w:val="center"/>
        <w:rPr>
          <w:rFonts w:hint="default" w:ascii="Times New Roman" w:hAnsi="Times New Roman" w:eastAsia="方正仿宋_GB2312" w:cs="Times New Roman"/>
          <w:color w:val="FF0000"/>
          <w:kern w:val="2"/>
          <w:sz w:val="36"/>
          <w:szCs w:val="36"/>
          <w:lang w:val="en-US" w:eastAsia="zh-CN" w:bidi="ar-SA"/>
        </w:rPr>
      </w:pPr>
      <w:r>
        <w:rPr>
          <w:rFonts w:hint="default" w:ascii="Times New Roman" w:hAnsi="Times New Roman" w:eastAsia="方正仿宋_GB2312" w:cs="Times New Roman"/>
          <w:color w:val="FF0000"/>
          <w:kern w:val="2"/>
          <w:sz w:val="36"/>
          <w:szCs w:val="36"/>
          <w:lang w:val="en-US" w:eastAsia="zh-CN" w:bidi="ar-SA"/>
        </w:rPr>
        <w:br w:type="page"/>
      </w:r>
    </w:p>
    <w:p w14:paraId="347BB6E7">
      <w:pPr>
        <w:pStyle w:val="2"/>
        <w:jc w:val="center"/>
        <w:rPr>
          <w:rFonts w:hint="default" w:ascii="Times New Roman" w:hAnsi="Times New Roman" w:eastAsia="方正小标宋简体" w:cs="Times New Roman"/>
          <w:color w:val="000000" w:themeColor="text1"/>
          <w:kern w:val="2"/>
          <w:sz w:val="44"/>
          <w:szCs w:val="44"/>
          <w:lang w:val="en-US" w:eastAsia="zh-CN" w:bidi="ar-SA"/>
          <w14:textFill>
            <w14:solidFill>
              <w14:schemeClr w14:val="tx1"/>
            </w14:solidFill>
          </w14:textFill>
        </w:rPr>
      </w:pPr>
      <w:r>
        <w:rPr>
          <w:rFonts w:hint="default" w:ascii="Times New Roman" w:hAnsi="Times New Roman" w:eastAsia="方正小标宋简体" w:cs="Times New Roman"/>
          <w:color w:val="000000" w:themeColor="text1"/>
          <w:kern w:val="2"/>
          <w:sz w:val="44"/>
          <w:szCs w:val="44"/>
          <w:lang w:val="en-US" w:eastAsia="zh-CN" w:bidi="ar-SA"/>
          <w14:textFill>
            <w14:solidFill>
              <w14:schemeClr w14:val="tx1"/>
            </w14:solidFill>
          </w14:textFill>
        </w:rPr>
        <w:t>目     录</w:t>
      </w:r>
    </w:p>
    <w:p w14:paraId="1CD5AD3C">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2312" w:cs="Times New Roman"/>
          <w:color w:val="FF0000"/>
          <w:spacing w:val="-6"/>
          <w:kern w:val="2"/>
          <w:sz w:val="30"/>
          <w:szCs w:val="30"/>
          <w:lang w:val="en-US" w:eastAsia="zh-CN" w:bidi="ar-SA"/>
        </w:rPr>
      </w:pPr>
    </w:p>
    <w:p w14:paraId="0D8DBEE4">
      <w:pPr>
        <w:pStyle w:val="14"/>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color w:val="auto"/>
          <w:spacing w:val="0"/>
          <w:sz w:val="30"/>
          <w:szCs w:val="30"/>
          <w:lang w:val="en-US" w:eastAsia="zh-CN"/>
        </w:rPr>
        <w:instrText xml:space="preserve">TOC \o "1-3" \h \u </w:instrText>
      </w:r>
      <w:r>
        <w:rPr>
          <w:rFonts w:hint="eastAsia" w:ascii="仿宋" w:hAnsi="仿宋" w:eastAsia="仿宋" w:cs="仿宋"/>
          <w:color w:val="auto"/>
          <w:spacing w:val="0"/>
          <w:sz w:val="30"/>
          <w:szCs w:val="30"/>
          <w:lang w:val="en-US" w:eastAsia="zh-CN"/>
        </w:rPr>
        <w:fldChar w:fldCharType="separate"/>
      </w: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_Toc10845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kern w:val="2"/>
          <w:sz w:val="30"/>
          <w:szCs w:val="30"/>
          <w:lang w:val="en-US" w:eastAsia="zh-CN" w:bidi="ar-SA"/>
        </w:rPr>
        <w:t>1.补贴</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_Toc10845 \h </w:instrText>
      </w:r>
      <w:r>
        <w:rPr>
          <w:rFonts w:hint="eastAsia" w:ascii="仿宋" w:hAnsi="仿宋" w:eastAsia="仿宋" w:cs="仿宋"/>
          <w:sz w:val="30"/>
          <w:szCs w:val="30"/>
        </w:rPr>
        <w:fldChar w:fldCharType="separate"/>
      </w:r>
      <w:r>
        <w:rPr>
          <w:rFonts w:hint="eastAsia" w:ascii="仿宋" w:hAnsi="仿宋" w:eastAsia="仿宋" w:cs="仿宋"/>
          <w:sz w:val="30"/>
          <w:szCs w:val="30"/>
        </w:rPr>
        <w:t>5</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11710BC6">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_Toc21207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1.1一次性创业补贴</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_Toc21207 \h </w:instrText>
      </w:r>
      <w:r>
        <w:rPr>
          <w:rFonts w:hint="eastAsia" w:ascii="仿宋" w:hAnsi="仿宋" w:eastAsia="仿宋" w:cs="仿宋"/>
          <w:sz w:val="30"/>
          <w:szCs w:val="30"/>
        </w:rPr>
        <w:fldChar w:fldCharType="separate"/>
      </w:r>
      <w:r>
        <w:rPr>
          <w:rFonts w:hint="eastAsia" w:ascii="仿宋" w:hAnsi="仿宋" w:eastAsia="仿宋" w:cs="仿宋"/>
          <w:sz w:val="30"/>
          <w:szCs w:val="30"/>
        </w:rPr>
        <w:t>5</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6DEDE3EF">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_Toc7992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1.2创业培训补贴</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_Toc7992 \h </w:instrText>
      </w:r>
      <w:r>
        <w:rPr>
          <w:rFonts w:hint="eastAsia" w:ascii="仿宋" w:hAnsi="仿宋" w:eastAsia="仿宋" w:cs="仿宋"/>
          <w:sz w:val="30"/>
          <w:szCs w:val="30"/>
        </w:rPr>
        <w:fldChar w:fldCharType="separate"/>
      </w:r>
      <w:r>
        <w:rPr>
          <w:rFonts w:hint="eastAsia" w:ascii="仿宋" w:hAnsi="仿宋" w:eastAsia="仿宋" w:cs="仿宋"/>
          <w:sz w:val="30"/>
          <w:szCs w:val="30"/>
        </w:rPr>
        <w:t>7</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580339F4">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_Toc6361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1.3大学生创业孵化基地补助</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_Toc6361 \h </w:instrText>
      </w:r>
      <w:r>
        <w:rPr>
          <w:rFonts w:hint="eastAsia" w:ascii="仿宋" w:hAnsi="仿宋" w:eastAsia="仿宋" w:cs="仿宋"/>
          <w:sz w:val="30"/>
          <w:szCs w:val="30"/>
        </w:rPr>
        <w:fldChar w:fldCharType="separate"/>
      </w:r>
      <w:r>
        <w:rPr>
          <w:rFonts w:hint="eastAsia" w:ascii="仿宋" w:hAnsi="仿宋" w:eastAsia="仿宋" w:cs="仿宋"/>
          <w:sz w:val="30"/>
          <w:szCs w:val="30"/>
        </w:rPr>
        <w:t>10</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2E5BF13F">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_Toc16151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pacing w:val="-6"/>
          <w:sz w:val="30"/>
          <w:szCs w:val="30"/>
          <w:lang w:val="en-US" w:eastAsia="zh-CN"/>
        </w:rPr>
        <w:t>1.4湖南省重大科研基础设施和大型科研仪器开放共享</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_Toc16151 \h </w:instrText>
      </w:r>
      <w:r>
        <w:rPr>
          <w:rFonts w:hint="eastAsia" w:ascii="仿宋" w:hAnsi="仿宋" w:eastAsia="仿宋" w:cs="仿宋"/>
          <w:sz w:val="30"/>
          <w:szCs w:val="30"/>
        </w:rPr>
        <w:fldChar w:fldCharType="separate"/>
      </w:r>
      <w:r>
        <w:rPr>
          <w:rFonts w:hint="eastAsia" w:ascii="仿宋" w:hAnsi="仿宋" w:eastAsia="仿宋" w:cs="仿宋"/>
          <w:sz w:val="30"/>
          <w:szCs w:val="30"/>
        </w:rPr>
        <w:t>13</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196F521F">
      <w:pPr>
        <w:pStyle w:val="14"/>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_Toc17580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kern w:val="2"/>
          <w:sz w:val="30"/>
          <w:szCs w:val="30"/>
          <w:lang w:val="en-US" w:eastAsia="zh-CN" w:bidi="ar-SA"/>
        </w:rPr>
        <w:t>2.金融</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_Toc17580 \h </w:instrText>
      </w:r>
      <w:r>
        <w:rPr>
          <w:rFonts w:hint="eastAsia" w:ascii="仿宋" w:hAnsi="仿宋" w:eastAsia="仿宋" w:cs="仿宋"/>
          <w:sz w:val="30"/>
          <w:szCs w:val="30"/>
        </w:rPr>
        <w:fldChar w:fldCharType="separate"/>
      </w:r>
      <w:r>
        <w:rPr>
          <w:rFonts w:hint="eastAsia" w:ascii="仿宋" w:hAnsi="仿宋" w:eastAsia="仿宋" w:cs="仿宋"/>
          <w:sz w:val="30"/>
          <w:szCs w:val="30"/>
        </w:rPr>
        <w:t>15</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52D4CF02">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_Toc30193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pacing w:val="-6"/>
          <w:sz w:val="30"/>
          <w:szCs w:val="30"/>
          <w:lang w:val="en-US" w:eastAsia="zh-CN"/>
        </w:rPr>
        <w:t>2.1大学生创业投资基金</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_Toc30193 \h </w:instrText>
      </w:r>
      <w:r>
        <w:rPr>
          <w:rFonts w:hint="eastAsia" w:ascii="仿宋" w:hAnsi="仿宋" w:eastAsia="仿宋" w:cs="仿宋"/>
          <w:sz w:val="30"/>
          <w:szCs w:val="30"/>
        </w:rPr>
        <w:fldChar w:fldCharType="separate"/>
      </w:r>
      <w:r>
        <w:rPr>
          <w:rFonts w:hint="eastAsia" w:ascii="仿宋" w:hAnsi="仿宋" w:eastAsia="仿宋" w:cs="仿宋"/>
          <w:sz w:val="30"/>
          <w:szCs w:val="30"/>
        </w:rPr>
        <w:t>15</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1A8DBAC3">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_Toc23361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2.2湖南省青年基金项目</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_Toc23361 \h </w:instrText>
      </w:r>
      <w:r>
        <w:rPr>
          <w:rFonts w:hint="eastAsia" w:ascii="仿宋" w:hAnsi="仿宋" w:eastAsia="仿宋" w:cs="仿宋"/>
          <w:sz w:val="30"/>
          <w:szCs w:val="30"/>
        </w:rPr>
        <w:fldChar w:fldCharType="separate"/>
      </w:r>
      <w:r>
        <w:rPr>
          <w:rFonts w:hint="eastAsia" w:ascii="仿宋" w:hAnsi="仿宋" w:eastAsia="仿宋" w:cs="仿宋"/>
          <w:sz w:val="30"/>
          <w:szCs w:val="30"/>
        </w:rPr>
        <w:t>17</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48018368">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_Toc16999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2.3个人创业担保贷款</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_Toc16999 \h </w:instrText>
      </w:r>
      <w:r>
        <w:rPr>
          <w:rFonts w:hint="eastAsia" w:ascii="仿宋" w:hAnsi="仿宋" w:eastAsia="仿宋" w:cs="仿宋"/>
          <w:sz w:val="30"/>
          <w:szCs w:val="30"/>
        </w:rPr>
        <w:fldChar w:fldCharType="separate"/>
      </w:r>
      <w:r>
        <w:rPr>
          <w:rFonts w:hint="eastAsia" w:ascii="仿宋" w:hAnsi="仿宋" w:eastAsia="仿宋" w:cs="仿宋"/>
          <w:sz w:val="30"/>
          <w:szCs w:val="30"/>
        </w:rPr>
        <w:t>18</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277CA040">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_Toc98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pacing w:val="-6"/>
          <w:sz w:val="30"/>
          <w:szCs w:val="30"/>
          <w:lang w:val="en-US" w:eastAsia="zh-CN"/>
        </w:rPr>
        <w:t>2.4湖南省科技型企业知识价值信用贷款</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_Toc98 \h </w:instrText>
      </w:r>
      <w:r>
        <w:rPr>
          <w:rFonts w:hint="eastAsia" w:ascii="仿宋" w:hAnsi="仿宋" w:eastAsia="仿宋" w:cs="仿宋"/>
          <w:sz w:val="30"/>
          <w:szCs w:val="30"/>
        </w:rPr>
        <w:fldChar w:fldCharType="separate"/>
      </w:r>
      <w:r>
        <w:rPr>
          <w:rFonts w:hint="eastAsia" w:ascii="仿宋" w:hAnsi="仿宋" w:eastAsia="仿宋" w:cs="仿宋"/>
          <w:sz w:val="30"/>
          <w:szCs w:val="30"/>
        </w:rPr>
        <w:t>21</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6774704B">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_Toc540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2.5中小企业商业价值信用贷款</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_Toc540 \h </w:instrText>
      </w:r>
      <w:r>
        <w:rPr>
          <w:rFonts w:hint="eastAsia" w:ascii="仿宋" w:hAnsi="仿宋" w:eastAsia="仿宋" w:cs="仿宋"/>
          <w:sz w:val="30"/>
          <w:szCs w:val="30"/>
        </w:rPr>
        <w:fldChar w:fldCharType="separate"/>
      </w:r>
      <w:r>
        <w:rPr>
          <w:rFonts w:hint="eastAsia" w:ascii="仿宋" w:hAnsi="仿宋" w:eastAsia="仿宋" w:cs="仿宋"/>
          <w:sz w:val="30"/>
          <w:szCs w:val="30"/>
        </w:rPr>
        <w:t>23</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2B23970E">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_Toc18463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2.6潇湘财银贷</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_Toc18463 \h </w:instrText>
      </w:r>
      <w:r>
        <w:rPr>
          <w:rFonts w:hint="eastAsia" w:ascii="仿宋" w:hAnsi="仿宋" w:eastAsia="仿宋" w:cs="仿宋"/>
          <w:sz w:val="30"/>
          <w:szCs w:val="30"/>
        </w:rPr>
        <w:fldChar w:fldCharType="separate"/>
      </w:r>
      <w:r>
        <w:rPr>
          <w:rFonts w:hint="eastAsia" w:ascii="仿宋" w:hAnsi="仿宋" w:eastAsia="仿宋" w:cs="仿宋"/>
          <w:sz w:val="30"/>
          <w:szCs w:val="30"/>
        </w:rPr>
        <w:t>24</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57C82C9E">
      <w:pPr>
        <w:pStyle w:val="14"/>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_Toc23023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kern w:val="2"/>
          <w:sz w:val="30"/>
          <w:szCs w:val="30"/>
          <w:lang w:val="en-US" w:eastAsia="zh-CN" w:bidi="ar-SA"/>
        </w:rPr>
        <w:t>3</w:t>
      </w:r>
      <w:r>
        <w:rPr>
          <w:rFonts w:hint="eastAsia" w:ascii="仿宋" w:hAnsi="仿宋" w:eastAsia="仿宋" w:cs="仿宋"/>
          <w:kern w:val="2"/>
          <w:sz w:val="30"/>
          <w:szCs w:val="30"/>
          <w:lang w:val="en" w:eastAsia="zh-CN" w:bidi="ar-SA"/>
        </w:rPr>
        <w:t>.</w:t>
      </w:r>
      <w:r>
        <w:rPr>
          <w:rFonts w:hint="eastAsia" w:ascii="仿宋" w:hAnsi="仿宋" w:eastAsia="仿宋" w:cs="仿宋"/>
          <w:kern w:val="2"/>
          <w:sz w:val="30"/>
          <w:szCs w:val="30"/>
          <w:lang w:val="en-US" w:eastAsia="zh-CN" w:bidi="ar-SA"/>
        </w:rPr>
        <w:t>税费</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_Toc23023 \h </w:instrText>
      </w:r>
      <w:r>
        <w:rPr>
          <w:rFonts w:hint="eastAsia" w:ascii="仿宋" w:hAnsi="仿宋" w:eastAsia="仿宋" w:cs="仿宋"/>
          <w:sz w:val="30"/>
          <w:szCs w:val="30"/>
        </w:rPr>
        <w:fldChar w:fldCharType="separate"/>
      </w:r>
      <w:r>
        <w:rPr>
          <w:rFonts w:hint="eastAsia" w:ascii="仿宋" w:hAnsi="仿宋" w:eastAsia="仿宋" w:cs="仿宋"/>
          <w:sz w:val="30"/>
          <w:szCs w:val="30"/>
        </w:rPr>
        <w:t>25</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1A1E78E9">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_Toc26791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3.1高校毕业生创业税费扣减</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_Toc26791 \h </w:instrText>
      </w:r>
      <w:r>
        <w:rPr>
          <w:rFonts w:hint="eastAsia" w:ascii="仿宋" w:hAnsi="仿宋" w:eastAsia="仿宋" w:cs="仿宋"/>
          <w:sz w:val="30"/>
          <w:szCs w:val="30"/>
        </w:rPr>
        <w:fldChar w:fldCharType="separate"/>
      </w:r>
      <w:r>
        <w:rPr>
          <w:rFonts w:hint="eastAsia" w:ascii="仿宋" w:hAnsi="仿宋" w:eastAsia="仿宋" w:cs="仿宋"/>
          <w:sz w:val="30"/>
          <w:szCs w:val="30"/>
        </w:rPr>
        <w:t>25</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4D9184CC">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_Toc24822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3.2创业投资企业和天使投资个人投资初创科技型企业按比例抵扣应纳税所得额</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_Toc24822 \h </w:instrText>
      </w:r>
      <w:r>
        <w:rPr>
          <w:rFonts w:hint="eastAsia" w:ascii="仿宋" w:hAnsi="仿宋" w:eastAsia="仿宋" w:cs="仿宋"/>
          <w:sz w:val="30"/>
          <w:szCs w:val="30"/>
        </w:rPr>
        <w:fldChar w:fldCharType="separate"/>
      </w:r>
      <w:r>
        <w:rPr>
          <w:rFonts w:hint="eastAsia" w:ascii="仿宋" w:hAnsi="仿宋" w:eastAsia="仿宋" w:cs="仿宋"/>
          <w:sz w:val="30"/>
          <w:szCs w:val="30"/>
        </w:rPr>
        <w:t>26</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1773D307">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_Toc30669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3.3创业投资企业投资未上市的中小高新技术企业按比例抵扣应纳税所得额</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_Toc30669 \h </w:instrText>
      </w:r>
      <w:r>
        <w:rPr>
          <w:rFonts w:hint="eastAsia" w:ascii="仿宋" w:hAnsi="仿宋" w:eastAsia="仿宋" w:cs="仿宋"/>
          <w:sz w:val="30"/>
          <w:szCs w:val="30"/>
        </w:rPr>
        <w:fldChar w:fldCharType="separate"/>
      </w:r>
      <w:r>
        <w:rPr>
          <w:rFonts w:hint="eastAsia" w:ascii="仿宋" w:hAnsi="仿宋" w:eastAsia="仿宋" w:cs="仿宋"/>
          <w:sz w:val="30"/>
          <w:szCs w:val="30"/>
        </w:rPr>
        <w:t>28</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5A41DA63">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_Toc11376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3.4科技企业孵化器、大学科技园和众创空间免征房产税、城镇土地使用税和增值税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_Toc11376 \h </w:instrText>
      </w:r>
      <w:r>
        <w:rPr>
          <w:rFonts w:hint="eastAsia" w:ascii="仿宋" w:hAnsi="仿宋" w:eastAsia="仿宋" w:cs="仿宋"/>
          <w:sz w:val="30"/>
          <w:szCs w:val="30"/>
        </w:rPr>
        <w:fldChar w:fldCharType="separate"/>
      </w:r>
      <w:r>
        <w:rPr>
          <w:rFonts w:hint="eastAsia" w:ascii="仿宋" w:hAnsi="仿宋" w:eastAsia="仿宋" w:cs="仿宋"/>
          <w:sz w:val="30"/>
          <w:szCs w:val="30"/>
        </w:rPr>
        <w:t>29</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3AFC03C3">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_Toc31173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3.5有限合伙制创业投资企业法人合伙人投资未上市的中小高新技术企业按比例抵扣应纳税所得额</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_Toc31173 \h </w:instrText>
      </w:r>
      <w:r>
        <w:rPr>
          <w:rFonts w:hint="eastAsia" w:ascii="仿宋" w:hAnsi="仿宋" w:eastAsia="仿宋" w:cs="仿宋"/>
          <w:sz w:val="30"/>
          <w:szCs w:val="30"/>
        </w:rPr>
        <w:fldChar w:fldCharType="separate"/>
      </w:r>
      <w:r>
        <w:rPr>
          <w:rFonts w:hint="eastAsia" w:ascii="仿宋" w:hAnsi="仿宋" w:eastAsia="仿宋" w:cs="仿宋"/>
          <w:sz w:val="30"/>
          <w:szCs w:val="30"/>
        </w:rPr>
        <w:t>30</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620A3D05">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_Toc3066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3.6增值税小规模纳税人减免增值税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_Toc3066 \h </w:instrText>
      </w:r>
      <w:r>
        <w:rPr>
          <w:rFonts w:hint="eastAsia" w:ascii="仿宋" w:hAnsi="仿宋" w:eastAsia="仿宋" w:cs="仿宋"/>
          <w:sz w:val="30"/>
          <w:szCs w:val="30"/>
        </w:rPr>
        <w:fldChar w:fldCharType="separate"/>
      </w:r>
      <w:r>
        <w:rPr>
          <w:rFonts w:hint="eastAsia" w:ascii="仿宋" w:hAnsi="仿宋" w:eastAsia="仿宋" w:cs="仿宋"/>
          <w:sz w:val="30"/>
          <w:szCs w:val="30"/>
        </w:rPr>
        <w:t>31</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5B158FA2">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_Toc29420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3.7个体工商户减征个人所得税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_Toc29420 \h </w:instrText>
      </w:r>
      <w:r>
        <w:rPr>
          <w:rFonts w:hint="eastAsia" w:ascii="仿宋" w:hAnsi="仿宋" w:eastAsia="仿宋" w:cs="仿宋"/>
          <w:sz w:val="30"/>
          <w:szCs w:val="30"/>
        </w:rPr>
        <w:fldChar w:fldCharType="separate"/>
      </w:r>
      <w:r>
        <w:rPr>
          <w:rFonts w:hint="eastAsia" w:ascii="仿宋" w:hAnsi="仿宋" w:eastAsia="仿宋" w:cs="仿宋"/>
          <w:sz w:val="30"/>
          <w:szCs w:val="30"/>
        </w:rPr>
        <w:t>32</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161B2FE1">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_Toc213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3.8小微经营主体减免地方“六税两费”</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_Toc213 \h </w:instrText>
      </w:r>
      <w:r>
        <w:rPr>
          <w:rFonts w:hint="eastAsia" w:ascii="仿宋" w:hAnsi="仿宋" w:eastAsia="仿宋" w:cs="仿宋"/>
          <w:sz w:val="30"/>
          <w:szCs w:val="30"/>
        </w:rPr>
        <w:fldChar w:fldCharType="separate"/>
      </w:r>
      <w:r>
        <w:rPr>
          <w:rFonts w:hint="eastAsia" w:ascii="仿宋" w:hAnsi="仿宋" w:eastAsia="仿宋" w:cs="仿宋"/>
          <w:sz w:val="30"/>
          <w:szCs w:val="30"/>
        </w:rPr>
        <w:t>33</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6AA4E276">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_Toc31885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3.9小型微利企业减免企业所得税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_Toc31885 \h </w:instrText>
      </w:r>
      <w:r>
        <w:rPr>
          <w:rFonts w:hint="eastAsia" w:ascii="仿宋" w:hAnsi="仿宋" w:eastAsia="仿宋" w:cs="仿宋"/>
          <w:sz w:val="30"/>
          <w:szCs w:val="30"/>
        </w:rPr>
        <w:fldChar w:fldCharType="separate"/>
      </w:r>
      <w:r>
        <w:rPr>
          <w:rFonts w:hint="eastAsia" w:ascii="仿宋" w:hAnsi="仿宋" w:eastAsia="仿宋" w:cs="仿宋"/>
          <w:sz w:val="30"/>
          <w:szCs w:val="30"/>
        </w:rPr>
        <w:t>34</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79F3FC9F">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_Toc4098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3.10吸纳重点群体就业税费扣减</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_Toc4098 \h </w:instrText>
      </w:r>
      <w:r>
        <w:rPr>
          <w:rFonts w:hint="eastAsia" w:ascii="仿宋" w:hAnsi="仿宋" w:eastAsia="仿宋" w:cs="仿宋"/>
          <w:sz w:val="30"/>
          <w:szCs w:val="30"/>
        </w:rPr>
        <w:fldChar w:fldCharType="separate"/>
      </w:r>
      <w:r>
        <w:rPr>
          <w:rFonts w:hint="eastAsia" w:ascii="仿宋" w:hAnsi="仿宋" w:eastAsia="仿宋" w:cs="仿宋"/>
          <w:sz w:val="30"/>
          <w:szCs w:val="30"/>
        </w:rPr>
        <w:t>35</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549C9786">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_Toc7420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3.11就业创业证申领</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_Toc7420 \h </w:instrText>
      </w:r>
      <w:r>
        <w:rPr>
          <w:rFonts w:hint="eastAsia" w:ascii="仿宋" w:hAnsi="仿宋" w:eastAsia="仿宋" w:cs="仿宋"/>
          <w:sz w:val="30"/>
          <w:szCs w:val="30"/>
        </w:rPr>
        <w:fldChar w:fldCharType="separate"/>
      </w:r>
      <w:r>
        <w:rPr>
          <w:rFonts w:hint="eastAsia" w:ascii="仿宋" w:hAnsi="仿宋" w:eastAsia="仿宋" w:cs="仿宋"/>
          <w:sz w:val="30"/>
          <w:szCs w:val="30"/>
        </w:rPr>
        <w:t>36</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41ECA0FE">
      <w:pPr>
        <w:pStyle w:val="14"/>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_Toc20083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kern w:val="2"/>
          <w:sz w:val="30"/>
          <w:szCs w:val="30"/>
          <w:lang w:val="en-US" w:eastAsia="zh-CN" w:bidi="ar-SA"/>
        </w:rPr>
        <w:t>4</w:t>
      </w:r>
      <w:r>
        <w:rPr>
          <w:rFonts w:hint="eastAsia" w:ascii="仿宋" w:hAnsi="仿宋" w:eastAsia="仿宋" w:cs="仿宋"/>
          <w:kern w:val="2"/>
          <w:sz w:val="30"/>
          <w:szCs w:val="30"/>
          <w:lang w:val="en" w:eastAsia="zh-CN" w:bidi="ar-SA"/>
        </w:rPr>
        <w:t>.</w:t>
      </w:r>
      <w:r>
        <w:rPr>
          <w:rFonts w:hint="eastAsia" w:ascii="仿宋" w:hAnsi="仿宋" w:eastAsia="仿宋" w:cs="仿宋"/>
          <w:kern w:val="2"/>
          <w:sz w:val="30"/>
          <w:szCs w:val="30"/>
          <w:lang w:val="en-US" w:eastAsia="zh-CN" w:bidi="ar-SA"/>
        </w:rPr>
        <w:t>项目</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_Toc20083 \h </w:instrText>
      </w:r>
      <w:r>
        <w:rPr>
          <w:rFonts w:hint="eastAsia" w:ascii="仿宋" w:hAnsi="仿宋" w:eastAsia="仿宋" w:cs="仿宋"/>
          <w:sz w:val="30"/>
          <w:szCs w:val="30"/>
        </w:rPr>
        <w:fldChar w:fldCharType="separate"/>
      </w:r>
      <w:r>
        <w:rPr>
          <w:rFonts w:hint="eastAsia" w:ascii="仿宋" w:hAnsi="仿宋" w:eastAsia="仿宋" w:cs="仿宋"/>
          <w:sz w:val="30"/>
          <w:szCs w:val="30"/>
        </w:rPr>
        <w:t>38</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5AD1E44D">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_Toc25997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pacing w:val="-6"/>
          <w:sz w:val="30"/>
          <w:szCs w:val="30"/>
          <w:lang w:val="en-US" w:eastAsia="zh-CN"/>
        </w:rPr>
        <w:t>4.1湖南省“科技+”大学生创新创业大赛</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_Toc25997 \h </w:instrText>
      </w:r>
      <w:r>
        <w:rPr>
          <w:rFonts w:hint="eastAsia" w:ascii="仿宋" w:hAnsi="仿宋" w:eastAsia="仿宋" w:cs="仿宋"/>
          <w:sz w:val="30"/>
          <w:szCs w:val="30"/>
        </w:rPr>
        <w:fldChar w:fldCharType="separate"/>
      </w:r>
      <w:r>
        <w:rPr>
          <w:rFonts w:hint="eastAsia" w:ascii="仿宋" w:hAnsi="仿宋" w:eastAsia="仿宋" w:cs="仿宋"/>
          <w:sz w:val="30"/>
          <w:szCs w:val="30"/>
        </w:rPr>
        <w:t>38</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474131EF">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_Toc16302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4.2大学生创业项目库</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_Toc16302 \h </w:instrText>
      </w:r>
      <w:r>
        <w:rPr>
          <w:rFonts w:hint="eastAsia" w:ascii="仿宋" w:hAnsi="仿宋" w:eastAsia="仿宋" w:cs="仿宋"/>
          <w:sz w:val="30"/>
          <w:szCs w:val="30"/>
        </w:rPr>
        <w:fldChar w:fldCharType="separate"/>
      </w:r>
      <w:r>
        <w:rPr>
          <w:rFonts w:hint="eastAsia" w:ascii="仿宋" w:hAnsi="仿宋" w:eastAsia="仿宋" w:cs="仿宋"/>
          <w:sz w:val="30"/>
          <w:szCs w:val="30"/>
        </w:rPr>
        <w:t>39</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411ADBB9">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_Toc11562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pacing w:val="-6"/>
          <w:sz w:val="30"/>
          <w:szCs w:val="30"/>
          <w:lang w:val="en-US" w:eastAsia="zh-CN"/>
        </w:rPr>
        <w:t>4.3湖南省高等院校科研院所横向项目备案</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_Toc11562 \h </w:instrText>
      </w:r>
      <w:r>
        <w:rPr>
          <w:rFonts w:hint="eastAsia" w:ascii="仿宋" w:hAnsi="仿宋" w:eastAsia="仿宋" w:cs="仿宋"/>
          <w:sz w:val="30"/>
          <w:szCs w:val="30"/>
        </w:rPr>
        <w:fldChar w:fldCharType="separate"/>
      </w:r>
      <w:r>
        <w:rPr>
          <w:rFonts w:hint="eastAsia" w:ascii="仿宋" w:hAnsi="仿宋" w:eastAsia="仿宋" w:cs="仿宋"/>
          <w:sz w:val="30"/>
          <w:szCs w:val="30"/>
        </w:rPr>
        <w:t>42</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6ED72B0F">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_Toc8847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pacing w:val="-6"/>
          <w:sz w:val="30"/>
          <w:szCs w:val="30"/>
          <w:lang w:val="en-US" w:eastAsia="zh-CN"/>
        </w:rPr>
        <w:t>4.4湖南省科技企业孵化器和众创空间</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_Toc8847 \h </w:instrText>
      </w:r>
      <w:r>
        <w:rPr>
          <w:rFonts w:hint="eastAsia" w:ascii="仿宋" w:hAnsi="仿宋" w:eastAsia="仿宋" w:cs="仿宋"/>
          <w:sz w:val="30"/>
          <w:szCs w:val="30"/>
        </w:rPr>
        <w:fldChar w:fldCharType="separate"/>
      </w:r>
      <w:r>
        <w:rPr>
          <w:rFonts w:hint="eastAsia" w:ascii="仿宋" w:hAnsi="仿宋" w:eastAsia="仿宋" w:cs="仿宋"/>
          <w:sz w:val="30"/>
          <w:szCs w:val="30"/>
        </w:rPr>
        <w:t>44</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4BED67CA">
      <w:pPr>
        <w:pStyle w:val="14"/>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_Toc13450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kern w:val="2"/>
          <w:sz w:val="30"/>
          <w:szCs w:val="30"/>
          <w:lang w:val="en-US" w:eastAsia="zh-CN" w:bidi="ar-SA"/>
        </w:rPr>
        <w:t>5</w:t>
      </w:r>
      <w:r>
        <w:rPr>
          <w:rFonts w:hint="eastAsia" w:ascii="仿宋" w:hAnsi="仿宋" w:eastAsia="仿宋" w:cs="仿宋"/>
          <w:kern w:val="2"/>
          <w:sz w:val="30"/>
          <w:szCs w:val="30"/>
          <w:lang w:val="en" w:eastAsia="zh-CN" w:bidi="ar-SA"/>
        </w:rPr>
        <w:t>.</w:t>
      </w:r>
      <w:r>
        <w:rPr>
          <w:rFonts w:hint="eastAsia" w:ascii="仿宋" w:hAnsi="仿宋" w:eastAsia="仿宋" w:cs="仿宋"/>
          <w:kern w:val="2"/>
          <w:sz w:val="30"/>
          <w:szCs w:val="30"/>
          <w:lang w:val="en-US" w:eastAsia="zh-CN" w:bidi="ar-SA"/>
        </w:rPr>
        <w:t>人才</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_Toc13450 \h </w:instrText>
      </w:r>
      <w:r>
        <w:rPr>
          <w:rFonts w:hint="eastAsia" w:ascii="仿宋" w:hAnsi="仿宋" w:eastAsia="仿宋" w:cs="仿宋"/>
          <w:sz w:val="30"/>
          <w:szCs w:val="30"/>
        </w:rPr>
        <w:fldChar w:fldCharType="separate"/>
      </w:r>
      <w:r>
        <w:rPr>
          <w:rFonts w:hint="eastAsia" w:ascii="仿宋" w:hAnsi="仿宋" w:eastAsia="仿宋" w:cs="仿宋"/>
          <w:sz w:val="30"/>
          <w:szCs w:val="30"/>
        </w:rPr>
        <w:t>45</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7B32E9CC">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_Toc25865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5.1科技创新类湖湘青年英才</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_Toc25865 \h </w:instrText>
      </w:r>
      <w:r>
        <w:rPr>
          <w:rFonts w:hint="eastAsia" w:ascii="仿宋" w:hAnsi="仿宋" w:eastAsia="仿宋" w:cs="仿宋"/>
          <w:sz w:val="30"/>
          <w:szCs w:val="30"/>
        </w:rPr>
        <w:fldChar w:fldCharType="separate"/>
      </w:r>
      <w:r>
        <w:rPr>
          <w:rFonts w:hint="eastAsia" w:ascii="仿宋" w:hAnsi="仿宋" w:eastAsia="仿宋" w:cs="仿宋"/>
          <w:sz w:val="30"/>
          <w:szCs w:val="30"/>
        </w:rPr>
        <w:t>45</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5603E134">
      <w:pPr>
        <w:pStyle w:val="9"/>
        <w:tabs>
          <w:tab w:val="right" w:leader="dot" w:pos="8306"/>
        </w:tabs>
        <w:rPr>
          <w:rFonts w:hint="eastAsia" w:ascii="仿宋" w:hAnsi="仿宋" w:eastAsia="仿宋" w:cs="仿宋"/>
          <w:sz w:val="30"/>
          <w:szCs w:val="30"/>
        </w:rPr>
      </w:pPr>
      <w:r>
        <w:rPr>
          <w:rFonts w:hint="eastAsia" w:ascii="仿宋" w:hAnsi="仿宋" w:eastAsia="仿宋" w:cs="仿宋"/>
          <w:color w:val="auto"/>
          <w:spacing w:val="0"/>
          <w:sz w:val="30"/>
          <w:szCs w:val="30"/>
          <w:lang w:val="en-US" w:eastAsia="zh-CN"/>
        </w:rPr>
        <w:fldChar w:fldCharType="begin"/>
      </w:r>
      <w:r>
        <w:rPr>
          <w:rFonts w:hint="eastAsia" w:ascii="仿宋" w:hAnsi="仿宋" w:eastAsia="仿宋" w:cs="仿宋"/>
          <w:spacing w:val="0"/>
          <w:sz w:val="30"/>
          <w:szCs w:val="30"/>
          <w:lang w:val="en-US" w:eastAsia="zh-CN"/>
        </w:rPr>
        <w:instrText xml:space="preserve"> HYPERLINK \l _Toc10600 </w:instrText>
      </w:r>
      <w:r>
        <w:rPr>
          <w:rFonts w:hint="eastAsia" w:ascii="仿宋" w:hAnsi="仿宋" w:eastAsia="仿宋" w:cs="仿宋"/>
          <w:spacing w:val="0"/>
          <w:sz w:val="30"/>
          <w:szCs w:val="30"/>
          <w:lang w:val="en-US" w:eastAsia="zh-CN"/>
        </w:rPr>
        <w:fldChar w:fldCharType="separate"/>
      </w:r>
      <w:r>
        <w:rPr>
          <w:rFonts w:hint="eastAsia" w:ascii="仿宋" w:hAnsi="仿宋" w:eastAsia="仿宋" w:cs="仿宋"/>
          <w:sz w:val="30"/>
          <w:szCs w:val="30"/>
          <w:lang w:val="en-US" w:eastAsia="zh-CN"/>
        </w:rPr>
        <w:t>5.2湖南省大学生创业导师申报</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_Toc10600 \h </w:instrText>
      </w:r>
      <w:r>
        <w:rPr>
          <w:rFonts w:hint="eastAsia" w:ascii="仿宋" w:hAnsi="仿宋" w:eastAsia="仿宋" w:cs="仿宋"/>
          <w:sz w:val="30"/>
          <w:szCs w:val="30"/>
        </w:rPr>
        <w:fldChar w:fldCharType="separate"/>
      </w:r>
      <w:r>
        <w:rPr>
          <w:rFonts w:hint="eastAsia" w:ascii="仿宋" w:hAnsi="仿宋" w:eastAsia="仿宋" w:cs="仿宋"/>
          <w:sz w:val="30"/>
          <w:szCs w:val="30"/>
        </w:rPr>
        <w:t>46</w:t>
      </w:r>
      <w:r>
        <w:rPr>
          <w:rFonts w:hint="eastAsia" w:ascii="仿宋" w:hAnsi="仿宋" w:eastAsia="仿宋" w:cs="仿宋"/>
          <w:sz w:val="30"/>
          <w:szCs w:val="30"/>
        </w:rPr>
        <w:fldChar w:fldCharType="end"/>
      </w:r>
      <w:r>
        <w:rPr>
          <w:rFonts w:hint="eastAsia" w:ascii="仿宋" w:hAnsi="仿宋" w:eastAsia="仿宋" w:cs="仿宋"/>
          <w:color w:val="auto"/>
          <w:spacing w:val="0"/>
          <w:sz w:val="30"/>
          <w:szCs w:val="30"/>
          <w:lang w:val="en-US" w:eastAsia="zh-CN"/>
        </w:rPr>
        <w:fldChar w:fldCharType="end"/>
      </w:r>
    </w:p>
    <w:p w14:paraId="381ED7FF">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2312" w:cs="Times New Roman"/>
          <w:color w:val="auto"/>
          <w:spacing w:val="0"/>
          <w:sz w:val="28"/>
          <w:szCs w:val="28"/>
          <w:lang w:val="en-US" w:eastAsia="zh-CN"/>
        </w:rPr>
      </w:pPr>
      <w:r>
        <w:rPr>
          <w:rFonts w:hint="eastAsia" w:ascii="仿宋" w:hAnsi="仿宋" w:eastAsia="仿宋" w:cs="仿宋"/>
          <w:color w:val="auto"/>
          <w:spacing w:val="0"/>
          <w:sz w:val="30"/>
          <w:szCs w:val="30"/>
          <w:lang w:val="en-US" w:eastAsia="zh-CN"/>
        </w:rPr>
        <w:fldChar w:fldCharType="end"/>
      </w:r>
    </w:p>
    <w:p w14:paraId="03E2F5AC">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2312" w:cs="Times New Roman"/>
          <w:color w:val="auto"/>
          <w:spacing w:val="0"/>
          <w:sz w:val="28"/>
          <w:szCs w:val="28"/>
          <w:lang w:val="en-US" w:eastAsia="zh-CN"/>
        </w:rPr>
        <w:sectPr>
          <w:footerReference r:id="rId3" w:type="default"/>
          <w:pgSz w:w="11906" w:h="16838"/>
          <w:pgMar w:top="1440" w:right="1800" w:bottom="1440" w:left="1800" w:header="851" w:footer="992" w:gutter="0"/>
          <w:pgNumType w:fmt="decimal" w:start="1"/>
          <w:cols w:space="0" w:num="1"/>
          <w:rtlGutter w:val="0"/>
          <w:docGrid w:type="lines" w:linePitch="312" w:charSpace="0"/>
        </w:sectPr>
      </w:pPr>
    </w:p>
    <w:p w14:paraId="4B4CFB43">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1"/>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pPr>
      <w:bookmarkStart w:id="0" w:name="_Toc10845"/>
      <w:bookmarkStart w:id="1" w:name="_Toc2648"/>
      <w:r>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t>1.补贴</w:t>
      </w:r>
      <w:bookmarkEnd w:id="0"/>
      <w:bookmarkEnd w:id="1"/>
    </w:p>
    <w:p w14:paraId="35C0B93A">
      <w:pPr>
        <w:rPr>
          <w:rFonts w:hint="default" w:ascii="Times New Roman" w:hAnsi="Times New Roman" w:eastAsia="方正小标宋简体" w:cs="Times New Roman"/>
          <w:color w:val="FF0000"/>
          <w:kern w:val="2"/>
          <w:sz w:val="36"/>
          <w:szCs w:val="36"/>
          <w:lang w:val="en-US" w:eastAsia="zh-CN" w:bidi="ar-SA"/>
        </w:rPr>
      </w:pPr>
    </w:p>
    <w:p w14:paraId="54E25BFC">
      <w:pPr>
        <w:keepNext w:val="0"/>
        <w:keepLines w:val="0"/>
        <w:pageBreakBefore w:val="0"/>
        <w:widowControl w:val="0"/>
        <w:kinsoku/>
        <w:wordWrap/>
        <w:overflowPunct/>
        <w:topLinePunct w:val="0"/>
        <w:autoSpaceDE/>
        <w:autoSpaceDN/>
        <w:bidi w:val="0"/>
        <w:adjustRightInd/>
        <w:snapToGrid/>
        <w:ind w:left="0" w:leftChars="0" w:firstLine="637" w:firstLineChars="177"/>
        <w:textAlignment w:val="auto"/>
        <w:outlineLvl w:val="2"/>
        <w:rPr>
          <w:rFonts w:hint="default" w:ascii="Times New Roman" w:hAnsi="Times New Roman" w:eastAsia="方正小标宋简体" w:cs="Times New Roman"/>
          <w:sz w:val="36"/>
          <w:szCs w:val="36"/>
          <w:lang w:val="en-US" w:eastAsia="zh-CN"/>
        </w:rPr>
      </w:pPr>
      <w:bookmarkStart w:id="2" w:name="_Toc21207"/>
      <w:r>
        <w:rPr>
          <w:rFonts w:hint="default" w:ascii="Times New Roman" w:hAnsi="Times New Roman" w:eastAsia="方正小标宋简体" w:cs="Times New Roman"/>
          <w:sz w:val="36"/>
          <w:szCs w:val="36"/>
          <w:lang w:val="en-US" w:eastAsia="zh-CN"/>
        </w:rPr>
        <w:t>1.1一次性创业补贴</w:t>
      </w:r>
      <w:bookmarkEnd w:id="2"/>
    </w:p>
    <w:p w14:paraId="72AE0835">
      <w:pPr>
        <w:keepNext w:val="0"/>
        <w:keepLines w:val="0"/>
        <w:pageBreakBefore w:val="0"/>
        <w:numPr>
          <w:ilvl w:val="0"/>
          <w:numId w:val="0"/>
        </w:numPr>
        <w:kinsoku/>
        <w:wordWrap/>
        <w:overflowPunct/>
        <w:topLinePunct w:val="0"/>
        <w:autoSpaceDE/>
        <w:autoSpaceDN/>
        <w:bidi w:val="0"/>
        <w:adjustRightInd w:val="0"/>
        <w:snapToGrid w:val="0"/>
        <w:spacing w:line="640" w:lineRule="exact"/>
        <w:ind w:firstLine="640" w:firstLineChars="200"/>
        <w:textAlignment w:val="auto"/>
        <w:rPr>
          <w:rFonts w:hint="default" w:ascii="Times New Roman" w:hAnsi="Times New Roman" w:eastAsia="黑体" w:cs="Times New Roman"/>
          <w:b w:val="0"/>
          <w:bCs w:val="0"/>
          <w:sz w:val="32"/>
          <w:szCs w:val="32"/>
          <w:lang w:val="en-US" w:eastAsia="zh-CN"/>
        </w:rPr>
      </w:pPr>
    </w:p>
    <w:p w14:paraId="7B51601E">
      <w:pPr>
        <w:keepNext w:val="0"/>
        <w:keepLines w:val="0"/>
        <w:pageBreakBefore w:val="0"/>
        <w:numPr>
          <w:ilvl w:val="0"/>
          <w:numId w:val="0"/>
        </w:numPr>
        <w:kinsoku/>
        <w:wordWrap/>
        <w:overflowPunct/>
        <w:topLinePunct w:val="0"/>
        <w:autoSpaceDE/>
        <w:autoSpaceDN/>
        <w:bidi w:val="0"/>
        <w:adjustRightInd w:val="0"/>
        <w:snapToGrid w:val="0"/>
        <w:spacing w:line="64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一、政策范围</w:t>
      </w:r>
    </w:p>
    <w:p w14:paraId="0D7CD245">
      <w:pPr>
        <w:keepNext w:val="0"/>
        <w:keepLines w:val="0"/>
        <w:pageBreakBefore w:val="0"/>
        <w:widowControl/>
        <w:numPr>
          <w:ilvl w:val="0"/>
          <w:numId w:val="0"/>
        </w:numPr>
        <w:suppressLineNumbers w:val="0"/>
        <w:kinsoku/>
        <w:wordWrap/>
        <w:overflowPunct/>
        <w:topLinePunct w:val="0"/>
        <w:autoSpaceDE/>
        <w:autoSpaceDN/>
        <w:bidi w:val="0"/>
        <w:adjustRightInd/>
        <w:snapToGrid/>
        <w:spacing w:line="640" w:lineRule="exact"/>
        <w:ind w:firstLine="640" w:firstLineChars="200"/>
        <w:jc w:val="lef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对在省内首次创办小微企业或从事个体经济，且所创办企业或个体工商户自工商登记注册之日起正常运营1年以上的离校 2 年内高校毕业生、</w:t>
      </w:r>
      <w:r>
        <w:rPr>
          <w:rFonts w:hint="default" w:ascii="Times New Roman" w:hAnsi="Times New Roman" w:eastAsia="方正仿宋_GB2312" w:cs="Times New Roman"/>
          <w:color w:val="auto"/>
          <w:sz w:val="32"/>
          <w:szCs w:val="32"/>
          <w:lang w:val="en-US" w:eastAsia="zh-CN"/>
        </w:rPr>
        <w:t>就业困难人员、返乡入乡农民工给予企业或个体经营者一定标准的一</w:t>
      </w:r>
      <w:r>
        <w:rPr>
          <w:rFonts w:hint="default" w:ascii="Times New Roman" w:hAnsi="Times New Roman" w:eastAsia="方正仿宋_GB2312" w:cs="Times New Roman"/>
          <w:sz w:val="32"/>
          <w:szCs w:val="32"/>
          <w:lang w:val="en-US" w:eastAsia="zh-CN"/>
        </w:rPr>
        <w:t>次性创业补贴。</w:t>
      </w:r>
      <w:r>
        <w:rPr>
          <w:rFonts w:hint="eastAsia" w:ascii="Times New Roman" w:hAnsi="Times New Roman" w:eastAsia="方正仿宋_GB2312" w:cs="Times New Roman"/>
          <w:sz w:val="32"/>
          <w:szCs w:val="32"/>
          <w:lang w:val="en-US" w:eastAsia="zh-CN"/>
        </w:rPr>
        <w:t>具体政策按照市州文件执行。</w:t>
      </w:r>
    </w:p>
    <w:p w14:paraId="3E48BB72">
      <w:pPr>
        <w:keepNext w:val="0"/>
        <w:keepLines w:val="0"/>
        <w:pageBreakBefore w:val="0"/>
        <w:numPr>
          <w:ilvl w:val="0"/>
          <w:numId w:val="0"/>
        </w:numPr>
        <w:kinsoku/>
        <w:wordWrap/>
        <w:overflowPunct/>
        <w:topLinePunct w:val="0"/>
        <w:autoSpaceDE/>
        <w:autoSpaceDN/>
        <w:bidi w:val="0"/>
        <w:adjustRightInd w:val="0"/>
        <w:snapToGrid w:val="0"/>
        <w:spacing w:line="64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二、补贴标准</w:t>
      </w:r>
    </w:p>
    <w:p w14:paraId="51B1200F">
      <w:pPr>
        <w:keepNext w:val="0"/>
        <w:keepLines w:val="0"/>
        <w:pageBreakBefore w:val="0"/>
        <w:widowControl/>
        <w:numPr>
          <w:ilvl w:val="0"/>
          <w:numId w:val="0"/>
        </w:numPr>
        <w:suppressLineNumbers w:val="0"/>
        <w:kinsoku/>
        <w:wordWrap/>
        <w:overflowPunct/>
        <w:topLinePunct w:val="0"/>
        <w:autoSpaceDE/>
        <w:autoSpaceDN/>
        <w:bidi w:val="0"/>
        <w:adjustRightInd/>
        <w:snapToGrid/>
        <w:spacing w:line="640" w:lineRule="exact"/>
        <w:ind w:firstLine="640" w:firstLineChars="200"/>
        <w:jc w:val="left"/>
        <w:textAlignment w:val="auto"/>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color w:val="auto"/>
          <w:sz w:val="32"/>
          <w:szCs w:val="32"/>
          <w:lang w:val="en-US" w:eastAsia="zh-CN"/>
        </w:rPr>
        <w:t>500-20000元不等，具体标准由</w:t>
      </w:r>
      <w:r>
        <w:rPr>
          <w:rFonts w:hint="default" w:ascii="Times New Roman" w:hAnsi="Times New Roman" w:eastAsia="方正仿宋_GB2312" w:cs="Times New Roman"/>
          <w:color w:val="auto"/>
          <w:sz w:val="32"/>
          <w:szCs w:val="32"/>
          <w:lang w:val="en-US" w:eastAsia="zh-CN"/>
        </w:rPr>
        <w:t>各市州</w:t>
      </w:r>
      <w:r>
        <w:rPr>
          <w:rFonts w:hint="eastAsia" w:ascii="Times New Roman" w:hAnsi="Times New Roman" w:eastAsia="方正仿宋_GB2312" w:cs="Times New Roman"/>
          <w:color w:val="auto"/>
          <w:sz w:val="32"/>
          <w:szCs w:val="32"/>
          <w:lang w:val="en-US" w:eastAsia="zh-CN"/>
        </w:rPr>
        <w:t>自行制定</w:t>
      </w:r>
      <w:r>
        <w:rPr>
          <w:rFonts w:hint="default" w:ascii="Times New Roman" w:hAnsi="Times New Roman" w:eastAsia="方正仿宋_GB2312" w:cs="Times New Roman"/>
          <w:sz w:val="32"/>
          <w:szCs w:val="32"/>
          <w:lang w:val="en-US" w:eastAsia="zh-CN"/>
        </w:rPr>
        <w:t>。</w:t>
      </w:r>
    </w:p>
    <w:p w14:paraId="76C77C34">
      <w:pPr>
        <w:keepNext w:val="0"/>
        <w:keepLines w:val="0"/>
        <w:pageBreakBefore w:val="0"/>
        <w:widowControl/>
        <w:numPr>
          <w:ilvl w:val="0"/>
          <w:numId w:val="1"/>
        </w:numPr>
        <w:suppressLineNumbers w:val="0"/>
        <w:kinsoku/>
        <w:wordWrap/>
        <w:overflowPunct/>
        <w:topLinePunct w:val="0"/>
        <w:autoSpaceDE/>
        <w:autoSpaceDN/>
        <w:bidi w:val="0"/>
        <w:adjustRightInd/>
        <w:snapToGrid/>
        <w:spacing w:line="640" w:lineRule="exact"/>
        <w:ind w:firstLine="640" w:firstLineChars="200"/>
        <w:jc w:val="left"/>
        <w:textAlignment w:val="auto"/>
        <w:rPr>
          <w:rFonts w:hint="eastAsia"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sz w:val="32"/>
          <w:szCs w:val="32"/>
          <w:lang w:val="en-US" w:eastAsia="zh-CN"/>
        </w:rPr>
        <w:t>申请时限</w:t>
      </w:r>
    </w:p>
    <w:p w14:paraId="421B5169">
      <w:pPr>
        <w:pStyle w:val="2"/>
        <w:numPr>
          <w:ilvl w:val="0"/>
          <w:numId w:val="0"/>
        </w:numPr>
        <w:ind w:firstLine="640" w:firstLineChars="200"/>
        <w:rPr>
          <w:rFonts w:hint="eastAsia" w:ascii="Times New Roman" w:hAnsi="Times New Roman" w:eastAsia="方正仿宋_GB2312" w:cs="Times New Roman"/>
          <w:color w:val="auto"/>
          <w:sz w:val="32"/>
          <w:szCs w:val="32"/>
          <w:lang w:val="en-US" w:eastAsia="zh-CN"/>
        </w:rPr>
      </w:pPr>
      <w:r>
        <w:rPr>
          <w:rFonts w:hint="eastAsia" w:ascii="Times New Roman" w:hAnsi="Times New Roman" w:eastAsia="方正仿宋_GB2312" w:cs="Times New Roman"/>
          <w:color w:val="auto"/>
          <w:sz w:val="32"/>
          <w:szCs w:val="32"/>
          <w:lang w:val="en-US" w:eastAsia="zh-CN"/>
        </w:rPr>
        <w:t>依据各市州文件要求的申报时间。</w:t>
      </w:r>
    </w:p>
    <w:p w14:paraId="1DA869BC">
      <w:pPr>
        <w:pStyle w:val="2"/>
        <w:numPr>
          <w:ilvl w:val="0"/>
          <w:numId w:val="1"/>
        </w:numPr>
        <w:ind w:left="0" w:leftChars="0" w:firstLine="640" w:firstLineChars="200"/>
        <w:rPr>
          <w:rFonts w:hint="eastAsia" w:ascii="Times New Roman" w:hAnsi="Times New Roman" w:eastAsia="黑体" w:cs="Times New Roman"/>
          <w:b w:val="0"/>
          <w:bCs w:val="0"/>
          <w:kern w:val="2"/>
          <w:sz w:val="32"/>
          <w:szCs w:val="32"/>
          <w:lang w:val="en-US" w:eastAsia="zh-CN" w:bidi="ar-SA"/>
        </w:rPr>
      </w:pPr>
      <w:r>
        <w:rPr>
          <w:rFonts w:hint="eastAsia" w:ascii="Times New Roman" w:hAnsi="Times New Roman" w:eastAsia="黑体" w:cs="Times New Roman"/>
          <w:b w:val="0"/>
          <w:bCs w:val="0"/>
          <w:kern w:val="2"/>
          <w:sz w:val="32"/>
          <w:szCs w:val="32"/>
          <w:lang w:val="en-US" w:eastAsia="zh-CN" w:bidi="ar-SA"/>
        </w:rPr>
        <w:t>材料要求</w:t>
      </w:r>
    </w:p>
    <w:p w14:paraId="5D19D5F3">
      <w:pPr>
        <w:pStyle w:val="2"/>
        <w:numPr>
          <w:ilvl w:val="0"/>
          <w:numId w:val="0"/>
        </w:numPr>
        <w:ind w:firstLine="640" w:firstLineChars="200"/>
        <w:rPr>
          <w:rFonts w:hint="default" w:ascii="Times New Roman" w:hAnsi="Times New Roman" w:eastAsia="方正仿宋_GB2312" w:cs="Times New Roman"/>
          <w:color w:val="auto"/>
          <w:kern w:val="2"/>
          <w:sz w:val="32"/>
          <w:szCs w:val="32"/>
          <w:lang w:val="en-US" w:eastAsia="zh-CN" w:bidi="ar-SA"/>
        </w:rPr>
      </w:pPr>
      <w:r>
        <w:rPr>
          <w:rFonts w:hint="eastAsia" w:ascii="Times New Roman" w:hAnsi="Times New Roman" w:eastAsia="方正仿宋_GB2312" w:cs="Times New Roman"/>
          <w:color w:val="auto"/>
          <w:kern w:val="2"/>
          <w:sz w:val="32"/>
          <w:szCs w:val="32"/>
          <w:lang w:val="en-US" w:eastAsia="zh-CN" w:bidi="ar-SA"/>
        </w:rPr>
        <w:t>申请表、身份证、工商营业执照、参保证明、身份证明材料、经营情况资料、以及市州要求提供的其他材料。</w:t>
      </w:r>
    </w:p>
    <w:p w14:paraId="2B9F10DF">
      <w:pPr>
        <w:keepNext w:val="0"/>
        <w:keepLines w:val="0"/>
        <w:pageBreakBefore w:val="0"/>
        <w:widowControl/>
        <w:suppressLineNumbers w:val="0"/>
        <w:kinsoku/>
        <w:wordWrap/>
        <w:overflowPunct/>
        <w:topLinePunct w:val="0"/>
        <w:autoSpaceDE/>
        <w:autoSpaceDN/>
        <w:bidi w:val="0"/>
        <w:adjustRightInd/>
        <w:snapToGrid/>
        <w:spacing w:line="640" w:lineRule="exact"/>
        <w:ind w:firstLine="640" w:firstLineChars="200"/>
        <w:jc w:val="left"/>
        <w:textAlignment w:val="auto"/>
        <w:rPr>
          <w:rFonts w:hint="default"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color w:val="auto"/>
          <w:sz w:val="32"/>
          <w:szCs w:val="32"/>
          <w:lang w:val="en-US" w:eastAsia="zh-CN"/>
        </w:rPr>
        <w:t>五</w:t>
      </w:r>
      <w:r>
        <w:rPr>
          <w:rFonts w:hint="default" w:ascii="Times New Roman" w:hAnsi="Times New Roman" w:eastAsia="黑体" w:cs="Times New Roman"/>
          <w:b w:val="0"/>
          <w:bCs w:val="0"/>
          <w:color w:val="auto"/>
          <w:sz w:val="32"/>
          <w:szCs w:val="32"/>
          <w:lang w:val="en-US" w:eastAsia="zh-CN"/>
        </w:rPr>
        <w:t>、</w:t>
      </w:r>
      <w:r>
        <w:rPr>
          <w:rFonts w:hint="default" w:ascii="Times New Roman" w:hAnsi="Times New Roman" w:eastAsia="黑体" w:cs="Times New Roman"/>
          <w:b w:val="0"/>
          <w:bCs w:val="0"/>
          <w:sz w:val="32"/>
          <w:szCs w:val="32"/>
          <w:lang w:val="en-US" w:eastAsia="zh-CN"/>
        </w:rPr>
        <w:t>申请流程</w:t>
      </w:r>
    </w:p>
    <w:p w14:paraId="3FA628F6">
      <w:pPr>
        <w:keepNext w:val="0"/>
        <w:keepLines w:val="0"/>
        <w:pageBreakBefore w:val="0"/>
        <w:widowControl/>
        <w:numPr>
          <w:ilvl w:val="0"/>
          <w:numId w:val="0"/>
        </w:numPr>
        <w:suppressLineNumbers w:val="0"/>
        <w:kinsoku/>
        <w:wordWrap/>
        <w:overflowPunct/>
        <w:topLinePunct w:val="0"/>
        <w:autoSpaceDE/>
        <w:autoSpaceDN/>
        <w:bidi w:val="0"/>
        <w:adjustRightInd/>
        <w:snapToGrid/>
        <w:spacing w:line="640" w:lineRule="exact"/>
        <w:ind w:firstLine="640" w:firstLineChars="200"/>
        <w:jc w:val="lef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符合条件的创业者可向当地人社部门进行申请，当地人社部门对提交的资料把关审核，审核通过后进行公示，公示无异议由当地财政部门拨付补贴资金。</w:t>
      </w:r>
    </w:p>
    <w:p w14:paraId="230E10BB">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黑体" w:cs="Times New Roman"/>
          <w:b w:val="0"/>
          <w:bCs w:val="0"/>
          <w:color w:val="auto"/>
          <w:sz w:val="32"/>
          <w:szCs w:val="32"/>
          <w:lang w:val="en-US" w:eastAsia="zh-CN"/>
        </w:rPr>
      </w:pPr>
      <w:r>
        <w:rPr>
          <w:rFonts w:hint="eastAsia" w:ascii="Times New Roman" w:hAnsi="Times New Roman" w:eastAsia="黑体" w:cs="Times New Roman"/>
          <w:b w:val="0"/>
          <w:bCs w:val="0"/>
          <w:color w:val="auto"/>
          <w:sz w:val="32"/>
          <w:szCs w:val="32"/>
          <w:lang w:val="en-US" w:eastAsia="zh-CN"/>
        </w:rPr>
        <w:t>六</w:t>
      </w:r>
      <w:r>
        <w:rPr>
          <w:rFonts w:hint="default" w:ascii="Times New Roman" w:hAnsi="Times New Roman" w:eastAsia="黑体" w:cs="Times New Roman"/>
          <w:b w:val="0"/>
          <w:bCs w:val="0"/>
          <w:color w:val="auto"/>
          <w:sz w:val="32"/>
          <w:szCs w:val="32"/>
          <w:lang w:val="en-US" w:eastAsia="zh-CN"/>
        </w:rPr>
        <w:t>、</w:t>
      </w:r>
      <w:r>
        <w:rPr>
          <w:rFonts w:hint="eastAsia" w:ascii="Times New Roman" w:hAnsi="Times New Roman" w:eastAsia="黑体" w:cs="Times New Roman"/>
          <w:b w:val="0"/>
          <w:bCs w:val="0"/>
          <w:color w:val="auto"/>
          <w:sz w:val="32"/>
          <w:szCs w:val="32"/>
          <w:lang w:val="en-US" w:eastAsia="zh-CN"/>
        </w:rPr>
        <w:t>咨询</w:t>
      </w:r>
      <w:r>
        <w:rPr>
          <w:rFonts w:hint="default" w:ascii="Times New Roman" w:hAnsi="Times New Roman" w:eastAsia="黑体" w:cs="Times New Roman"/>
          <w:b w:val="0"/>
          <w:bCs w:val="0"/>
          <w:color w:val="auto"/>
          <w:sz w:val="32"/>
          <w:szCs w:val="32"/>
          <w:lang w:val="en-US" w:eastAsia="zh-CN"/>
        </w:rPr>
        <w:t>方式</w:t>
      </w:r>
    </w:p>
    <w:tbl>
      <w:tblPr>
        <w:tblStyle w:val="17"/>
        <w:tblW w:w="885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88"/>
        <w:gridCol w:w="1673"/>
        <w:gridCol w:w="1845"/>
        <w:gridCol w:w="4346"/>
      </w:tblGrid>
      <w:tr w14:paraId="60830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blHeader/>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5A49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地区</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59C9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咨询单位</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9F0D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咨询电话</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E8CC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通讯地址</w:t>
            </w:r>
          </w:p>
        </w:tc>
      </w:tr>
      <w:tr w14:paraId="193BF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9EBD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FD35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长沙市创业指导中心</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598D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0731-84907633</w:t>
            </w:r>
          </w:p>
        </w:tc>
        <w:tc>
          <w:tcPr>
            <w:tcW w:w="4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0946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长沙市芙蓉区芙蓉中路669号市人社局2501</w:t>
            </w:r>
          </w:p>
        </w:tc>
      </w:tr>
      <w:tr w14:paraId="5B63B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A6C5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F0A0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株洲市就业服务中心</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CCAE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0731-28681564</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1F23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株洲市天元区长江北路116号株洲市人力资源和社会保障局1号楼102室</w:t>
            </w:r>
          </w:p>
        </w:tc>
      </w:tr>
      <w:tr w14:paraId="23779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D029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0B11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湘潭市就业服务中心</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5258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0731-58528491</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1056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湘潭市人力资源和社会保障局（岳塘区湘潭大道157号）</w:t>
            </w:r>
          </w:p>
        </w:tc>
      </w:tr>
      <w:tr w14:paraId="6544F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8"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6593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361E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衡阳市就业服务中心创业服务科</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9F2B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0734-8867021</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D0FD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衡阳市蒸湘区长湖街20号衡阳市人力资源和社会保障局</w:t>
            </w:r>
          </w:p>
        </w:tc>
      </w:tr>
      <w:tr w14:paraId="3CF30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92C9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8B34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邵阳市人社局就业促进和失业保险科</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A362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0739-5026339</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40E6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邵阳市人力资源和社会保障局608（北塔区资江北路）</w:t>
            </w:r>
          </w:p>
        </w:tc>
      </w:tr>
      <w:tr w14:paraId="0EE2D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8"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16A8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F710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岳阳市就业服务中心</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0DAA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0730-8251628</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AA59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岳阳市岳阳楼区岳阳大道东35号</w:t>
            </w:r>
          </w:p>
        </w:tc>
      </w:tr>
      <w:tr w14:paraId="643C4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7D0D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7194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常德市就业服务中心</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681F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0736-7817517</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9CF5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常德市武陵区柳叶大道189号常德市人社局东院426室</w:t>
            </w:r>
          </w:p>
        </w:tc>
      </w:tr>
      <w:tr w14:paraId="2022D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2"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923A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22A1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张家界市人社局就业促进与失业保险科</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AAE4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0744-8230122</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C828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张家界市永定区教场路69号市人社局712室</w:t>
            </w:r>
          </w:p>
        </w:tc>
      </w:tr>
      <w:tr w14:paraId="56CDC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885F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F4AB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益阳市人社局就业促进科</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2ACD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0737-6501349</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876A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益阳市赫山区益阳大道1089号世纪大厦行政楼17楼就业促进科</w:t>
            </w:r>
          </w:p>
        </w:tc>
      </w:tr>
      <w:tr w14:paraId="07DDF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8"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5070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D806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郴州市就业服务中心</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8390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0735-2351118</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C92C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郴州市北湖区燕泉北路39号市人社局701室</w:t>
            </w:r>
          </w:p>
        </w:tc>
      </w:tr>
      <w:tr w14:paraId="0CFB8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9603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4C72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永州市就业服务中心</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0936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0746-8440017</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FCF1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永州市冷水滩区湘江东路166号潇湘大厦601室</w:t>
            </w:r>
          </w:p>
        </w:tc>
      </w:tr>
      <w:tr w14:paraId="3014F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9EAE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怀化市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B8DB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怀化市就业服务中心</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BD77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0745-2715030</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644B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湖南省怀化市迎丰东路2号</w:t>
            </w:r>
          </w:p>
        </w:tc>
      </w:tr>
      <w:tr w14:paraId="59676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C162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7A03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娄底市就业服务中心</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5A0C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0738-8262175</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5074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娄底市人力资源和社会保障局乐坪东街684号</w:t>
            </w:r>
          </w:p>
        </w:tc>
      </w:tr>
      <w:tr w14:paraId="249AD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8"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8753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72AE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湘西州创业创新指导服务中心</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2BB7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0743-8227339</w:t>
            </w:r>
          </w:p>
        </w:tc>
        <w:tc>
          <w:tcPr>
            <w:tcW w:w="43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457F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湘西州吉首市人民北路北门街3号（原人社局院内）</w:t>
            </w:r>
          </w:p>
        </w:tc>
      </w:tr>
    </w:tbl>
    <w:p w14:paraId="7899A21B">
      <w:pPr>
        <w:rPr>
          <w:rFonts w:hint="default" w:ascii="Times New Roman" w:hAnsi="Times New Roman" w:cs="Times New Roman"/>
          <w:lang w:val="en-US" w:eastAsia="zh-CN"/>
        </w:rPr>
      </w:pPr>
    </w:p>
    <w:p w14:paraId="6D54AA41">
      <w:pPr>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br w:type="page"/>
      </w:r>
    </w:p>
    <w:p w14:paraId="2E8C3535">
      <w:pPr>
        <w:keepNext w:val="0"/>
        <w:keepLines w:val="0"/>
        <w:pageBreakBefore w:val="0"/>
        <w:widowControl w:val="0"/>
        <w:kinsoku/>
        <w:wordWrap/>
        <w:overflowPunct/>
        <w:topLinePunct w:val="0"/>
        <w:autoSpaceDE/>
        <w:autoSpaceDN/>
        <w:bidi w:val="0"/>
        <w:adjustRightInd/>
        <w:snapToGrid/>
        <w:spacing w:line="660" w:lineRule="exact"/>
        <w:ind w:left="0" w:leftChars="0" w:firstLine="637" w:firstLineChars="177"/>
        <w:textAlignment w:val="auto"/>
        <w:outlineLvl w:val="2"/>
        <w:rPr>
          <w:rFonts w:hint="default" w:ascii="Times New Roman" w:hAnsi="Times New Roman" w:eastAsia="方正小标宋简体" w:cs="Times New Roman"/>
          <w:sz w:val="36"/>
          <w:szCs w:val="36"/>
          <w:lang w:val="en-US" w:eastAsia="zh-CN"/>
        </w:rPr>
      </w:pPr>
      <w:bookmarkStart w:id="3" w:name="_Toc7992"/>
      <w:r>
        <w:rPr>
          <w:rFonts w:hint="default" w:ascii="Times New Roman" w:hAnsi="Times New Roman" w:eastAsia="方正小标宋简体" w:cs="Times New Roman"/>
          <w:sz w:val="36"/>
          <w:szCs w:val="36"/>
          <w:lang w:val="en-US" w:eastAsia="zh-CN"/>
        </w:rPr>
        <w:t>1.2创业培训补贴</w:t>
      </w:r>
      <w:bookmarkEnd w:id="3"/>
    </w:p>
    <w:p w14:paraId="7F898CDB">
      <w:pPr>
        <w:pageBreakBefore w:val="0"/>
        <w:widowControl w:val="0"/>
        <w:numPr>
          <w:ilvl w:val="0"/>
          <w:numId w:val="0"/>
        </w:numPr>
        <w:kinsoku/>
        <w:wordWrap/>
        <w:overflowPunct/>
        <w:topLinePunct w:val="0"/>
        <w:autoSpaceDE/>
        <w:autoSpaceDN/>
        <w:bidi w:val="0"/>
        <w:adjustRightInd w:val="0"/>
        <w:snapToGrid w:val="0"/>
        <w:spacing w:line="660" w:lineRule="exact"/>
        <w:ind w:firstLine="640" w:firstLineChars="200"/>
        <w:textAlignment w:val="auto"/>
        <w:rPr>
          <w:rFonts w:hint="default" w:ascii="Times New Roman" w:hAnsi="Times New Roman" w:eastAsia="黑体" w:cs="Times New Roman"/>
          <w:strike w:val="0"/>
          <w:dstrike w:val="0"/>
          <w:sz w:val="32"/>
          <w:szCs w:val="32"/>
          <w:lang w:val="en-US" w:eastAsia="zh-CN"/>
        </w:rPr>
      </w:pPr>
    </w:p>
    <w:p w14:paraId="4D7C2A4C">
      <w:pPr>
        <w:pageBreakBefore w:val="0"/>
        <w:widowControl w:val="0"/>
        <w:numPr>
          <w:ilvl w:val="0"/>
          <w:numId w:val="0"/>
        </w:numPr>
        <w:kinsoku/>
        <w:wordWrap/>
        <w:overflowPunct/>
        <w:topLinePunct w:val="0"/>
        <w:autoSpaceDE/>
        <w:autoSpaceDN/>
        <w:bidi w:val="0"/>
        <w:adjustRightInd w:val="0"/>
        <w:snapToGrid w:val="0"/>
        <w:spacing w:line="660" w:lineRule="exact"/>
        <w:ind w:firstLine="640" w:firstLineChars="200"/>
        <w:textAlignment w:val="auto"/>
        <w:rPr>
          <w:rFonts w:hint="default" w:ascii="Times New Roman" w:hAnsi="Times New Roman" w:eastAsia="黑体" w:cs="Times New Roman"/>
          <w:strike w:val="0"/>
          <w:dstrike w:val="0"/>
          <w:sz w:val="32"/>
          <w:szCs w:val="32"/>
          <w:lang w:val="en-US" w:eastAsia="zh-CN"/>
        </w:rPr>
      </w:pPr>
      <w:r>
        <w:rPr>
          <w:rFonts w:hint="default" w:ascii="Times New Roman" w:hAnsi="Times New Roman" w:eastAsia="黑体" w:cs="Times New Roman"/>
          <w:strike w:val="0"/>
          <w:dstrike w:val="0"/>
          <w:sz w:val="32"/>
          <w:szCs w:val="32"/>
          <w:lang w:val="en-US" w:eastAsia="zh-CN"/>
        </w:rPr>
        <w:t>一、政策范围</w:t>
      </w:r>
    </w:p>
    <w:p w14:paraId="79382A67">
      <w:pPr>
        <w:pageBreakBefore w:val="0"/>
        <w:widowControl w:val="0"/>
        <w:numPr>
          <w:ilvl w:val="0"/>
          <w:numId w:val="0"/>
        </w:numPr>
        <w:kinsoku/>
        <w:wordWrap/>
        <w:overflowPunct/>
        <w:topLinePunct w:val="0"/>
        <w:autoSpaceDE/>
        <w:autoSpaceDN/>
        <w:bidi w:val="0"/>
        <w:adjustRightInd w:val="0"/>
        <w:snapToGrid w:val="0"/>
        <w:spacing w:line="66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防止返贫监测对象家庭子女、毕业年度高校毕业生（含技师学院高级工班、预备技师班和特殊教育院校职业教育类毕业生）、城乡未继续升学的应届初高中毕业生、农村转移就业劳动者、城镇登记失业人员、大中专院校在校学生（含中职、技校）、小微企业创办者（含个体工商户）、企事业单位职工、退役军人、就业困难群体（含即将刑满释放人员及强制戒毒人员）。</w:t>
      </w:r>
    </w:p>
    <w:p w14:paraId="20110E87">
      <w:pPr>
        <w:pageBreakBefore w:val="0"/>
        <w:widowControl w:val="0"/>
        <w:numPr>
          <w:ilvl w:val="0"/>
          <w:numId w:val="0"/>
        </w:numPr>
        <w:kinsoku/>
        <w:wordWrap/>
        <w:overflowPunct/>
        <w:topLinePunct w:val="0"/>
        <w:autoSpaceDE/>
        <w:autoSpaceDN/>
        <w:bidi w:val="0"/>
        <w:adjustRightInd w:val="0"/>
        <w:snapToGrid w:val="0"/>
        <w:spacing w:line="660" w:lineRule="exact"/>
        <w:ind w:firstLine="640" w:firstLineChars="200"/>
        <w:textAlignment w:val="auto"/>
        <w:rPr>
          <w:rFonts w:hint="default" w:ascii="Times New Roman" w:hAnsi="Times New Roman" w:eastAsia="黑体" w:cs="Times New Roman"/>
          <w:sz w:val="32"/>
          <w:szCs w:val="40"/>
          <w:lang w:val="en-US" w:eastAsia="zh-CN"/>
        </w:rPr>
      </w:pPr>
      <w:r>
        <w:rPr>
          <w:rFonts w:hint="default" w:ascii="Times New Roman" w:hAnsi="Times New Roman" w:eastAsia="黑体" w:cs="Times New Roman"/>
          <w:b w:val="0"/>
          <w:bCs w:val="0"/>
          <w:color w:val="auto"/>
          <w:sz w:val="32"/>
          <w:szCs w:val="32"/>
          <w:lang w:val="en-US" w:eastAsia="zh-CN"/>
        </w:rPr>
        <w:t>二、</w:t>
      </w:r>
      <w:r>
        <w:rPr>
          <w:rFonts w:hint="default" w:ascii="Times New Roman" w:hAnsi="Times New Roman" w:eastAsia="黑体" w:cs="Times New Roman"/>
          <w:sz w:val="32"/>
          <w:szCs w:val="40"/>
          <w:lang w:val="en-US" w:eastAsia="zh-CN"/>
        </w:rPr>
        <w:t>补贴标准</w:t>
      </w:r>
    </w:p>
    <w:p w14:paraId="4874F297">
      <w:pPr>
        <w:pageBreakBefore w:val="0"/>
        <w:widowControl w:val="0"/>
        <w:numPr>
          <w:ilvl w:val="0"/>
          <w:numId w:val="0"/>
        </w:numPr>
        <w:kinsoku/>
        <w:wordWrap/>
        <w:overflowPunct/>
        <w:topLinePunct w:val="0"/>
        <w:autoSpaceDE/>
        <w:autoSpaceDN/>
        <w:bidi w:val="0"/>
        <w:adjustRightInd w:val="0"/>
        <w:snapToGrid w:val="0"/>
        <w:spacing w:line="66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“创办你的企业”（SYB）培训 1200 元/人次，后续服务补贴 800 元/人；“改善你的企业”（IYB）培训 1300 元/人次；创业模拟实训、网络创业培训 1500 元/人次（其中 1200元支付个人或机构，300 元用于教学辅助平台系统的使用、维护和后续服务支持）；乡村领雁创业培训 2400 元/人次（其中 1300元支付个人或机构，300 元用于教学辅助平台线上培训与管理，800 元用于创业实践指导咨询服务）。</w:t>
      </w:r>
    </w:p>
    <w:p w14:paraId="1269E5D9">
      <w:pPr>
        <w:pStyle w:val="6"/>
        <w:pageBreakBefore w:val="0"/>
        <w:widowControl w:val="0"/>
        <w:kinsoku/>
        <w:wordWrap/>
        <w:overflowPunct/>
        <w:topLinePunct w:val="0"/>
        <w:autoSpaceDE/>
        <w:autoSpaceDN/>
        <w:bidi w:val="0"/>
        <w:adjustRightInd w:val="0"/>
        <w:snapToGrid w:val="0"/>
        <w:spacing w:before="0" w:after="0" w:line="660" w:lineRule="exact"/>
        <w:ind w:firstLine="640" w:firstLineChars="200"/>
        <w:textAlignment w:val="auto"/>
        <w:rPr>
          <w:rFonts w:hint="default" w:ascii="Times New Roman" w:hAnsi="Times New Roman" w:eastAsia="仿宋" w:cs="Times New Roman"/>
          <w:color w:val="000000"/>
          <w:kern w:val="0"/>
          <w:sz w:val="28"/>
          <w:szCs w:val="28"/>
          <w:lang w:val="en-US" w:eastAsia="zh-CN"/>
        </w:rPr>
      </w:pPr>
      <w:r>
        <w:rPr>
          <w:rFonts w:hint="default" w:ascii="Times New Roman" w:hAnsi="Times New Roman" w:eastAsia="黑体" w:cs="Times New Roman"/>
          <w:b w:val="0"/>
          <w:bCs w:val="0"/>
          <w:sz w:val="32"/>
          <w:szCs w:val="32"/>
          <w:lang w:val="en-US" w:eastAsia="zh-CN"/>
        </w:rPr>
        <w:t>三、业务</w:t>
      </w:r>
      <w:r>
        <w:rPr>
          <w:rFonts w:hint="default" w:ascii="Times New Roman" w:hAnsi="Times New Roman" w:eastAsia="黑体" w:cs="Times New Roman"/>
          <w:b w:val="0"/>
          <w:bCs w:val="0"/>
          <w:color w:val="000000"/>
          <w:kern w:val="0"/>
          <w:sz w:val="32"/>
          <w:szCs w:val="32"/>
          <w:lang w:val="en-US" w:eastAsia="zh-CN"/>
        </w:rPr>
        <w:t>流程</w:t>
      </w:r>
    </w:p>
    <w:p w14:paraId="3D6C3475">
      <w:pPr>
        <w:pageBreakBefore w:val="0"/>
        <w:widowControl w:val="0"/>
        <w:numPr>
          <w:ilvl w:val="0"/>
          <w:numId w:val="0"/>
        </w:numPr>
        <w:kinsoku/>
        <w:wordWrap/>
        <w:overflowPunct/>
        <w:topLinePunct w:val="0"/>
        <w:autoSpaceDE/>
        <w:autoSpaceDN/>
        <w:bidi w:val="0"/>
        <w:adjustRightInd w:val="0"/>
        <w:snapToGrid w:val="0"/>
        <w:spacing w:line="66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b w:val="0"/>
          <w:bCs w:val="0"/>
          <w:kern w:val="0"/>
          <w:sz w:val="32"/>
          <w:szCs w:val="40"/>
          <w:lang w:val="en-US" w:eastAsia="zh-CN" w:bidi="ar-SA"/>
        </w:rPr>
        <w:t>创业培训补贴采用“先垫后补”的方式，由培训机构代为申请。</w:t>
      </w:r>
    </w:p>
    <w:p w14:paraId="60634A3C">
      <w:pPr>
        <w:pageBreakBefore w:val="0"/>
        <w:widowControl w:val="0"/>
        <w:numPr>
          <w:ilvl w:val="0"/>
          <w:numId w:val="0"/>
        </w:numPr>
        <w:kinsoku/>
        <w:wordWrap/>
        <w:overflowPunct/>
        <w:topLinePunct w:val="0"/>
        <w:autoSpaceDE/>
        <w:autoSpaceDN/>
        <w:bidi w:val="0"/>
        <w:adjustRightInd w:val="0"/>
        <w:snapToGrid w:val="0"/>
        <w:spacing w:line="66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1.培训机构组织完成学员报名，并提交开班申请。</w:t>
      </w:r>
    </w:p>
    <w:p w14:paraId="0C82A380">
      <w:pPr>
        <w:pageBreakBefore w:val="0"/>
        <w:widowControl w:val="0"/>
        <w:numPr>
          <w:ilvl w:val="0"/>
          <w:numId w:val="0"/>
        </w:numPr>
        <w:kinsoku/>
        <w:wordWrap/>
        <w:overflowPunct/>
        <w:topLinePunct w:val="0"/>
        <w:autoSpaceDE/>
        <w:autoSpaceDN/>
        <w:bidi w:val="0"/>
        <w:adjustRightInd w:val="0"/>
        <w:snapToGrid w:val="0"/>
        <w:spacing w:line="66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2.人社部门对培训班进行资格审核。</w:t>
      </w:r>
    </w:p>
    <w:p w14:paraId="2B9F6D5D">
      <w:pPr>
        <w:pageBreakBefore w:val="0"/>
        <w:widowControl w:val="0"/>
        <w:numPr>
          <w:ilvl w:val="0"/>
          <w:numId w:val="0"/>
        </w:numPr>
        <w:kinsoku/>
        <w:wordWrap/>
        <w:overflowPunct/>
        <w:topLinePunct w:val="0"/>
        <w:autoSpaceDE/>
        <w:autoSpaceDN/>
        <w:bidi w:val="0"/>
        <w:adjustRightInd w:val="0"/>
        <w:snapToGrid w:val="0"/>
        <w:spacing w:line="66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3.培训机构按技术标准实施培训，并组织考核。</w:t>
      </w:r>
    </w:p>
    <w:p w14:paraId="696DE228">
      <w:pPr>
        <w:pageBreakBefore w:val="0"/>
        <w:widowControl w:val="0"/>
        <w:numPr>
          <w:ilvl w:val="0"/>
          <w:numId w:val="0"/>
        </w:numPr>
        <w:kinsoku/>
        <w:wordWrap/>
        <w:overflowPunct/>
        <w:topLinePunct w:val="0"/>
        <w:autoSpaceDE/>
        <w:autoSpaceDN/>
        <w:bidi w:val="0"/>
        <w:adjustRightInd w:val="0"/>
        <w:snapToGrid w:val="0"/>
        <w:spacing w:line="66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4.人社部门对考核合格学员颁发《创业培训合格证书》。</w:t>
      </w:r>
    </w:p>
    <w:p w14:paraId="616AAE25">
      <w:pPr>
        <w:pageBreakBefore w:val="0"/>
        <w:widowControl w:val="0"/>
        <w:numPr>
          <w:ilvl w:val="0"/>
          <w:numId w:val="0"/>
        </w:numPr>
        <w:kinsoku/>
        <w:wordWrap/>
        <w:overflowPunct/>
        <w:topLinePunct w:val="0"/>
        <w:autoSpaceDE/>
        <w:autoSpaceDN/>
        <w:bidi w:val="0"/>
        <w:adjustRightInd w:val="0"/>
        <w:snapToGrid w:val="0"/>
        <w:spacing w:line="66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5.培训机构向人社部门提交补贴申请。</w:t>
      </w:r>
    </w:p>
    <w:p w14:paraId="7131AF2C">
      <w:pPr>
        <w:pageBreakBefore w:val="0"/>
        <w:widowControl w:val="0"/>
        <w:numPr>
          <w:ilvl w:val="0"/>
          <w:numId w:val="0"/>
        </w:numPr>
        <w:kinsoku/>
        <w:wordWrap/>
        <w:overflowPunct/>
        <w:topLinePunct w:val="0"/>
        <w:autoSpaceDE/>
        <w:autoSpaceDN/>
        <w:bidi w:val="0"/>
        <w:adjustRightInd w:val="0"/>
        <w:snapToGrid w:val="0"/>
        <w:spacing w:line="66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6.人社部门对补贴资料进行审核、公示，发放创业培训补贴。</w:t>
      </w:r>
    </w:p>
    <w:p w14:paraId="2D685ACF">
      <w:pPr>
        <w:pStyle w:val="6"/>
        <w:pageBreakBefore w:val="0"/>
        <w:widowControl w:val="0"/>
        <w:kinsoku/>
        <w:wordWrap/>
        <w:overflowPunct/>
        <w:topLinePunct w:val="0"/>
        <w:autoSpaceDE/>
        <w:autoSpaceDN/>
        <w:bidi w:val="0"/>
        <w:adjustRightInd w:val="0"/>
        <w:snapToGrid w:val="0"/>
        <w:spacing w:before="0" w:after="0" w:line="660" w:lineRule="exact"/>
        <w:ind w:firstLine="640" w:firstLineChars="200"/>
        <w:textAlignment w:val="auto"/>
        <w:rPr>
          <w:rFonts w:hint="default" w:ascii="Times New Roman" w:hAnsi="Times New Roman" w:eastAsia="黑体" w:cs="Times New Roman"/>
          <w:b w:val="0"/>
          <w:bCs w:val="0"/>
          <w:color w:val="000000"/>
          <w:kern w:val="0"/>
          <w:sz w:val="32"/>
          <w:szCs w:val="32"/>
          <w:lang w:val="en-US" w:eastAsia="zh-CN"/>
        </w:rPr>
      </w:pPr>
      <w:r>
        <w:rPr>
          <w:rFonts w:hint="default" w:ascii="Times New Roman" w:hAnsi="Times New Roman" w:eastAsia="黑体" w:cs="Times New Roman"/>
          <w:b w:val="0"/>
          <w:bCs w:val="0"/>
          <w:color w:val="000000"/>
          <w:kern w:val="0"/>
          <w:sz w:val="32"/>
          <w:szCs w:val="32"/>
          <w:lang w:val="en-US" w:eastAsia="zh-CN"/>
        </w:rPr>
        <w:t>四、申报资料</w:t>
      </w:r>
    </w:p>
    <w:p w14:paraId="244BF83B">
      <w:pPr>
        <w:pStyle w:val="6"/>
        <w:pageBreakBefore w:val="0"/>
        <w:widowControl w:val="0"/>
        <w:kinsoku/>
        <w:wordWrap/>
        <w:overflowPunct/>
        <w:topLinePunct w:val="0"/>
        <w:autoSpaceDE/>
        <w:autoSpaceDN/>
        <w:bidi w:val="0"/>
        <w:adjustRightInd w:val="0"/>
        <w:snapToGrid w:val="0"/>
        <w:spacing w:before="0" w:after="0" w:line="660" w:lineRule="exact"/>
        <w:ind w:firstLine="640" w:firstLineChars="200"/>
        <w:textAlignment w:val="auto"/>
        <w:rPr>
          <w:rFonts w:hint="default" w:ascii="Times New Roman" w:hAnsi="Times New Roman" w:eastAsia="方正仿宋_GB2312" w:cs="Times New Roman"/>
          <w:b w:val="0"/>
          <w:bCs w:val="0"/>
          <w:kern w:val="0"/>
          <w:sz w:val="32"/>
          <w:szCs w:val="40"/>
          <w:lang w:val="en-US" w:eastAsia="zh-CN" w:bidi="ar-SA"/>
        </w:rPr>
      </w:pPr>
      <w:r>
        <w:rPr>
          <w:rFonts w:hint="default" w:ascii="Times New Roman" w:hAnsi="Times New Roman" w:eastAsia="方正仿宋_GB2312" w:cs="Times New Roman"/>
          <w:b w:val="0"/>
          <w:bCs w:val="0"/>
          <w:kern w:val="0"/>
          <w:sz w:val="32"/>
          <w:szCs w:val="40"/>
          <w:lang w:val="en-US" w:eastAsia="zh-CN" w:bidi="ar-SA"/>
        </w:rPr>
        <w:t>1.《创业培训补贴申请表（培训机构）》。</w:t>
      </w:r>
    </w:p>
    <w:p w14:paraId="23C70284">
      <w:pPr>
        <w:pStyle w:val="6"/>
        <w:pageBreakBefore w:val="0"/>
        <w:widowControl w:val="0"/>
        <w:kinsoku/>
        <w:wordWrap/>
        <w:overflowPunct/>
        <w:topLinePunct w:val="0"/>
        <w:autoSpaceDE/>
        <w:autoSpaceDN/>
        <w:bidi w:val="0"/>
        <w:adjustRightInd w:val="0"/>
        <w:snapToGrid w:val="0"/>
        <w:spacing w:before="0" w:after="0" w:line="660" w:lineRule="exact"/>
        <w:ind w:firstLine="640" w:firstLineChars="200"/>
        <w:textAlignment w:val="auto"/>
        <w:rPr>
          <w:rFonts w:hint="default" w:ascii="Times New Roman" w:hAnsi="Times New Roman" w:eastAsia="方正仿宋_GB2312" w:cs="Times New Roman"/>
          <w:b w:val="0"/>
          <w:bCs w:val="0"/>
          <w:kern w:val="0"/>
          <w:sz w:val="32"/>
          <w:szCs w:val="40"/>
          <w:lang w:val="en-US" w:eastAsia="zh-CN" w:bidi="ar-SA"/>
        </w:rPr>
      </w:pPr>
      <w:r>
        <w:rPr>
          <w:rFonts w:hint="default" w:ascii="Times New Roman" w:hAnsi="Times New Roman" w:eastAsia="方正仿宋_GB2312" w:cs="Times New Roman"/>
          <w:b w:val="0"/>
          <w:bCs w:val="0"/>
          <w:kern w:val="0"/>
          <w:sz w:val="32"/>
          <w:szCs w:val="40"/>
          <w:lang w:val="en-US" w:eastAsia="zh-CN" w:bidi="ar-SA"/>
        </w:rPr>
        <w:t>2.《创业培训补贴人员名册》及培训补贴代为申请协议。</w:t>
      </w:r>
    </w:p>
    <w:p w14:paraId="285E453A">
      <w:pPr>
        <w:pStyle w:val="6"/>
        <w:pageBreakBefore w:val="0"/>
        <w:widowControl w:val="0"/>
        <w:kinsoku/>
        <w:wordWrap/>
        <w:overflowPunct/>
        <w:topLinePunct w:val="0"/>
        <w:autoSpaceDE/>
        <w:autoSpaceDN/>
        <w:bidi w:val="0"/>
        <w:adjustRightInd w:val="0"/>
        <w:snapToGrid w:val="0"/>
        <w:spacing w:before="0" w:after="0" w:line="660" w:lineRule="exact"/>
        <w:ind w:firstLine="640" w:firstLineChars="200"/>
        <w:textAlignment w:val="auto"/>
        <w:rPr>
          <w:rFonts w:hint="default" w:ascii="Times New Roman" w:hAnsi="Times New Roman" w:eastAsia="方正仿宋_GB2312" w:cs="Times New Roman"/>
          <w:b w:val="0"/>
          <w:bCs w:val="0"/>
          <w:kern w:val="0"/>
          <w:sz w:val="32"/>
          <w:szCs w:val="40"/>
          <w:lang w:val="en-US" w:eastAsia="zh-CN" w:bidi="ar-SA"/>
        </w:rPr>
      </w:pPr>
      <w:r>
        <w:rPr>
          <w:rFonts w:hint="default" w:ascii="Times New Roman" w:hAnsi="Times New Roman" w:eastAsia="方正仿宋_GB2312" w:cs="Times New Roman"/>
          <w:b w:val="0"/>
          <w:bCs w:val="0"/>
          <w:kern w:val="0"/>
          <w:sz w:val="32"/>
          <w:szCs w:val="40"/>
          <w:lang w:val="en-US" w:eastAsia="zh-CN" w:bidi="ar-SA"/>
        </w:rPr>
        <w:t xml:space="preserve">3.《创业培训合格证书》原件及复印件。 </w:t>
      </w:r>
    </w:p>
    <w:p w14:paraId="18033749">
      <w:pPr>
        <w:pStyle w:val="6"/>
        <w:pageBreakBefore w:val="0"/>
        <w:widowControl w:val="0"/>
        <w:kinsoku/>
        <w:wordWrap/>
        <w:overflowPunct/>
        <w:topLinePunct w:val="0"/>
        <w:autoSpaceDE/>
        <w:autoSpaceDN/>
        <w:bidi w:val="0"/>
        <w:adjustRightInd w:val="0"/>
        <w:snapToGrid w:val="0"/>
        <w:spacing w:before="0" w:after="0" w:line="660" w:lineRule="exact"/>
        <w:ind w:firstLine="640" w:firstLineChars="200"/>
        <w:textAlignment w:val="auto"/>
        <w:rPr>
          <w:rFonts w:hint="default" w:ascii="Times New Roman" w:hAnsi="Times New Roman" w:eastAsia="方正仿宋_GB2312" w:cs="Times New Roman"/>
          <w:b w:val="0"/>
          <w:bCs w:val="0"/>
          <w:kern w:val="0"/>
          <w:sz w:val="32"/>
          <w:szCs w:val="40"/>
          <w:lang w:val="en-US" w:eastAsia="zh-CN" w:bidi="ar-SA"/>
        </w:rPr>
      </w:pPr>
      <w:r>
        <w:rPr>
          <w:rFonts w:hint="default" w:ascii="Times New Roman" w:hAnsi="Times New Roman" w:eastAsia="方正仿宋_GB2312" w:cs="Times New Roman"/>
          <w:b w:val="0"/>
          <w:bCs w:val="0"/>
          <w:kern w:val="0"/>
          <w:sz w:val="32"/>
          <w:szCs w:val="40"/>
          <w:lang w:val="en-US" w:eastAsia="zh-CN" w:bidi="ar-SA"/>
        </w:rPr>
        <w:t>4.培训机构出具的行政事业性收费票据或税务发票原件。</w:t>
      </w:r>
    </w:p>
    <w:p w14:paraId="709A2F4E">
      <w:pPr>
        <w:pStyle w:val="6"/>
        <w:pageBreakBefore w:val="0"/>
        <w:widowControl w:val="0"/>
        <w:kinsoku/>
        <w:wordWrap/>
        <w:overflowPunct/>
        <w:topLinePunct w:val="0"/>
        <w:autoSpaceDE/>
        <w:autoSpaceDN/>
        <w:bidi w:val="0"/>
        <w:adjustRightInd w:val="0"/>
        <w:snapToGrid w:val="0"/>
        <w:spacing w:before="0" w:after="0" w:line="66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color w:val="000000"/>
          <w:kern w:val="0"/>
          <w:sz w:val="32"/>
          <w:szCs w:val="32"/>
          <w:lang w:val="en-US" w:eastAsia="zh-CN"/>
        </w:rPr>
        <w:t>五、报名参训方式</w:t>
      </w:r>
    </w:p>
    <w:p w14:paraId="4B7B1051">
      <w:pPr>
        <w:pageBreakBefore w:val="0"/>
        <w:widowControl w:val="0"/>
        <w:kinsoku/>
        <w:wordWrap/>
        <w:overflowPunct/>
        <w:topLinePunct w:val="0"/>
        <w:autoSpaceDE/>
        <w:autoSpaceDN/>
        <w:bidi w:val="0"/>
        <w:spacing w:line="660" w:lineRule="exact"/>
        <w:ind w:firstLine="640"/>
        <w:textAlignment w:val="auto"/>
        <w:rPr>
          <w:rFonts w:hint="default" w:ascii="Times New Roman" w:hAnsi="Times New Roman" w:eastAsia="仿宋" w:cs="Times New Roman"/>
          <w:b w:val="0"/>
          <w:bCs w:val="0"/>
          <w:sz w:val="32"/>
          <w:szCs w:val="32"/>
          <w:lang w:val="en-US" w:eastAsia="zh-CN"/>
        </w:rPr>
      </w:pPr>
      <w:r>
        <w:rPr>
          <w:rFonts w:hint="default" w:ascii="Times New Roman" w:hAnsi="Times New Roman" w:eastAsia="仿宋" w:cs="Times New Roman"/>
          <w:b w:val="0"/>
          <w:bCs w:val="0"/>
          <w:sz w:val="32"/>
          <w:szCs w:val="32"/>
          <w:lang w:val="en-US" w:eastAsia="zh-CN"/>
        </w:rPr>
        <w:t>1.线下办理：</w:t>
      </w:r>
      <w:r>
        <w:rPr>
          <w:rFonts w:hint="default" w:ascii="Times New Roman" w:hAnsi="Times New Roman" w:eastAsia="方正仿宋_GB2312" w:cs="Times New Roman"/>
          <w:sz w:val="32"/>
        </w:rPr>
        <w:t>前往当地人社部门进行报名和咨询，也可以直接前往人社部门定点的创业培训机构报名参训。</w:t>
      </w:r>
    </w:p>
    <w:p w14:paraId="4CBE8F9A">
      <w:pPr>
        <w:pStyle w:val="6"/>
        <w:pageBreakBefore w:val="0"/>
        <w:widowControl w:val="0"/>
        <w:numPr>
          <w:ilvl w:val="0"/>
          <w:numId w:val="0"/>
        </w:numPr>
        <w:kinsoku/>
        <w:wordWrap/>
        <w:overflowPunct/>
        <w:topLinePunct w:val="0"/>
        <w:autoSpaceDE/>
        <w:autoSpaceDN/>
        <w:bidi w:val="0"/>
        <w:adjustRightInd w:val="0"/>
        <w:snapToGrid w:val="0"/>
        <w:spacing w:before="0" w:after="0" w:line="660" w:lineRule="exact"/>
        <w:ind w:firstLine="640" w:firstLineChars="200"/>
        <w:textAlignment w:val="auto"/>
        <w:rPr>
          <w:rFonts w:hint="default" w:ascii="Times New Roman" w:hAnsi="Times New Roman" w:eastAsia="仿宋" w:cs="Times New Roman"/>
          <w:b w:val="0"/>
          <w:bCs w:val="0"/>
          <w:sz w:val="32"/>
          <w:szCs w:val="32"/>
          <w:lang w:val="en-US" w:eastAsia="zh-CN"/>
        </w:rPr>
      </w:pPr>
      <w:r>
        <w:rPr>
          <w:rFonts w:hint="default" w:ascii="Times New Roman" w:hAnsi="Times New Roman" w:eastAsia="仿宋" w:cs="Times New Roman"/>
          <w:b w:val="0"/>
          <w:bCs w:val="0"/>
          <w:sz w:val="32"/>
          <w:szCs w:val="32"/>
          <w:lang w:val="en-US" w:eastAsia="zh-CN"/>
        </w:rPr>
        <w:t>2.线上办理：通过“湘就业”微信小程序线上报名。</w:t>
      </w:r>
    </w:p>
    <w:p w14:paraId="6E719BE9">
      <w:pPr>
        <w:pageBreakBefore w:val="0"/>
        <w:numPr>
          <w:ilvl w:val="0"/>
          <w:numId w:val="0"/>
        </w:numPr>
        <w:kinsoku/>
        <w:wordWrap/>
        <w:overflowPunct/>
        <w:topLinePunct w:val="0"/>
        <w:autoSpaceDE/>
        <w:autoSpaceDN/>
        <w:bidi w:val="0"/>
        <w:adjustRightInd w:val="0"/>
        <w:snapToGrid w:val="0"/>
        <w:spacing w:line="578" w:lineRule="exact"/>
        <w:ind w:left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color w:val="000000"/>
          <w:kern w:val="0"/>
          <w:sz w:val="32"/>
          <w:szCs w:val="32"/>
          <w:lang w:val="en-US" w:eastAsia="zh-CN"/>
        </w:rPr>
        <w:t>六、</w:t>
      </w:r>
      <w:r>
        <w:rPr>
          <w:rFonts w:hint="default" w:ascii="Times New Roman" w:hAnsi="Times New Roman" w:eastAsia="黑体" w:cs="Times New Roman"/>
          <w:b w:val="0"/>
          <w:bCs w:val="0"/>
          <w:sz w:val="32"/>
          <w:szCs w:val="32"/>
          <w:lang w:val="en-US" w:eastAsia="zh-CN"/>
        </w:rPr>
        <w:t>联系方式</w:t>
      </w:r>
    </w:p>
    <w:tbl>
      <w:tblPr>
        <w:tblStyle w:val="17"/>
        <w:tblW w:w="92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28"/>
        <w:gridCol w:w="1483"/>
        <w:gridCol w:w="1980"/>
        <w:gridCol w:w="4725"/>
      </w:tblGrid>
      <w:tr w14:paraId="00EE7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blHeader/>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ECE0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地区</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8FA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咨询单位</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195F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咨询电话</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E8D2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通讯地址</w:t>
            </w:r>
          </w:p>
        </w:tc>
      </w:tr>
      <w:tr w14:paraId="003DA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58CF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E55B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长沙市创业指导中心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ED2D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84907846</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66A0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长沙市人力资源和社会保障局2503（长沙市芙蓉中路2段669号）</w:t>
            </w:r>
          </w:p>
        </w:tc>
      </w:tr>
      <w:tr w14:paraId="6B375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551A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94C5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株洲市就业服务中心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AD99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28681561</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1B2A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株洲市人力资源和社会保障局天元区长江北路116号1号楼102室</w:t>
            </w:r>
          </w:p>
        </w:tc>
      </w:tr>
      <w:tr w14:paraId="7AF2E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967A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817A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湘潭市就业服务中心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931C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58528491</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5404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湘潭市人力资源和社会保障局（岳塘区湘潭大道157号）</w:t>
            </w:r>
          </w:p>
        </w:tc>
      </w:tr>
      <w:tr w14:paraId="3F475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FBAB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B719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衡阳市就业服务中心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CBCA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0734</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8867015</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67F9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衡阳市人力资源和社会保障局北院就业服务中心20号307室（华新开发区长湖街）</w:t>
            </w:r>
          </w:p>
        </w:tc>
      </w:tr>
      <w:tr w14:paraId="5B07A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B56B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67BB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邵阳市就业服务中心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E284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0739</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 xml:space="preserve">5313833 </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6A9C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邵阳市人力资源和社会保障局410（北塔区资江北路）</w:t>
            </w:r>
          </w:p>
        </w:tc>
      </w:tr>
      <w:tr w14:paraId="2AA82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5955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0AFE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岳阳市创业培训服务所</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AD22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0730</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8251607、</w:t>
            </w:r>
          </w:p>
          <w:p w14:paraId="5BB0741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8251652</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B18C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岳阳市自然资源和规划局（岳阳大道东35号）</w:t>
            </w:r>
          </w:p>
        </w:tc>
      </w:tr>
      <w:tr w14:paraId="4FDB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E54F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6DE8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常德市就业服务中心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7AD3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0736</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7817321</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AE76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常德市武陵区柳叶大道189号常德市人社局东院422室</w:t>
            </w:r>
          </w:p>
        </w:tc>
      </w:tr>
      <w:tr w14:paraId="28D75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271F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F991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张家界市就业服务中心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E35B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0744</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8238512</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3176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张家界市永定区教场路69号人力资源市场三楼</w:t>
            </w:r>
          </w:p>
        </w:tc>
      </w:tr>
      <w:tr w14:paraId="4FCFD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F622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1A04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益阳市就业服务中心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8D1E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0737</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4247946</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1CBC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益阳市赫山区益阳大道1089号世纪大厦行政楼16楼1628</w:t>
            </w:r>
          </w:p>
        </w:tc>
      </w:tr>
      <w:tr w14:paraId="178BF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487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A2EA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郴州市就业服务中心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FA6F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0735</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2351118</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F915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郴州市燕泉北路39号</w:t>
            </w:r>
          </w:p>
        </w:tc>
      </w:tr>
      <w:tr w14:paraId="0FE13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77E4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9EE5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永州市就业服务中心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7EF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0746</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8440891</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7062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永州市冷水滩区湘江东路166号</w:t>
            </w:r>
          </w:p>
        </w:tc>
      </w:tr>
      <w:tr w14:paraId="2CEED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F434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怀化市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A1A1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怀化市就业服务中心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7AE1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0745</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2715030</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1B7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怀化市迎丰东路2号</w:t>
            </w:r>
          </w:p>
        </w:tc>
      </w:tr>
      <w:tr w14:paraId="0A5BC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54BC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43B7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娄底市就业服务中心 </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90B4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0738</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8262175</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A61F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娄底市人力资源和社会保障局（乐坪东街684号）</w:t>
            </w:r>
          </w:p>
        </w:tc>
      </w:tr>
      <w:tr w14:paraId="5C0BA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DDA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FA99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湘西州创业创新指导服务中心 </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69F7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0743</w:t>
            </w:r>
            <w:r>
              <w:rPr>
                <w:rFonts w:hint="default" w:ascii="Times New Roman" w:hAnsi="Times New Roman"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8227339</w:t>
            </w:r>
          </w:p>
        </w:tc>
        <w:tc>
          <w:tcPr>
            <w:tcW w:w="4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436C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湘西州吉首市人民北路北门街</w:t>
            </w:r>
            <w:r>
              <w:rPr>
                <w:rFonts w:hint="default" w:ascii="Times New Roman" w:hAnsi="Times New Roman" w:cs="Times New Roman"/>
                <w:i w:val="0"/>
                <w:iCs w:val="0"/>
                <w:color w:val="000000"/>
                <w:kern w:val="0"/>
                <w:sz w:val="24"/>
                <w:szCs w:val="24"/>
                <w:u w:val="none"/>
                <w:lang w:val="en-US" w:eastAsia="zh-CN" w:bidi="ar"/>
              </w:rPr>
              <w:t>3</w:t>
            </w:r>
            <w:r>
              <w:rPr>
                <w:rFonts w:hint="default" w:ascii="Times New Roman" w:hAnsi="Times New Roman" w:eastAsia="宋体" w:cs="Times New Roman"/>
                <w:i w:val="0"/>
                <w:iCs w:val="0"/>
                <w:color w:val="000000"/>
                <w:kern w:val="0"/>
                <w:sz w:val="24"/>
                <w:szCs w:val="24"/>
                <w:u w:val="none"/>
                <w:lang w:val="en-US" w:eastAsia="zh-CN" w:bidi="ar"/>
              </w:rPr>
              <w:t>号（原人社局大院内）</w:t>
            </w:r>
          </w:p>
        </w:tc>
      </w:tr>
    </w:tbl>
    <w:p w14:paraId="1628BC98">
      <w:pPr>
        <w:pStyle w:val="11"/>
        <w:rPr>
          <w:rFonts w:hint="default" w:ascii="Times New Roman" w:hAnsi="Times New Roman" w:cs="Times New Roman"/>
          <w:lang w:val="en-US" w:eastAsia="zh-CN"/>
        </w:rPr>
      </w:pPr>
    </w:p>
    <w:p w14:paraId="62436E98">
      <w:pPr>
        <w:rPr>
          <w:rFonts w:hint="default" w:ascii="Times New Roman" w:hAnsi="Times New Roman" w:cs="Times New Roman"/>
          <w:lang w:val="en-US" w:eastAsia="zh-CN"/>
        </w:rPr>
      </w:pPr>
      <w:r>
        <w:rPr>
          <w:rFonts w:hint="default" w:ascii="Times New Roman" w:hAnsi="Times New Roman" w:cs="Times New Roman"/>
          <w:lang w:val="en-US" w:eastAsia="zh-CN"/>
        </w:rPr>
        <w:br w:type="page"/>
      </w:r>
    </w:p>
    <w:p w14:paraId="6FDABFB4">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4" w:name="_Toc6361"/>
      <w:r>
        <w:rPr>
          <w:rFonts w:hint="default" w:ascii="Times New Roman" w:hAnsi="Times New Roman" w:eastAsia="方正小标宋简体" w:cs="Times New Roman"/>
          <w:sz w:val="36"/>
          <w:szCs w:val="36"/>
          <w:lang w:val="en-US" w:eastAsia="zh-CN"/>
        </w:rPr>
        <w:t>1.3大学生创业孵化基地补助</w:t>
      </w:r>
      <w:bookmarkEnd w:id="4"/>
    </w:p>
    <w:p w14:paraId="148ACD62">
      <w:pPr>
        <w:pStyle w:val="11"/>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leftChars="200" w:right="0" w:rightChars="0"/>
        <w:jc w:val="both"/>
        <w:textAlignment w:val="auto"/>
        <w:outlineLvl w:val="0"/>
        <w:rPr>
          <w:rFonts w:hint="default" w:ascii="Times New Roman" w:hAnsi="Times New Roman" w:eastAsia="黑体" w:cs="Times New Roman"/>
          <w:b w:val="0"/>
          <w:i w:val="0"/>
          <w:spacing w:val="0"/>
          <w:w w:val="100"/>
          <w:sz w:val="32"/>
          <w:u w:val="none"/>
          <w:lang w:val="en-US" w:eastAsia="zh-CN"/>
        </w:rPr>
      </w:pPr>
    </w:p>
    <w:p w14:paraId="7F619DA2">
      <w:pPr>
        <w:pStyle w:val="11"/>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80" w:lineRule="exact"/>
        <w:ind w:right="0" w:rightChars="0" w:firstLine="640" w:firstLineChars="200"/>
        <w:jc w:val="both"/>
        <w:textAlignment w:val="auto"/>
        <w:outlineLvl w:val="9"/>
        <w:rPr>
          <w:rFonts w:hint="default" w:ascii="Times New Roman" w:hAnsi="Times New Roman" w:eastAsia="黑体" w:cs="Times New Roman"/>
          <w:b w:val="0"/>
          <w:i w:val="0"/>
          <w:spacing w:val="0"/>
          <w:w w:val="100"/>
          <w:sz w:val="32"/>
          <w:u w:val="none"/>
          <w:lang w:val="en-US" w:eastAsia="zh-CN"/>
        </w:rPr>
      </w:pPr>
      <w:r>
        <w:rPr>
          <w:rFonts w:hint="default" w:ascii="Times New Roman" w:hAnsi="Times New Roman" w:eastAsia="黑体" w:cs="Times New Roman"/>
          <w:b w:val="0"/>
          <w:i w:val="0"/>
          <w:spacing w:val="0"/>
          <w:w w:val="100"/>
          <w:sz w:val="32"/>
          <w:u w:val="none"/>
          <w:lang w:val="en-US" w:eastAsia="zh-CN"/>
        </w:rPr>
        <w:t>一、主要内容</w:t>
      </w:r>
    </w:p>
    <w:p w14:paraId="3623847C">
      <w:pPr>
        <w:pStyle w:val="7"/>
        <w:keepNext w:val="0"/>
        <w:keepLines w:val="0"/>
        <w:pageBreakBefore w:val="0"/>
        <w:widowControl w:val="0"/>
        <w:numPr>
          <w:ilvl w:val="0"/>
          <w:numId w:val="0"/>
        </w:numPr>
        <w:kinsoku/>
        <w:wordWrap/>
        <w:overflowPunct/>
        <w:topLinePunct w:val="0"/>
        <w:autoSpaceDE/>
        <w:autoSpaceDN/>
        <w:bidi w:val="0"/>
        <w:spacing w:beforeAutospacing="0" w:afterAutospacing="0" w:line="580" w:lineRule="exact"/>
        <w:ind w:left="0" w:leftChars="0" w:right="0" w:rightChars="0" w:firstLine="640" w:firstLineChars="200"/>
        <w:jc w:val="both"/>
        <w:textAlignment w:val="auto"/>
        <w:outlineLvl w:val="9"/>
        <w:rPr>
          <w:rFonts w:hint="default" w:ascii="Times New Roman" w:hAnsi="Times New Roman" w:eastAsia="方正仿宋_GB2312" w:cs="Times New Roman"/>
          <w:b w:val="0"/>
          <w:i w:val="0"/>
          <w:spacing w:val="0"/>
          <w:w w:val="100"/>
          <w:sz w:val="32"/>
          <w:u w:val="none"/>
          <w:lang w:val="en-US" w:eastAsia="zh-CN"/>
        </w:rPr>
      </w:pPr>
      <w:r>
        <w:rPr>
          <w:rFonts w:hint="default" w:ascii="Times New Roman" w:hAnsi="Times New Roman" w:eastAsia="方正仿宋_GB2312" w:cs="Times New Roman"/>
          <w:b w:val="0"/>
          <w:i w:val="0"/>
          <w:spacing w:val="0"/>
          <w:w w:val="100"/>
          <w:sz w:val="32"/>
          <w:u w:val="none"/>
          <w:lang w:val="en-US" w:eastAsia="zh-CN"/>
        </w:rPr>
        <w:t>为支持和鼓励大学生创业，省人力资源社会保障部门通过打造一批省级大学生创业孵化基地，为大学生创业者提供免费或低成本的创业场地，以及优质的创业服务，并根据孵化服务的成效给予省级大学生创业孵化基地一定创业服务补助。</w:t>
      </w:r>
    </w:p>
    <w:p w14:paraId="16659B2F">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黑体" w:cs="Times New Roman"/>
          <w:b w:val="0"/>
          <w:bCs w:val="0"/>
          <w:sz w:val="32"/>
          <w:szCs w:val="32"/>
          <w:lang w:val="en-US" w:eastAsia="zh-CN"/>
        </w:rPr>
        <w:t>二、补贴对象</w:t>
      </w:r>
    </w:p>
    <w:p w14:paraId="3C64EB06">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经认定的省级大学生创业孵化基地。</w:t>
      </w:r>
    </w:p>
    <w:p w14:paraId="71A13ADD">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黑体" w:cs="Times New Roman"/>
          <w:sz w:val="32"/>
          <w:szCs w:val="40"/>
          <w:lang w:val="en-US" w:eastAsia="zh-CN"/>
        </w:rPr>
      </w:pPr>
      <w:r>
        <w:rPr>
          <w:rFonts w:hint="default" w:ascii="Times New Roman" w:hAnsi="Times New Roman" w:eastAsia="黑体" w:cs="Times New Roman"/>
          <w:b w:val="0"/>
          <w:bCs w:val="0"/>
          <w:sz w:val="32"/>
          <w:szCs w:val="32"/>
          <w:lang w:val="en-US" w:eastAsia="zh-CN"/>
        </w:rPr>
        <w:t>三、</w:t>
      </w:r>
      <w:r>
        <w:rPr>
          <w:rFonts w:hint="default" w:ascii="Times New Roman" w:hAnsi="Times New Roman" w:eastAsia="黑体" w:cs="Times New Roman"/>
          <w:sz w:val="32"/>
          <w:szCs w:val="40"/>
          <w:lang w:val="en-US" w:eastAsia="zh-CN"/>
        </w:rPr>
        <w:t>补贴标准</w:t>
      </w:r>
    </w:p>
    <w:p w14:paraId="7139CB3D">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80" w:lineRule="exact"/>
        <w:ind w:left="0" w:leftChars="0" w:right="0" w:rightChars="0" w:firstLine="640" w:firstLineChars="200"/>
        <w:jc w:val="both"/>
        <w:textAlignment w:val="auto"/>
        <w:outlineLvl w:val="9"/>
        <w:rPr>
          <w:rFonts w:hint="default" w:ascii="Times New Roman" w:hAnsi="Times New Roman" w:eastAsia="方正仿宋_GB2312" w:cs="Times New Roman"/>
          <w:b w:val="0"/>
          <w:i w:val="0"/>
          <w:spacing w:val="0"/>
          <w:w w:val="100"/>
          <w:kern w:val="0"/>
          <w:sz w:val="32"/>
          <w:szCs w:val="40"/>
          <w:u w:val="none"/>
          <w:lang w:val="en-US" w:eastAsia="zh-CN"/>
        </w:rPr>
      </w:pPr>
      <w:r>
        <w:rPr>
          <w:rFonts w:hint="default" w:ascii="Times New Roman" w:hAnsi="Times New Roman" w:eastAsia="方正仿宋_GB2312" w:cs="Times New Roman"/>
          <w:b w:val="0"/>
          <w:i w:val="0"/>
          <w:spacing w:val="0"/>
          <w:w w:val="100"/>
          <w:kern w:val="0"/>
          <w:sz w:val="32"/>
          <w:szCs w:val="40"/>
          <w:u w:val="none"/>
          <w:lang w:val="en-US" w:eastAsia="zh-CN"/>
        </w:rPr>
        <w:t>省级大学生创业孵化基地每吸纳1家创业实体入孵，按每家每月160元的标准给予基地补助；创业实体在孵期间成功注册市场主体的（在孵创业实体入孵前未注册市场主体），按3200元每家给予基地一次性补助；创业孵化基地内扶持大学生或毕业5年内（含）高校毕业生创业或就业的，超过50人的按4.8万元每年的标准给予基地补助，超过100人的按9.6万元每年的标准给予基地补助，超过150人的按14.4万元每年的标准给予基地补助。</w:t>
      </w:r>
    </w:p>
    <w:p w14:paraId="52B42E55">
      <w:pPr>
        <w:pStyle w:val="6"/>
        <w:pageBreakBefore w:val="0"/>
        <w:widowControl w:val="0"/>
        <w:kinsoku/>
        <w:wordWrap/>
        <w:overflowPunct/>
        <w:topLinePunct w:val="0"/>
        <w:autoSpaceDE/>
        <w:autoSpaceDN/>
        <w:bidi w:val="0"/>
        <w:adjustRightInd w:val="0"/>
        <w:snapToGrid w:val="0"/>
        <w:spacing w:before="0" w:after="0" w:line="600" w:lineRule="exact"/>
        <w:ind w:firstLine="640" w:firstLineChars="200"/>
        <w:textAlignment w:val="auto"/>
        <w:rPr>
          <w:rFonts w:hint="default" w:ascii="Times New Roman" w:hAnsi="Times New Roman" w:eastAsia="仿宋" w:cs="Times New Roman"/>
          <w:color w:val="000000"/>
          <w:kern w:val="0"/>
          <w:sz w:val="28"/>
          <w:szCs w:val="28"/>
          <w:lang w:val="en-US" w:eastAsia="zh-CN"/>
        </w:rPr>
      </w:pPr>
      <w:r>
        <w:rPr>
          <w:rFonts w:hint="default" w:ascii="Times New Roman" w:hAnsi="Times New Roman" w:eastAsia="黑体" w:cs="Times New Roman"/>
          <w:b w:val="0"/>
          <w:bCs w:val="0"/>
          <w:color w:val="000000"/>
          <w:kern w:val="0"/>
          <w:sz w:val="32"/>
          <w:szCs w:val="32"/>
          <w:lang w:val="en-US" w:eastAsia="zh-CN"/>
        </w:rPr>
        <w:t>四、业务流程</w:t>
      </w:r>
    </w:p>
    <w:p w14:paraId="38F65ED7">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rightChars="0" w:firstLine="640" w:firstLineChars="200"/>
        <w:jc w:val="both"/>
        <w:textAlignment w:val="auto"/>
        <w:outlineLvl w:val="9"/>
        <w:rPr>
          <w:rFonts w:hint="default" w:ascii="Times New Roman" w:hAnsi="Times New Roman" w:eastAsia="方正楷体_GB2312" w:cs="Times New Roman"/>
          <w:b w:val="0"/>
          <w:bCs w:val="0"/>
          <w:i w:val="0"/>
          <w:spacing w:val="0"/>
          <w:w w:val="100"/>
          <w:kern w:val="0"/>
          <w:sz w:val="32"/>
          <w:szCs w:val="40"/>
          <w:u w:val="none"/>
          <w:lang w:val="en-US" w:eastAsia="zh-CN"/>
        </w:rPr>
      </w:pPr>
      <w:r>
        <w:rPr>
          <w:rFonts w:hint="default" w:ascii="Times New Roman" w:hAnsi="Times New Roman" w:eastAsia="方正楷体_GB2312" w:cs="Times New Roman"/>
          <w:b w:val="0"/>
          <w:bCs w:val="0"/>
          <w:i w:val="0"/>
          <w:spacing w:val="0"/>
          <w:w w:val="100"/>
          <w:kern w:val="0"/>
          <w:sz w:val="32"/>
          <w:szCs w:val="40"/>
          <w:u w:val="none"/>
          <w:lang w:val="en-US" w:eastAsia="zh-CN"/>
        </w:rPr>
        <w:t>1.省级大学生创业孵化基地申请认定流程：</w:t>
      </w:r>
    </w:p>
    <w:p w14:paraId="0FF8244E">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rightChars="0" w:firstLine="640" w:firstLineChars="200"/>
        <w:jc w:val="both"/>
        <w:textAlignment w:val="auto"/>
        <w:outlineLvl w:val="9"/>
        <w:rPr>
          <w:rFonts w:hint="default" w:ascii="Times New Roman" w:hAnsi="Times New Roman" w:eastAsia="方正仿宋_GB2312" w:cs="Times New Roman"/>
          <w:b w:val="0"/>
          <w:i w:val="0"/>
          <w:spacing w:val="0"/>
          <w:w w:val="100"/>
          <w:kern w:val="0"/>
          <w:sz w:val="32"/>
          <w:szCs w:val="40"/>
          <w:u w:val="none"/>
          <w:lang w:val="en-US" w:eastAsia="zh-CN"/>
        </w:rPr>
      </w:pPr>
      <w:r>
        <w:rPr>
          <w:rFonts w:hint="default" w:ascii="Times New Roman" w:hAnsi="Times New Roman" w:eastAsia="方正仿宋_GB2312" w:cs="Times New Roman"/>
          <w:b w:val="0"/>
          <w:bCs w:val="0"/>
          <w:i w:val="0"/>
          <w:spacing w:val="0"/>
          <w:w w:val="100"/>
          <w:kern w:val="0"/>
          <w:sz w:val="32"/>
          <w:szCs w:val="40"/>
          <w:u w:val="none"/>
          <w:lang w:val="en-US" w:eastAsia="zh-CN"/>
        </w:rPr>
        <w:t>按照《湖南省省级大学生创业孵化基地认定管理办法（试行）》（湘人社规〔2024〕8号）有关要求</w:t>
      </w:r>
      <w:r>
        <w:rPr>
          <w:rFonts w:hint="default" w:ascii="Times New Roman" w:hAnsi="Times New Roman" w:eastAsia="方正仿宋_GB2312" w:cs="Times New Roman"/>
          <w:b w:val="0"/>
          <w:i w:val="0"/>
          <w:spacing w:val="0"/>
          <w:w w:val="100"/>
          <w:kern w:val="0"/>
          <w:sz w:val="32"/>
          <w:szCs w:val="40"/>
          <w:u w:val="none"/>
          <w:lang w:val="en-US" w:eastAsia="zh-CN"/>
        </w:rPr>
        <w:t>，向市州人力资源和社会保障部门提出申请。经自主申报、填报信息、组织核查、公示认定四个环节，可认定为省级大学生创业孵化基地。</w:t>
      </w:r>
    </w:p>
    <w:p w14:paraId="26F53F36">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rightChars="0" w:firstLine="640" w:firstLineChars="200"/>
        <w:jc w:val="both"/>
        <w:textAlignment w:val="auto"/>
        <w:outlineLvl w:val="9"/>
        <w:rPr>
          <w:rFonts w:hint="default" w:ascii="Times New Roman" w:hAnsi="Times New Roman" w:eastAsia="方正楷体_GB2312" w:cs="Times New Roman"/>
          <w:b w:val="0"/>
          <w:i w:val="0"/>
          <w:spacing w:val="0"/>
          <w:w w:val="100"/>
          <w:kern w:val="0"/>
          <w:sz w:val="32"/>
          <w:szCs w:val="40"/>
          <w:u w:val="none"/>
          <w:lang w:val="en-US" w:eastAsia="zh-CN"/>
        </w:rPr>
      </w:pPr>
      <w:r>
        <w:rPr>
          <w:rFonts w:hint="default" w:ascii="Times New Roman" w:hAnsi="Times New Roman" w:eastAsia="方正楷体_GB2312" w:cs="Times New Roman"/>
          <w:b w:val="0"/>
          <w:i w:val="0"/>
          <w:spacing w:val="0"/>
          <w:w w:val="100"/>
          <w:kern w:val="0"/>
          <w:sz w:val="32"/>
          <w:szCs w:val="40"/>
          <w:u w:val="none"/>
          <w:lang w:val="en-US" w:eastAsia="zh-CN"/>
        </w:rPr>
        <w:t>2.大学生创业项目申请入驻孵化基地流程：</w:t>
      </w:r>
    </w:p>
    <w:p w14:paraId="4475AA3E">
      <w:pPr>
        <w:pStyle w:val="11"/>
        <w:keepNext w:val="0"/>
        <w:keepLines w:val="0"/>
        <w:pageBreakBefore w:val="0"/>
        <w:widowControl w:val="0"/>
        <w:kinsoku/>
        <w:wordWrap/>
        <w:overflowPunct/>
        <w:topLinePunct w:val="0"/>
        <w:autoSpaceDE/>
        <w:autoSpaceDN/>
        <w:bidi w:val="0"/>
        <w:snapToGrid w:val="0"/>
        <w:spacing w:beforeAutospacing="0" w:afterAutospacing="0" w:line="600" w:lineRule="exact"/>
        <w:ind w:left="0" w:leftChars="0" w:right="0" w:rightChars="0" w:firstLine="640" w:firstLineChars="200"/>
        <w:jc w:val="both"/>
        <w:textAlignment w:val="auto"/>
        <w:outlineLvl w:val="9"/>
        <w:rPr>
          <w:rFonts w:hint="default" w:ascii="Times New Roman" w:hAnsi="Times New Roman" w:eastAsia="方正仿宋_GB2312" w:cs="Times New Roman"/>
          <w:b w:val="0"/>
          <w:i w:val="0"/>
          <w:spacing w:val="0"/>
          <w:w w:val="100"/>
          <w:sz w:val="32"/>
          <w:u w:val="none"/>
          <w:lang w:val="en-US" w:eastAsia="zh-CN"/>
        </w:rPr>
      </w:pPr>
      <w:r>
        <w:rPr>
          <w:rFonts w:hint="default" w:ascii="Times New Roman" w:hAnsi="Times New Roman" w:eastAsia="方正仿宋_GB2312" w:cs="Times New Roman"/>
          <w:b w:val="0"/>
          <w:i w:val="0"/>
          <w:spacing w:val="0"/>
          <w:w w:val="100"/>
          <w:sz w:val="32"/>
          <w:u w:val="none"/>
          <w:lang w:val="en-US" w:eastAsia="zh-CN"/>
        </w:rPr>
        <w:t>大学生创业项目向孵化基地提出入驻申请，由孵化基地统一组织创业项目路演，对项目可行性、筹备运作情况、融资能力与资金情况、创业团队情况、产业导向情况进行综合评估，评估通过后办理入驻。</w:t>
      </w:r>
    </w:p>
    <w:p w14:paraId="23452844">
      <w:pPr>
        <w:pStyle w:val="6"/>
        <w:pageBreakBefore w:val="0"/>
        <w:widowControl w:val="0"/>
        <w:kinsoku/>
        <w:wordWrap/>
        <w:overflowPunct/>
        <w:topLinePunct w:val="0"/>
        <w:autoSpaceDE/>
        <w:autoSpaceDN/>
        <w:bidi w:val="0"/>
        <w:adjustRightInd w:val="0"/>
        <w:snapToGrid w:val="0"/>
        <w:spacing w:before="0" w:after="0" w:line="600" w:lineRule="exact"/>
        <w:ind w:firstLine="640" w:firstLineChars="200"/>
        <w:textAlignment w:val="auto"/>
        <w:rPr>
          <w:rFonts w:hint="default" w:ascii="Times New Roman" w:hAnsi="Times New Roman" w:eastAsia="黑体" w:cs="Times New Roman"/>
          <w:b w:val="0"/>
          <w:bCs w:val="0"/>
          <w:color w:val="000000"/>
          <w:kern w:val="0"/>
          <w:sz w:val="32"/>
          <w:szCs w:val="32"/>
          <w:lang w:val="en-US" w:eastAsia="zh-CN"/>
        </w:rPr>
      </w:pPr>
      <w:r>
        <w:rPr>
          <w:rFonts w:hint="default" w:ascii="Times New Roman" w:hAnsi="Times New Roman" w:eastAsia="黑体" w:cs="Times New Roman"/>
          <w:b w:val="0"/>
          <w:bCs w:val="0"/>
          <w:color w:val="000000"/>
          <w:kern w:val="0"/>
          <w:sz w:val="32"/>
          <w:szCs w:val="32"/>
          <w:lang w:val="en-US" w:eastAsia="zh-CN"/>
        </w:rPr>
        <w:t>五、受理方式</w:t>
      </w:r>
    </w:p>
    <w:p w14:paraId="0C74F1BB">
      <w:pPr>
        <w:pageBreakBefore w:val="0"/>
        <w:widowControl w:val="0"/>
        <w:kinsoku/>
        <w:wordWrap/>
        <w:overflowPunct/>
        <w:topLinePunct w:val="0"/>
        <w:autoSpaceDE/>
        <w:autoSpaceDN/>
        <w:bidi w:val="0"/>
        <w:spacing w:beforeAutospacing="0" w:afterAutospacing="0" w:line="600" w:lineRule="exact"/>
        <w:ind w:left="0" w:leftChars="0" w:right="0" w:rightChars="0" w:firstLine="640" w:firstLineChars="200"/>
        <w:jc w:val="both"/>
        <w:textAlignment w:val="auto"/>
        <w:outlineLvl w:val="9"/>
        <w:rPr>
          <w:rFonts w:hint="default" w:ascii="Times New Roman" w:hAnsi="Times New Roman" w:eastAsia="方正仿宋_GB2312" w:cs="Times New Roman"/>
          <w:b w:val="0"/>
          <w:i w:val="0"/>
          <w:spacing w:val="0"/>
          <w:w w:val="100"/>
          <w:sz w:val="32"/>
          <w:u w:val="none"/>
          <w:lang w:val="en-US" w:eastAsia="zh-CN"/>
        </w:rPr>
      </w:pPr>
      <w:r>
        <w:rPr>
          <w:rFonts w:hint="default" w:ascii="Times New Roman" w:hAnsi="Times New Roman" w:eastAsia="方正仿宋_GB2312" w:cs="Times New Roman"/>
          <w:b w:val="0"/>
          <w:i w:val="0"/>
          <w:spacing w:val="0"/>
          <w:w w:val="100"/>
          <w:sz w:val="32"/>
          <w:u w:val="none"/>
          <w:lang w:val="en-US" w:eastAsia="zh-CN"/>
        </w:rPr>
        <w:t>有需要入驻创业孵化基地的创业项目或者创业者可以通过以下两种方式申请入驻：</w:t>
      </w:r>
    </w:p>
    <w:p w14:paraId="13479404">
      <w:pPr>
        <w:pageBreakBefore w:val="0"/>
        <w:numPr>
          <w:ilvl w:val="0"/>
          <w:numId w:val="0"/>
        </w:numPr>
        <w:kinsoku/>
        <w:wordWrap/>
        <w:overflowPunct/>
        <w:topLinePunct w:val="0"/>
        <w:autoSpaceDE/>
        <w:autoSpaceDN/>
        <w:bidi w:val="0"/>
        <w:spacing w:line="600" w:lineRule="exact"/>
        <w:ind w:left="200" w:leftChars="0" w:firstLine="640" w:firstLineChars="0"/>
        <w:textAlignment w:val="auto"/>
        <w:rPr>
          <w:rFonts w:hint="default" w:ascii="Times New Roman" w:hAnsi="Times New Roman" w:eastAsia="仿宋" w:cs="Times New Roman"/>
          <w:b w:val="0"/>
          <w:bCs w:val="0"/>
          <w:sz w:val="32"/>
          <w:szCs w:val="32"/>
          <w:lang w:val="en-US" w:eastAsia="zh-CN"/>
        </w:rPr>
      </w:pPr>
      <w:r>
        <w:rPr>
          <w:rFonts w:hint="default" w:ascii="Times New Roman" w:hAnsi="Times New Roman" w:eastAsia="仿宋" w:cs="Times New Roman"/>
          <w:b w:val="0"/>
          <w:bCs w:val="0"/>
          <w:kern w:val="2"/>
          <w:sz w:val="32"/>
          <w:szCs w:val="32"/>
          <w:lang w:val="en-US" w:eastAsia="zh-CN" w:bidi="ar-SA"/>
        </w:rPr>
        <w:t>1.</w:t>
      </w:r>
      <w:r>
        <w:rPr>
          <w:rFonts w:hint="default" w:ascii="Times New Roman" w:hAnsi="Times New Roman" w:eastAsia="仿宋" w:cs="Times New Roman"/>
          <w:b w:val="0"/>
          <w:bCs w:val="0"/>
          <w:sz w:val="32"/>
          <w:szCs w:val="32"/>
          <w:lang w:val="en-US" w:eastAsia="zh-CN"/>
        </w:rPr>
        <w:t>线下办理：</w:t>
      </w:r>
      <w:r>
        <w:rPr>
          <w:rFonts w:hint="default" w:ascii="Times New Roman" w:hAnsi="Times New Roman" w:eastAsia="方正仿宋_GB2312" w:cs="Times New Roman"/>
          <w:sz w:val="32"/>
        </w:rPr>
        <w:t>前往当地人社部门进行咨询，</w:t>
      </w:r>
      <w:r>
        <w:rPr>
          <w:rFonts w:hint="default" w:ascii="Times New Roman" w:hAnsi="Times New Roman" w:eastAsia="方正仿宋_GB2312" w:cs="Times New Roman"/>
          <w:sz w:val="32"/>
          <w:lang w:eastAsia="zh-CN"/>
        </w:rPr>
        <w:t>人社部门根据项目具体需求推荐至相关创业孵化基地。</w:t>
      </w:r>
      <w:r>
        <w:rPr>
          <w:rFonts w:hint="default" w:ascii="Times New Roman" w:hAnsi="Times New Roman" w:eastAsia="方正仿宋_GB2312" w:cs="Times New Roman"/>
          <w:sz w:val="32"/>
        </w:rPr>
        <w:t>也可以直接</w:t>
      </w:r>
      <w:r>
        <w:rPr>
          <w:rFonts w:hint="default" w:ascii="Times New Roman" w:hAnsi="Times New Roman" w:eastAsia="方正仿宋_GB2312" w:cs="Times New Roman"/>
          <w:sz w:val="32"/>
          <w:lang w:eastAsia="zh-CN"/>
        </w:rPr>
        <w:t>联系各级创业孵化基地自行申请入驻</w:t>
      </w:r>
      <w:r>
        <w:rPr>
          <w:rFonts w:hint="default" w:ascii="Times New Roman" w:hAnsi="Times New Roman" w:eastAsia="方正仿宋_GB2312" w:cs="Times New Roman"/>
          <w:sz w:val="32"/>
        </w:rPr>
        <w:t>。</w:t>
      </w:r>
    </w:p>
    <w:p w14:paraId="066A1BBC">
      <w:pPr>
        <w:pageBreakBefore w:val="0"/>
        <w:numPr>
          <w:ilvl w:val="0"/>
          <w:numId w:val="0"/>
        </w:numPr>
        <w:kinsoku/>
        <w:wordWrap/>
        <w:overflowPunct/>
        <w:topLinePunct w:val="0"/>
        <w:autoSpaceDE/>
        <w:autoSpaceDN/>
        <w:bidi w:val="0"/>
        <w:spacing w:line="600" w:lineRule="exact"/>
        <w:ind w:left="200" w:leftChars="0" w:firstLine="640" w:firstLineChars="0"/>
        <w:textAlignment w:val="auto"/>
        <w:rPr>
          <w:rFonts w:hint="default" w:ascii="Times New Roman" w:hAnsi="Times New Roman" w:eastAsia="仿宋" w:cs="Times New Roman"/>
          <w:b w:val="0"/>
          <w:bCs w:val="0"/>
          <w:sz w:val="32"/>
          <w:szCs w:val="32"/>
          <w:lang w:val="en-US" w:eastAsia="zh-CN"/>
        </w:rPr>
      </w:pPr>
      <w:r>
        <w:rPr>
          <w:rFonts w:hint="default" w:ascii="Times New Roman" w:hAnsi="Times New Roman" w:eastAsia="仿宋" w:cs="Times New Roman"/>
          <w:b w:val="0"/>
          <w:bCs w:val="0"/>
          <w:kern w:val="2"/>
          <w:sz w:val="32"/>
          <w:szCs w:val="32"/>
          <w:lang w:val="en-US" w:eastAsia="zh-CN" w:bidi="ar-SA"/>
        </w:rPr>
        <w:t>2.</w:t>
      </w:r>
      <w:r>
        <w:rPr>
          <w:rFonts w:hint="default" w:ascii="Times New Roman" w:hAnsi="Times New Roman" w:eastAsia="仿宋" w:cs="Times New Roman"/>
          <w:b w:val="0"/>
          <w:bCs w:val="0"/>
          <w:sz w:val="32"/>
          <w:szCs w:val="32"/>
          <w:lang w:val="en-US" w:eastAsia="zh-CN"/>
        </w:rPr>
        <w:t>线上办理：通过“湘就业”微信小程序进行申请办理。</w:t>
      </w:r>
    </w:p>
    <w:p w14:paraId="78DF03E3">
      <w:pPr>
        <w:pStyle w:val="6"/>
        <w:pageBreakBefore w:val="0"/>
        <w:widowControl w:val="0"/>
        <w:kinsoku/>
        <w:wordWrap/>
        <w:overflowPunct/>
        <w:topLinePunct w:val="0"/>
        <w:autoSpaceDE/>
        <w:autoSpaceDN/>
        <w:bidi w:val="0"/>
        <w:adjustRightInd w:val="0"/>
        <w:snapToGrid w:val="0"/>
        <w:spacing w:before="0" w:after="0" w:line="600" w:lineRule="exact"/>
        <w:ind w:firstLine="640" w:firstLineChars="200"/>
        <w:textAlignment w:val="auto"/>
        <w:rPr>
          <w:rFonts w:hint="default" w:ascii="Times New Roman" w:hAnsi="Times New Roman" w:eastAsia="仿宋" w:cs="Times New Roman"/>
          <w:b w:val="0"/>
          <w:bCs w:val="0"/>
          <w:sz w:val="32"/>
          <w:szCs w:val="32"/>
          <w:lang w:val="en-US" w:eastAsia="zh-CN"/>
        </w:rPr>
      </w:pPr>
      <w:r>
        <w:rPr>
          <w:rFonts w:hint="default" w:ascii="Times New Roman" w:hAnsi="Times New Roman" w:eastAsia="黑体" w:cs="Times New Roman"/>
          <w:b w:val="0"/>
          <w:bCs w:val="0"/>
          <w:color w:val="000000"/>
          <w:kern w:val="0"/>
          <w:sz w:val="32"/>
          <w:szCs w:val="32"/>
          <w:lang w:val="en-US" w:eastAsia="zh-CN"/>
        </w:rPr>
        <w:t>六、各市州联系方式</w:t>
      </w:r>
    </w:p>
    <w:tbl>
      <w:tblPr>
        <w:tblStyle w:val="17"/>
        <w:tblW w:w="9500" w:type="dxa"/>
        <w:tblInd w:w="-23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27"/>
        <w:gridCol w:w="1847"/>
        <w:gridCol w:w="1950"/>
        <w:gridCol w:w="4576"/>
      </w:tblGrid>
      <w:tr w14:paraId="0C20F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blHeader/>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29C2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地区</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D503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咨询单位</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4605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咨询电话</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7A77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通讯地址</w:t>
            </w:r>
          </w:p>
        </w:tc>
      </w:tr>
      <w:tr w14:paraId="69F93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98FE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40BA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长沙市创业指导中心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91AE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0731-84907849</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2E75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长沙市芙蓉区芙蓉中路669号市人社局2502</w:t>
            </w:r>
          </w:p>
        </w:tc>
      </w:tr>
      <w:tr w14:paraId="7B741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4F8C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DD76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株洲市就业服务中心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D136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0731-28681564</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826F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株洲市天元区长江北路116号株洲市人力资源和社会保障局1号楼102室</w:t>
            </w:r>
          </w:p>
        </w:tc>
      </w:tr>
      <w:tr w14:paraId="479D9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E5EE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E458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湘潭市就业服务中心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3041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0731-58528491</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6D9C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湘潭市人力资源和社会保障局（岳塘区湘潭大道157号）</w:t>
            </w:r>
          </w:p>
        </w:tc>
      </w:tr>
      <w:tr w14:paraId="542D7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E247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6926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衡阳市就业服务中心创业服务科</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A96C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0734-8867021</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4E20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衡阳市蒸湘区长湖街20号衡阳市人力资源和社会保障局</w:t>
            </w:r>
          </w:p>
        </w:tc>
      </w:tr>
      <w:tr w14:paraId="5E40A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883D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57D7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邵阳市就业服务中心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D12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0739-5313833</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C4E8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邵阳市人力资源和社会保障局410（北塔区资江北路）</w:t>
            </w:r>
          </w:p>
        </w:tc>
      </w:tr>
      <w:tr w14:paraId="77985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7605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53A9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岳阳市就业服务中心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1773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0730-8251628</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A101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岳阳市岳阳楼区岳阳大道东35号</w:t>
            </w:r>
          </w:p>
        </w:tc>
      </w:tr>
      <w:tr w14:paraId="24605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4"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D72C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6688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常德市就业服务中心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22D2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0736-7817517</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0DAD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常德市武陵区柳叶大道189号常德市人社局东院426室</w:t>
            </w:r>
          </w:p>
        </w:tc>
      </w:tr>
      <w:tr w14:paraId="64530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6DE8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spacing w:val="-11"/>
                <w:kern w:val="0"/>
                <w:sz w:val="24"/>
                <w:szCs w:val="24"/>
                <w:u w:val="none"/>
                <w:lang w:val="en-US" w:eastAsia="zh-CN" w:bidi="ar"/>
              </w:rPr>
              <w:t>张家界市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372C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张家界市就业服务中心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DE69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0744-8238512</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1DDA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张家界市永定区教场路69号市就业中心319室</w:t>
            </w:r>
          </w:p>
        </w:tc>
      </w:tr>
      <w:tr w14:paraId="23349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2D38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1B9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益阳市就业服务中心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2AB8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0737-4247946</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E0EA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益阳市赫山区益阳大道1089号世纪大厦行政楼16楼1628室</w:t>
            </w:r>
          </w:p>
        </w:tc>
      </w:tr>
      <w:tr w14:paraId="38865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7583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C150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郴州市就业服务中心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E95F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0735-2351118</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B683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郴州市北湖区燕泉北路39号市人社局701室</w:t>
            </w:r>
          </w:p>
        </w:tc>
      </w:tr>
      <w:tr w14:paraId="009B7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2E51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01C3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永州市就业服务中心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2FED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0746-8440891</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6F85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永州市冷水滩区湘江东路166号潇湘大厦603室</w:t>
            </w:r>
          </w:p>
        </w:tc>
      </w:tr>
      <w:tr w14:paraId="18EAF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4AFE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怀化市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2FF4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怀化市就业服务中心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F3CF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0745-2715030</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328B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湖南省怀化市迎丰东路2号</w:t>
            </w:r>
          </w:p>
        </w:tc>
      </w:tr>
      <w:tr w14:paraId="1748C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D96D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43D1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娄底市就业服务中心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D4ED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0738-8262175</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8718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娄底市人力资源和社会保障局乐坪东街684号</w:t>
            </w:r>
          </w:p>
        </w:tc>
      </w:tr>
      <w:tr w14:paraId="320B3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2A44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896E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湘西州创业创新指导服务中心</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BEE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0743-8227339</w:t>
            </w:r>
          </w:p>
        </w:tc>
        <w:tc>
          <w:tcPr>
            <w:tcW w:w="4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C9C2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湘西州吉首市人民北路北门街3号（原人社局院内）</w:t>
            </w:r>
          </w:p>
        </w:tc>
      </w:tr>
    </w:tbl>
    <w:p w14:paraId="2E971513">
      <w:pPr>
        <w:pStyle w:val="11"/>
        <w:rPr>
          <w:rFonts w:hint="default" w:ascii="Times New Roman" w:hAnsi="Times New Roman" w:cs="Times New Roman"/>
          <w:lang w:val="en-US" w:eastAsia="zh-CN"/>
        </w:rPr>
      </w:pPr>
    </w:p>
    <w:p w14:paraId="4E54D412">
      <w:pPr>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br w:type="page"/>
      </w:r>
    </w:p>
    <w:p w14:paraId="243E6875">
      <w:pPr>
        <w:keepNext w:val="0"/>
        <w:keepLines w:val="0"/>
        <w:pageBreakBefore w:val="0"/>
        <w:widowControl w:val="0"/>
        <w:kinsoku/>
        <w:wordWrap/>
        <w:overflowPunct/>
        <w:topLinePunct w:val="0"/>
        <w:autoSpaceDE/>
        <w:autoSpaceDN/>
        <w:bidi w:val="0"/>
        <w:adjustRightInd/>
        <w:snapToGrid/>
        <w:ind w:firstLine="696" w:firstLineChars="200"/>
        <w:textAlignment w:val="auto"/>
        <w:outlineLvl w:val="2"/>
        <w:rPr>
          <w:rFonts w:hint="default" w:ascii="Times New Roman" w:hAnsi="Times New Roman" w:eastAsia="方正小标宋简体" w:cs="Times New Roman"/>
          <w:spacing w:val="-6"/>
          <w:sz w:val="36"/>
          <w:szCs w:val="36"/>
          <w:lang w:val="en-US" w:eastAsia="zh-CN"/>
        </w:rPr>
      </w:pPr>
      <w:bookmarkStart w:id="5" w:name="_Toc111516893"/>
      <w:bookmarkStart w:id="6" w:name="_Toc16151"/>
      <w:r>
        <w:rPr>
          <w:rFonts w:hint="default" w:ascii="Times New Roman" w:hAnsi="Times New Roman" w:eastAsia="方正小标宋简体" w:cs="Times New Roman"/>
          <w:spacing w:val="-6"/>
          <w:sz w:val="36"/>
          <w:szCs w:val="36"/>
          <w:lang w:val="en-US" w:eastAsia="zh-CN"/>
        </w:rPr>
        <w:t>1.4湖南省重大科研基础设施和大型科研仪器开放共享</w:t>
      </w:r>
      <w:bookmarkEnd w:id="5"/>
      <w:bookmarkEnd w:id="6"/>
    </w:p>
    <w:p w14:paraId="524036E9">
      <w:pPr>
        <w:pStyle w:val="10"/>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p>
    <w:p w14:paraId="164E971C">
      <w:pPr>
        <w:pStyle w:val="10"/>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default" w:ascii="Times New Roman" w:hAnsi="Times New Roman" w:eastAsia="黑体" w:cs="Times New Roman"/>
          <w:b w:val="0"/>
          <w:bCs w:val="0"/>
          <w:color w:val="auto"/>
          <w:spacing w:val="0"/>
          <w:kern w:val="2"/>
          <w:sz w:val="32"/>
          <w:szCs w:val="32"/>
          <w:shd w:val="clear" w:color="auto" w:fill="auto"/>
          <w:lang w:val="en-US" w:eastAsia="zh-CN" w:bidi="ar-SA"/>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一、支持对象和条件</w:t>
      </w:r>
    </w:p>
    <w:p w14:paraId="4D1973B5">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1.拥有由社会资金购建的单台套原值50万元及以上，已加入共享平台的科研设施和仪器，并对外提供了开放共享服务的高新技术企业及拥有省级以上创新平台的管理单位。</w:t>
      </w:r>
    </w:p>
    <w:p w14:paraId="4C656454">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2.管理单位将加入共享平台的、符合相关规定的科研设施和仪器为非关联的企业用户提供检验检测服务、算力服务获得的开放共享服务收入。</w:t>
      </w:r>
    </w:p>
    <w:p w14:paraId="7FDE401B">
      <w:pPr>
        <w:pStyle w:val="10"/>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二、支持内容</w:t>
      </w:r>
    </w:p>
    <w:p w14:paraId="0D09D739">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1.拥有由社会资金购建的单台套原值50万元及以上，已加入共享平台的科研设施和仪器，并对外提供了开放共享服务的高新技术企业及拥有省级以上创新平台的管理单位，统一补助系数为2%。</w:t>
      </w:r>
    </w:p>
    <w:p w14:paraId="7EE28D48">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2.同一年度，单台（套）科研设施和仪器后补助金额最高为5万元，同一管理单位同一年度补助金额最高为200万元。</w:t>
      </w:r>
    </w:p>
    <w:p w14:paraId="0A2C5DAB">
      <w:pPr>
        <w:pStyle w:val="10"/>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三、申请方式</w:t>
      </w:r>
    </w:p>
    <w:p w14:paraId="79446FAC">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管理单位登录湖南省科技厅门户网站（http://kjt.hunan.gov.cn/），进入“政务服务”的“湖南省科研设施和科研仪器开放共享服务平台”（http://kxyq.kjt.hunan.gov.cn/），按要求进行服务数据备案，对应仪器上传服务发票等相关附件证明材料，在线提交《湖南省重大科研基础设施和大型科研仪器开放共享财政奖补申请书》。</w:t>
      </w:r>
    </w:p>
    <w:p w14:paraId="3480129A">
      <w:pPr>
        <w:pStyle w:val="10"/>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2165B37C">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业务咨询电话：0731-84586974。</w:t>
      </w:r>
    </w:p>
    <w:p w14:paraId="71A6806A">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湖南省科学技术厅：0731-88988615、88988716。</w:t>
      </w:r>
    </w:p>
    <w:p w14:paraId="53713F68">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湖南省财政厅：0731-85165522。</w:t>
      </w:r>
    </w:p>
    <w:p w14:paraId="21B1A2F2">
      <w:pPr>
        <w:pStyle w:val="2"/>
        <w:rPr>
          <w:rFonts w:hint="default" w:ascii="Times New Roman" w:hAnsi="Times New Roman" w:eastAsia="方正小标宋简体" w:cs="Times New Roman"/>
          <w:color w:val="auto"/>
          <w:spacing w:val="-8"/>
          <w:sz w:val="36"/>
          <w:szCs w:val="36"/>
          <w:shd w:val="clear" w:color="auto" w:fill="auto"/>
          <w:lang w:val="en-US" w:eastAsia="zh-CN"/>
        </w:rPr>
      </w:pPr>
    </w:p>
    <w:p w14:paraId="4AB9CD85">
      <w:pPr>
        <w:keepNext w:val="0"/>
        <w:keepLines w:val="0"/>
        <w:pageBreakBefore w:val="0"/>
        <w:widowControl w:val="0"/>
        <w:kinsoku/>
        <w:wordWrap/>
        <w:overflowPunct/>
        <w:topLinePunct w:val="0"/>
        <w:autoSpaceDE/>
        <w:autoSpaceDN/>
        <w:bidi w:val="0"/>
        <w:adjustRightInd/>
        <w:snapToGrid/>
        <w:spacing w:line="580" w:lineRule="exact"/>
        <w:ind w:firstLine="42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cs="Times New Roman"/>
          <w:lang w:val="en-US" w:eastAsia="zh-CN"/>
        </w:rPr>
        <w:br w:type="page"/>
      </w:r>
    </w:p>
    <w:p w14:paraId="299690DC">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1"/>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pPr>
      <w:bookmarkStart w:id="7" w:name="_Toc3606"/>
      <w:bookmarkStart w:id="8" w:name="_Toc17580"/>
      <w:r>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t>2.金融</w:t>
      </w:r>
      <w:bookmarkEnd w:id="7"/>
      <w:bookmarkEnd w:id="8"/>
    </w:p>
    <w:p w14:paraId="72616557">
      <w:pPr>
        <w:rPr>
          <w:rFonts w:hint="default" w:ascii="Times New Roman" w:hAnsi="Times New Roman" w:eastAsia="方正小标宋简体" w:cs="Times New Roman"/>
          <w:color w:val="FF0000"/>
          <w:kern w:val="2"/>
          <w:sz w:val="36"/>
          <w:szCs w:val="36"/>
          <w:lang w:val="en-US" w:eastAsia="zh-CN" w:bidi="ar-SA"/>
        </w:rPr>
      </w:pPr>
    </w:p>
    <w:p w14:paraId="18E02076">
      <w:pPr>
        <w:keepNext w:val="0"/>
        <w:keepLines w:val="0"/>
        <w:pageBreakBefore w:val="0"/>
        <w:widowControl w:val="0"/>
        <w:kinsoku/>
        <w:wordWrap/>
        <w:overflowPunct/>
        <w:topLinePunct w:val="0"/>
        <w:autoSpaceDE/>
        <w:autoSpaceDN/>
        <w:bidi w:val="0"/>
        <w:adjustRightInd/>
        <w:snapToGrid/>
        <w:ind w:firstLine="696" w:firstLineChars="200"/>
        <w:textAlignment w:val="auto"/>
        <w:outlineLvl w:val="2"/>
        <w:rPr>
          <w:rFonts w:hint="default" w:ascii="Times New Roman" w:hAnsi="Times New Roman" w:eastAsia="方正小标宋简体" w:cs="Times New Roman"/>
          <w:spacing w:val="-6"/>
          <w:sz w:val="36"/>
          <w:szCs w:val="36"/>
          <w:lang w:val="en-US" w:eastAsia="zh-CN"/>
        </w:rPr>
      </w:pPr>
      <w:bookmarkStart w:id="9" w:name="_Toc30193"/>
      <w:r>
        <w:rPr>
          <w:rFonts w:hint="default" w:ascii="Times New Roman" w:hAnsi="Times New Roman" w:eastAsia="方正小标宋简体" w:cs="Times New Roman"/>
          <w:spacing w:val="-6"/>
          <w:sz w:val="36"/>
          <w:szCs w:val="36"/>
          <w:lang w:val="en-US" w:eastAsia="zh-CN"/>
        </w:rPr>
        <w:t>2.1大学生创业投资基金</w:t>
      </w:r>
      <w:bookmarkEnd w:id="9"/>
    </w:p>
    <w:p w14:paraId="41C30FE4">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Autospacing="0" w:afterAutospacing="0" w:line="62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p>
    <w:p w14:paraId="7393F85F">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Autospacing="0" w:afterAutospacing="0" w:line="62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一、支持对象和条件</w:t>
      </w:r>
    </w:p>
    <w:p w14:paraId="3CF5B017">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620" w:lineRule="exact"/>
        <w:ind w:left="0" w:right="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1.</w:t>
      </w:r>
      <w:r>
        <w:rPr>
          <w:rFonts w:hint="default" w:ascii="Times New Roman" w:hAnsi="Times New Roman" w:eastAsia="方正仿宋_GB2312" w:cs="Times New Roman"/>
          <w:b w:val="0"/>
          <w:bCs w:val="0"/>
          <w:i w:val="0"/>
          <w:caps w:val="0"/>
          <w:color w:val="000000"/>
          <w:spacing w:val="0"/>
          <w:sz w:val="32"/>
          <w:szCs w:val="32"/>
          <w:shd w:val="clear" w:color="auto" w:fill="FFFFFF"/>
        </w:rPr>
        <w:t>支持大学生早期创业项目，包括尚未设立企业实体的大学生创业个人或团队。</w:t>
      </w:r>
    </w:p>
    <w:p w14:paraId="0101E64A">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620" w:lineRule="exact"/>
        <w:ind w:left="0" w:right="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2.</w:t>
      </w:r>
      <w:r>
        <w:rPr>
          <w:rFonts w:hint="default" w:ascii="Times New Roman" w:hAnsi="Times New Roman" w:eastAsia="方正仿宋_GB2312" w:cs="Times New Roman"/>
          <w:b w:val="0"/>
          <w:bCs w:val="0"/>
          <w:i w:val="0"/>
          <w:caps w:val="0"/>
          <w:color w:val="000000"/>
          <w:spacing w:val="0"/>
          <w:sz w:val="32"/>
          <w:szCs w:val="32"/>
          <w:shd w:val="clear" w:color="auto" w:fill="FFFFFF"/>
        </w:rPr>
        <w:t>项目核心团队成员中包含高校在校或应届毕业的大专、本科、硕士、博士学生，以及技师学院在校或毕业生。高校范围覆盖全国及海外，团队成员不限户籍。</w:t>
      </w:r>
    </w:p>
    <w:p w14:paraId="6EAD24CD">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620" w:lineRule="exact"/>
        <w:ind w:left="0" w:right="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3.</w:t>
      </w:r>
      <w:r>
        <w:rPr>
          <w:rFonts w:hint="default" w:ascii="Times New Roman" w:hAnsi="Times New Roman" w:eastAsia="方正仿宋_GB2312" w:cs="Times New Roman"/>
          <w:b w:val="0"/>
          <w:bCs w:val="0"/>
          <w:i w:val="0"/>
          <w:caps w:val="0"/>
          <w:color w:val="000000"/>
          <w:spacing w:val="0"/>
          <w:sz w:val="32"/>
          <w:szCs w:val="32"/>
          <w:shd w:val="clear" w:color="auto" w:fill="FFFFFF"/>
        </w:rPr>
        <w:t>项目所设立企业注册地应在湖南省境内。暂未设立企业实体的项目团队应在遴选通过后1年内在湖南省内设立企业实体。</w:t>
      </w:r>
    </w:p>
    <w:p w14:paraId="7D457A04">
      <w:pPr>
        <w:keepNext w:val="0"/>
        <w:keepLines w:val="0"/>
        <w:pageBreakBefore w:val="0"/>
        <w:kinsoku/>
        <w:wordWrap/>
        <w:overflowPunct/>
        <w:topLinePunct w:val="0"/>
        <w:autoSpaceDE/>
        <w:autoSpaceDN/>
        <w:bidi w:val="0"/>
        <w:adjustRightInd/>
        <w:snapToGrid/>
        <w:spacing w:line="620" w:lineRule="exact"/>
        <w:ind w:left="0" w:firstLine="640" w:firstLineChars="200"/>
        <w:jc w:val="both"/>
        <w:textAlignment w:val="auto"/>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4.</w:t>
      </w:r>
      <w:r>
        <w:rPr>
          <w:rFonts w:hint="default" w:ascii="Times New Roman" w:hAnsi="Times New Roman" w:eastAsia="方正仿宋_GB2312" w:cs="Times New Roman"/>
          <w:b w:val="0"/>
          <w:bCs w:val="0"/>
          <w:i w:val="0"/>
          <w:caps w:val="0"/>
          <w:color w:val="000000"/>
          <w:spacing w:val="0"/>
          <w:sz w:val="32"/>
          <w:szCs w:val="32"/>
          <w:shd w:val="clear" w:color="auto" w:fill="FFFFFF"/>
        </w:rPr>
        <w:t>项目不限行业领域，但应具有一定的创新性；项目方向符合国家法规政策，且不存在知识产权纠纷。</w:t>
      </w:r>
      <w:r>
        <w:rPr>
          <w:rFonts w:hint="default" w:ascii="Times New Roman" w:hAnsi="Times New Roman" w:eastAsia="方正仿宋_GB2312" w:cs="Times New Roman"/>
          <w:b/>
          <w:bCs/>
          <w:i w:val="0"/>
          <w:caps w:val="0"/>
          <w:color w:val="000000"/>
          <w:spacing w:val="0"/>
          <w:sz w:val="32"/>
          <w:szCs w:val="32"/>
          <w:shd w:val="clear" w:color="auto" w:fill="FFFFFF"/>
        </w:rPr>
        <w:br w:type="textWrapping"/>
      </w: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 xml:space="preserve">    二、</w:t>
      </w:r>
      <w:r>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t>支持内容</w:t>
      </w:r>
      <w:r>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br w:type="textWrapping"/>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 xml:space="preserve">    1.对于投资创业团队的项目投资总额原则上不超过50万元，拟接受基金投资的创业团队项目需在一年内成立实体企业。</w:t>
      </w:r>
    </w:p>
    <w:p w14:paraId="738C7743">
      <w:pPr>
        <w:keepNext w:val="0"/>
        <w:keepLines w:val="0"/>
        <w:pageBreakBefore w:val="0"/>
        <w:kinsoku/>
        <w:wordWrap/>
        <w:overflowPunct/>
        <w:topLinePunct w:val="0"/>
        <w:autoSpaceDE/>
        <w:autoSpaceDN/>
        <w:bidi w:val="0"/>
        <w:adjustRightInd/>
        <w:snapToGrid/>
        <w:spacing w:line="620" w:lineRule="exact"/>
        <w:ind w:left="0" w:firstLine="640" w:firstLineChars="200"/>
        <w:jc w:val="both"/>
        <w:textAlignment w:val="auto"/>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2.对于企业的单次投资额原则上不超过100万元，且基金不成为企业实际控制人，对成长性好的企业，在基金投资期内可以追加投资。</w:t>
      </w:r>
    </w:p>
    <w:p w14:paraId="6C99C63C">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638" w:leftChars="304" w:firstLine="0" w:firstLineChars="0"/>
        <w:jc w:val="both"/>
        <w:textAlignment w:val="auto"/>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t>三、申请方式</w:t>
      </w:r>
    </w:p>
    <w:p w14:paraId="138A8993">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基金遴选报名采取邮件报名形式。有意愿申请大学生基金的项目团队需要提供如下报名材料：</w:t>
      </w:r>
    </w:p>
    <w:p w14:paraId="3A5BC108">
      <w:pPr>
        <w:pStyle w:val="1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left="0" w:right="0" w:rightChars="0" w:firstLine="640" w:firstLineChars="200"/>
        <w:jc w:val="both"/>
        <w:textAlignment w:val="auto"/>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1.《湖南省大学生创业投资基金项目报名表》（见二维码）。</w:t>
      </w:r>
    </w:p>
    <w:p w14:paraId="62028D1D">
      <w:pPr>
        <w:pStyle w:val="1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left="0" w:right="0" w:rightChars="0" w:firstLine="640" w:firstLineChars="200"/>
        <w:jc w:val="both"/>
        <w:textAlignment w:val="auto"/>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2.项目商业计划书（以PPT形式）。</w:t>
      </w:r>
    </w:p>
    <w:p w14:paraId="085B6201">
      <w:pPr>
        <w:pStyle w:val="1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以上报名材料请发送至报名邮箱：</w:t>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fldChar w:fldCharType="begin"/>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instrText xml:space="preserve"> HYPERLINK "mailto:hndxscxcy@hnlskt.com" </w:instrText>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fldChar w:fldCharType="separate"/>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hndxscxcy@hnlskt.com</w:t>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fldChar w:fldCharType="end"/>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w:t>
      </w:r>
    </w:p>
    <w:p w14:paraId="21025463">
      <w:pPr>
        <w:pStyle w:val="1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邮件主题为：大学生基金+项目简称+联系人姓名。</w:t>
      </w:r>
    </w:p>
    <w:p w14:paraId="65A0C2B6">
      <w:pPr>
        <w:keepNext w:val="0"/>
        <w:keepLines w:val="0"/>
        <w:pageBreakBefore w:val="0"/>
        <w:widowControl/>
        <w:suppressLineNumbers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基金管理机构将对所收到的项目资料实行严格保密，所收集的项目资料将仅用于大学生基金遴选工作。扫描二维码下载《湖南省大学生创业投资基金项目报名表》并填写。</w:t>
      </w:r>
    </w:p>
    <w:p w14:paraId="76C09D9D">
      <w:pPr>
        <w:pStyle w:val="2"/>
        <w:rPr>
          <w:rFonts w:hint="default" w:ascii="Times New Roman" w:hAnsi="Times New Roman" w:cs="Times New Roman"/>
          <w:lang w:val="en-US" w:eastAsia="zh-CN"/>
        </w:rPr>
      </w:pPr>
    </w:p>
    <w:p w14:paraId="3D51B69E">
      <w:pPr>
        <w:numPr>
          <w:ilvl w:val="0"/>
          <w:numId w:val="0"/>
        </w:numPr>
        <w:jc w:val="center"/>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drawing>
          <wp:inline distT="0" distB="0" distL="114300" distR="114300">
            <wp:extent cx="2248535" cy="2248535"/>
            <wp:effectExtent l="0" t="0" r="6985" b="6985"/>
            <wp:docPr id="1" name="图片 1" descr="湖南省大学生创业投资基金报名表"/>
            <wp:cNvGraphicFramePr/>
            <a:graphic xmlns:a="http://schemas.openxmlformats.org/drawingml/2006/main">
              <a:graphicData uri="http://schemas.openxmlformats.org/drawingml/2006/picture">
                <pic:pic xmlns:pic="http://schemas.openxmlformats.org/drawingml/2006/picture">
                  <pic:nvPicPr>
                    <pic:cNvPr id="1" name="图片 1" descr="湖南省大学生创业投资基金报名表"/>
                    <pic:cNvPicPr/>
                  </pic:nvPicPr>
                  <pic:blipFill>
                    <a:blip r:embed="rId6"/>
                    <a:stretch>
                      <a:fillRect/>
                    </a:stretch>
                  </pic:blipFill>
                  <pic:spPr>
                    <a:xfrm>
                      <a:off x="0" y="0"/>
                      <a:ext cx="2248535" cy="2248535"/>
                    </a:xfrm>
                    <a:prstGeom prst="rect">
                      <a:avLst/>
                    </a:prstGeom>
                    <a:noFill/>
                    <a:ln>
                      <a:noFill/>
                    </a:ln>
                  </pic:spPr>
                </pic:pic>
              </a:graphicData>
            </a:graphic>
          </wp:inline>
        </w:drawing>
      </w:r>
    </w:p>
    <w:p w14:paraId="20D02FAB">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24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p>
    <w:p w14:paraId="02FE911E">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2AF7ADF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联系人：张老师。</w:t>
      </w:r>
    </w:p>
    <w:p w14:paraId="4209DE6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联系电话：0731-88307369。</w:t>
      </w:r>
    </w:p>
    <w:p w14:paraId="3A1722C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联系邮箱：</w:t>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fldChar w:fldCharType="begin"/>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instrText xml:space="preserve"> HYPERLINK "mailto:hndxscxcy@hnlskt.com" </w:instrText>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fldChar w:fldCharType="separate"/>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hndxscxcy@hnlskt.com</w:t>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fldChar w:fldCharType="end"/>
      </w:r>
      <w:r>
        <w:rPr>
          <w:rFonts w:hint="default" w:ascii="Times New Roman" w:hAnsi="Times New Roman" w:eastAsia="方正仿宋_GB2312" w:cs="Times New Roman"/>
          <w:b w:val="0"/>
          <w:bCs w:val="0"/>
          <w:i w:val="0"/>
          <w:caps w:val="0"/>
          <w:color w:val="000000"/>
          <w:spacing w:val="0"/>
          <w:kern w:val="0"/>
          <w:sz w:val="32"/>
          <w:szCs w:val="32"/>
          <w:shd w:val="clear" w:color="auto" w:fill="FFFFFF"/>
          <w:lang w:val="en-US" w:eastAsia="zh-CN" w:bidi="ar"/>
        </w:rPr>
        <w:t>。</w:t>
      </w:r>
    </w:p>
    <w:p w14:paraId="135AE845">
      <w:pP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br w:type="page"/>
      </w:r>
    </w:p>
    <w:p w14:paraId="05EB38C5">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color w:val="FF0000"/>
          <w:sz w:val="36"/>
          <w:szCs w:val="36"/>
          <w:lang w:val="en-US" w:eastAsia="zh-CN"/>
        </w:rPr>
      </w:pPr>
      <w:bookmarkStart w:id="10" w:name="_Toc23361"/>
      <w:r>
        <w:rPr>
          <w:rFonts w:hint="default" w:ascii="Times New Roman" w:hAnsi="Times New Roman" w:eastAsia="方正小标宋简体" w:cs="Times New Roman"/>
          <w:sz w:val="36"/>
          <w:szCs w:val="36"/>
          <w:lang w:val="en-US" w:eastAsia="zh-CN"/>
        </w:rPr>
        <w:t>2.2湖南省青年基金项目</w:t>
      </w:r>
      <w:bookmarkEnd w:id="10"/>
    </w:p>
    <w:p w14:paraId="41CF7EA8">
      <w:pPr>
        <w:pStyle w:val="10"/>
        <w:keepNext w:val="0"/>
        <w:keepLines w:val="0"/>
        <w:pageBreakBefore w:val="0"/>
        <w:widowControl w:val="0"/>
        <w:numPr>
          <w:ilvl w:val="0"/>
          <w:numId w:val="0"/>
        </w:numPr>
        <w:kinsoku/>
        <w:wordWrap/>
        <w:overflowPunct/>
        <w:topLinePunct w:val="0"/>
        <w:autoSpaceDE/>
        <w:autoSpaceDN/>
        <w:bidi w:val="0"/>
        <w:adjustRightInd/>
        <w:spacing w:line="580" w:lineRule="exact"/>
        <w:ind w:firstLine="640" w:firstLineChars="200"/>
        <w:jc w:val="both"/>
        <w:textAlignment w:val="auto"/>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pPr>
    </w:p>
    <w:p w14:paraId="0ECAE48C">
      <w:pPr>
        <w:pStyle w:val="10"/>
        <w:keepNext w:val="0"/>
        <w:keepLines w:val="0"/>
        <w:pageBreakBefore w:val="0"/>
        <w:widowControl w:val="0"/>
        <w:numPr>
          <w:ilvl w:val="0"/>
          <w:numId w:val="0"/>
        </w:numPr>
        <w:kinsoku/>
        <w:wordWrap/>
        <w:overflowPunct/>
        <w:topLinePunct w:val="0"/>
        <w:autoSpaceDE/>
        <w:autoSpaceDN/>
        <w:bidi w:val="0"/>
        <w:adjustRightInd/>
        <w:spacing w:line="580" w:lineRule="exact"/>
        <w:ind w:firstLine="640" w:firstLineChars="200"/>
        <w:jc w:val="both"/>
        <w:textAlignment w:val="auto"/>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t>一、支持对象和条件</w:t>
      </w:r>
    </w:p>
    <w:p w14:paraId="5DC4243A">
      <w:pPr>
        <w:pStyle w:val="10"/>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jc w:val="both"/>
        <w:textAlignment w:val="auto"/>
        <w:rPr>
          <w:rFonts w:hint="default" w:ascii="Times New Roman" w:hAnsi="Times New Roman" w:eastAsia="方正仿宋_GB2312" w:cs="Times New Roman"/>
          <w:b w:val="0"/>
          <w:bCs w:val="0"/>
          <w:color w:val="000000"/>
          <w:kern w:val="0"/>
          <w:sz w:val="32"/>
          <w:szCs w:val="32"/>
          <w:lang w:val="en-US" w:eastAsia="zh-CN" w:bidi="ar"/>
        </w:rPr>
      </w:pPr>
      <w:r>
        <w:rPr>
          <w:rFonts w:hint="default" w:ascii="Times New Roman" w:hAnsi="Times New Roman" w:eastAsia="方正仿宋_GB2312" w:cs="Times New Roman"/>
          <w:b w:val="0"/>
          <w:bCs w:val="0"/>
          <w:color w:val="000000"/>
          <w:kern w:val="0"/>
          <w:sz w:val="32"/>
          <w:szCs w:val="32"/>
          <w:lang w:val="en-US" w:eastAsia="zh-CN" w:bidi="ar"/>
        </w:rPr>
        <w:t>青年科学基金项目（A类）：支持在基础研究方面已取得突出成绩的青年学者。</w:t>
      </w:r>
    </w:p>
    <w:p w14:paraId="7599D981">
      <w:pPr>
        <w:pStyle w:val="10"/>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jc w:val="both"/>
        <w:textAlignment w:val="auto"/>
        <w:rPr>
          <w:rFonts w:hint="default" w:ascii="Times New Roman" w:hAnsi="Times New Roman" w:eastAsia="方正仿宋_GB2312" w:cs="Times New Roman"/>
          <w:b w:val="0"/>
          <w:bCs w:val="0"/>
          <w:color w:val="000000"/>
          <w:kern w:val="0"/>
          <w:sz w:val="32"/>
          <w:szCs w:val="32"/>
          <w:lang w:val="en-US" w:eastAsia="zh-CN" w:bidi="ar"/>
        </w:rPr>
      </w:pPr>
      <w:r>
        <w:rPr>
          <w:rFonts w:hint="default" w:ascii="Times New Roman" w:hAnsi="Times New Roman" w:eastAsia="方正仿宋_GB2312" w:cs="Times New Roman"/>
          <w:b w:val="0"/>
          <w:bCs w:val="0"/>
          <w:color w:val="000000"/>
          <w:kern w:val="0"/>
          <w:sz w:val="32"/>
          <w:szCs w:val="32"/>
          <w:lang w:val="en-US" w:eastAsia="zh-CN" w:bidi="ar"/>
        </w:rPr>
        <w:t>青年科学基金项目（B类）：支持在基础研究方面已取得较好成绩的青年学者。</w:t>
      </w:r>
    </w:p>
    <w:p w14:paraId="00F48D48">
      <w:pPr>
        <w:pStyle w:val="10"/>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jc w:val="both"/>
        <w:textAlignment w:val="auto"/>
        <w:rPr>
          <w:rFonts w:hint="default" w:ascii="Times New Roman" w:hAnsi="Times New Roman" w:eastAsia="方正仿宋_GB2312" w:cs="Times New Roman"/>
          <w:b w:val="0"/>
          <w:bCs w:val="0"/>
          <w:color w:val="000000"/>
          <w:kern w:val="0"/>
          <w:sz w:val="32"/>
          <w:szCs w:val="32"/>
          <w:lang w:val="en-US" w:eastAsia="zh-CN" w:bidi="ar"/>
        </w:rPr>
      </w:pPr>
      <w:r>
        <w:rPr>
          <w:rFonts w:hint="default" w:ascii="Times New Roman" w:hAnsi="Times New Roman" w:eastAsia="方正仿宋_GB2312" w:cs="Times New Roman"/>
          <w:b w:val="0"/>
          <w:bCs w:val="0"/>
          <w:color w:val="000000"/>
          <w:kern w:val="0"/>
          <w:sz w:val="32"/>
          <w:szCs w:val="32"/>
          <w:lang w:val="en-US" w:eastAsia="zh-CN" w:bidi="ar"/>
        </w:rPr>
        <w:t>青年科学基金项目（C类）：支持青年科学技术人员在自然科学基金资助范围内围绕一个我省经济社会发展中的关键科学问题，开展基础研究工作。</w:t>
      </w:r>
    </w:p>
    <w:p w14:paraId="2AA1F376">
      <w:pPr>
        <w:pStyle w:val="10"/>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jc w:val="both"/>
        <w:textAlignment w:val="auto"/>
        <w:rPr>
          <w:rFonts w:hint="default" w:ascii="Times New Roman" w:hAnsi="Times New Roman" w:eastAsia="方正仿宋_GB2312" w:cs="Times New Roman"/>
          <w:color w:val="000000"/>
          <w:kern w:val="0"/>
          <w:sz w:val="32"/>
          <w:szCs w:val="32"/>
          <w:lang w:val="en-US" w:eastAsia="zh-CN" w:bidi="ar"/>
        </w:rPr>
      </w:pPr>
      <w:r>
        <w:rPr>
          <w:rFonts w:hint="default" w:ascii="Times New Roman" w:hAnsi="Times New Roman" w:eastAsia="方正仿宋_GB2312" w:cs="Times New Roman"/>
          <w:b w:val="0"/>
          <w:bCs w:val="0"/>
          <w:color w:val="000000"/>
          <w:kern w:val="0"/>
          <w:sz w:val="32"/>
          <w:szCs w:val="32"/>
          <w:lang w:val="en-US" w:eastAsia="zh-CN" w:bidi="ar"/>
        </w:rPr>
        <w:t>青年学生基础研究项目：采用“以学生独立主持研究工作为主，导师提供指导咨询为辅”的模式</w:t>
      </w:r>
      <w:r>
        <w:rPr>
          <w:rFonts w:hint="default" w:ascii="Times New Roman" w:hAnsi="Times New Roman" w:eastAsia="方正仿宋_GB2312" w:cs="Times New Roman"/>
          <w:color w:val="000000"/>
          <w:kern w:val="0"/>
          <w:sz w:val="32"/>
          <w:szCs w:val="32"/>
          <w:lang w:val="en-US" w:eastAsia="zh-CN" w:bidi="ar"/>
        </w:rPr>
        <w:t>，支持优秀本科生作为项目负责人承担省自然科学基金项目。</w:t>
      </w:r>
    </w:p>
    <w:p w14:paraId="6E3CC1BF">
      <w:pPr>
        <w:pStyle w:val="10"/>
        <w:keepNext w:val="0"/>
        <w:keepLines w:val="0"/>
        <w:pageBreakBefore w:val="0"/>
        <w:widowControl w:val="0"/>
        <w:numPr>
          <w:ilvl w:val="0"/>
          <w:numId w:val="0"/>
        </w:numPr>
        <w:kinsoku/>
        <w:wordWrap/>
        <w:overflowPunct/>
        <w:topLinePunct w:val="0"/>
        <w:autoSpaceDE/>
        <w:autoSpaceDN/>
        <w:bidi w:val="0"/>
        <w:adjustRightInd/>
        <w:spacing w:line="580" w:lineRule="exact"/>
        <w:ind w:firstLine="640" w:firstLineChars="200"/>
        <w:jc w:val="both"/>
        <w:textAlignment w:val="auto"/>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t>二、支持内容</w:t>
      </w:r>
    </w:p>
    <w:p w14:paraId="66D2FA6F">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color w:val="000000"/>
          <w:kern w:val="0"/>
          <w:sz w:val="32"/>
          <w:szCs w:val="32"/>
          <w:lang w:val="en-US" w:eastAsia="zh-CN" w:bidi="ar"/>
        </w:rPr>
        <w:t>青年科学基金项目（A类）：资助金额为 50 万元/项。</w:t>
      </w:r>
    </w:p>
    <w:p w14:paraId="5721FC33">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color w:val="000000"/>
          <w:kern w:val="0"/>
          <w:sz w:val="32"/>
          <w:szCs w:val="32"/>
          <w:lang w:val="en-US" w:eastAsia="zh-CN" w:bidi="ar"/>
        </w:rPr>
        <w:t>青年科学基金项目（B类）：资助金额为 20 万元/项。</w:t>
      </w:r>
    </w:p>
    <w:p w14:paraId="4D984002">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color w:val="000000"/>
          <w:kern w:val="0"/>
          <w:sz w:val="32"/>
          <w:szCs w:val="32"/>
          <w:lang w:val="en-US" w:eastAsia="zh-CN" w:bidi="ar"/>
        </w:rPr>
        <w:t>青年科学基金项目（C类）：资助金额为 5 万元/项。</w:t>
      </w:r>
    </w:p>
    <w:p w14:paraId="17346D3E">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b w:val="0"/>
          <w:bCs w:val="0"/>
          <w:color w:val="000000"/>
          <w:kern w:val="0"/>
          <w:sz w:val="32"/>
          <w:szCs w:val="32"/>
          <w:lang w:val="en-US" w:eastAsia="zh-CN" w:bidi="ar"/>
        </w:rPr>
        <w:t xml:space="preserve">青年学生基础研究项目：资助金额为 </w:t>
      </w:r>
      <w:r>
        <w:rPr>
          <w:rFonts w:hint="default" w:ascii="Times New Roman" w:hAnsi="Times New Roman" w:eastAsia="方正仿宋_GB2312" w:cs="Times New Roman"/>
          <w:color w:val="000000"/>
          <w:kern w:val="0"/>
          <w:sz w:val="32"/>
          <w:szCs w:val="32"/>
          <w:lang w:val="en-US" w:eastAsia="zh-CN" w:bidi="ar"/>
        </w:rPr>
        <w:t>5 万元/项。</w:t>
      </w:r>
    </w:p>
    <w:p w14:paraId="7AD7C2EA">
      <w:pPr>
        <w:pStyle w:val="10"/>
        <w:keepNext w:val="0"/>
        <w:keepLines w:val="0"/>
        <w:pageBreakBefore w:val="0"/>
        <w:widowControl w:val="0"/>
        <w:numPr>
          <w:ilvl w:val="0"/>
          <w:numId w:val="0"/>
        </w:numPr>
        <w:kinsoku/>
        <w:wordWrap/>
        <w:overflowPunct/>
        <w:topLinePunct w:val="0"/>
        <w:autoSpaceDE/>
        <w:autoSpaceDN/>
        <w:bidi w:val="0"/>
        <w:adjustRightInd/>
        <w:spacing w:line="580" w:lineRule="exact"/>
        <w:ind w:firstLine="640" w:firstLineChars="200"/>
        <w:jc w:val="both"/>
        <w:textAlignment w:val="auto"/>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t>三、申请方式</w:t>
      </w:r>
    </w:p>
    <w:p w14:paraId="4573A439">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方正仿宋_GB2312" w:cs="Times New Roman"/>
          <w:b/>
          <w:bCs/>
          <w:i w:val="0"/>
          <w:caps w:val="0"/>
          <w:color w:val="000000"/>
          <w:spacing w:val="0"/>
          <w:sz w:val="32"/>
          <w:szCs w:val="32"/>
          <w:shd w:val="clear" w:color="auto" w:fill="FFFFFF"/>
          <w:lang w:eastAsia="zh-CN"/>
        </w:rPr>
      </w:pPr>
      <w:r>
        <w:rPr>
          <w:rFonts w:hint="default" w:ascii="Times New Roman" w:hAnsi="Times New Roman" w:eastAsia="方正仿宋_GB2312" w:cs="Times New Roman"/>
          <w:color w:val="000000"/>
          <w:kern w:val="0"/>
          <w:sz w:val="32"/>
          <w:szCs w:val="32"/>
          <w:lang w:val="en-US" w:eastAsia="zh-CN" w:bidi="ar"/>
        </w:rPr>
        <w:t>登录湖南省科技厅门户网站（http://kjt.hunan.gov.cn）， 进入“湖南科技云平台”。</w:t>
      </w:r>
    </w:p>
    <w:p w14:paraId="69A7C2E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t>四、咨询方式</w:t>
      </w:r>
    </w:p>
    <w:p w14:paraId="3A6AF46E">
      <w:pPr>
        <w:pStyle w:val="10"/>
        <w:keepNext w:val="0"/>
        <w:keepLines w:val="0"/>
        <w:pageBreakBefore w:val="0"/>
        <w:widowControl w:val="0"/>
        <w:numPr>
          <w:ilvl w:val="0"/>
          <w:numId w:val="0"/>
        </w:numPr>
        <w:kinsoku/>
        <w:wordWrap/>
        <w:overflowPunct/>
        <w:topLinePunct w:val="0"/>
        <w:autoSpaceDE/>
        <w:autoSpaceDN/>
        <w:bidi w:val="0"/>
        <w:adjustRightInd/>
        <w:spacing w:line="580" w:lineRule="exact"/>
        <w:ind w:firstLine="640" w:firstLineChars="200"/>
        <w:jc w:val="both"/>
        <w:textAlignment w:val="auto"/>
        <w:rPr>
          <w:rFonts w:hint="default" w:ascii="Times New Roman" w:hAnsi="Times New Roman" w:eastAsia="方正仿宋_GB2312" w:cs="Times New Roman"/>
          <w:bCs/>
          <w:color w:val="auto"/>
          <w:spacing w:val="0"/>
          <w:kern w:val="2"/>
          <w:sz w:val="32"/>
          <w:szCs w:val="32"/>
          <w:highlight w:val="none"/>
          <w:shd w:val="clear" w:color="auto" w:fill="auto"/>
          <w:lang w:val="en-US" w:eastAsia="zh-CN" w:bidi="ar-SA"/>
        </w:rPr>
      </w:pPr>
      <w:r>
        <w:rPr>
          <w:rFonts w:hint="default" w:ascii="Times New Roman" w:hAnsi="Times New Roman" w:eastAsia="方正仿宋_GB2312" w:cs="Times New Roman"/>
          <w:bCs/>
          <w:color w:val="auto"/>
          <w:spacing w:val="0"/>
          <w:kern w:val="2"/>
          <w:sz w:val="32"/>
          <w:szCs w:val="32"/>
          <w:highlight w:val="none"/>
          <w:shd w:val="clear" w:color="auto" w:fill="auto"/>
          <w:lang w:val="en-US" w:eastAsia="zh-CN" w:bidi="ar-SA"/>
        </w:rPr>
        <w:t>省自然科学基金委员会办公室：0731-88988701。</w:t>
      </w:r>
    </w:p>
    <w:p w14:paraId="6C356535">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outlineLvl w:val="1"/>
        <w:rPr>
          <w:rFonts w:hint="default" w:ascii="Times New Roman" w:hAnsi="Times New Roman" w:eastAsia="方正小标宋简体" w:cs="Times New Roman"/>
          <w:sz w:val="36"/>
          <w:szCs w:val="36"/>
          <w:lang w:val="en-US" w:eastAsia="zh-CN"/>
        </w:rPr>
      </w:pPr>
    </w:p>
    <w:p w14:paraId="54B8FCCF">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11" w:name="_Toc16999"/>
      <w:r>
        <w:rPr>
          <w:rFonts w:hint="default" w:ascii="Times New Roman" w:hAnsi="Times New Roman" w:eastAsia="方正小标宋简体" w:cs="Times New Roman"/>
          <w:sz w:val="36"/>
          <w:szCs w:val="36"/>
          <w:lang w:val="en-US" w:eastAsia="zh-CN"/>
        </w:rPr>
        <w:t>2.3个人创业担保贷款</w:t>
      </w:r>
      <w:bookmarkEnd w:id="11"/>
    </w:p>
    <w:p w14:paraId="10B0E071">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val="0"/>
          <w:sz w:val="32"/>
          <w:szCs w:val="32"/>
          <w:lang w:val="en-US" w:eastAsia="zh-CN"/>
        </w:rPr>
      </w:pPr>
    </w:p>
    <w:p w14:paraId="2BEB8B60">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2312" w:cs="Times New Roman"/>
          <w:color w:val="auto"/>
          <w:sz w:val="32"/>
          <w:szCs w:val="32"/>
          <w:lang w:val="en-US" w:eastAsia="zh-CN"/>
        </w:rPr>
      </w:pPr>
      <w:r>
        <w:rPr>
          <w:rFonts w:hint="default" w:ascii="Times New Roman" w:hAnsi="Times New Roman" w:eastAsia="黑体" w:cs="Times New Roman"/>
          <w:b w:val="0"/>
          <w:bCs w:val="0"/>
          <w:sz w:val="32"/>
          <w:szCs w:val="32"/>
          <w:lang w:val="en-US" w:eastAsia="zh-CN"/>
        </w:rPr>
        <w:t>一、</w:t>
      </w:r>
      <w:r>
        <w:rPr>
          <w:rFonts w:hint="default" w:ascii="Times New Roman" w:hAnsi="Times New Roman" w:eastAsia="黑体" w:cs="Times New Roman"/>
          <w:b w:val="0"/>
          <w:bCs w:val="0"/>
          <w:color w:val="auto"/>
          <w:sz w:val="32"/>
          <w:szCs w:val="32"/>
          <w:lang w:val="en-US" w:eastAsia="zh-CN"/>
        </w:rPr>
        <w:t>政策范围</w:t>
      </w:r>
    </w:p>
    <w:p w14:paraId="1E687AC6">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2312" w:cs="Times New Roman"/>
          <w:color w:val="auto"/>
          <w:kern w:val="0"/>
          <w:sz w:val="32"/>
          <w:szCs w:val="40"/>
          <w:lang w:val="en-US" w:eastAsia="zh-CN"/>
        </w:rPr>
      </w:pPr>
      <w:r>
        <w:rPr>
          <w:rFonts w:hint="default" w:ascii="Times New Roman" w:hAnsi="Times New Roman" w:eastAsia="方正仿宋_GB2312" w:cs="Times New Roman"/>
          <w:color w:val="auto"/>
          <w:kern w:val="0"/>
          <w:sz w:val="32"/>
          <w:szCs w:val="40"/>
          <w:lang w:val="en-US" w:eastAsia="zh-CN"/>
        </w:rPr>
        <w:t>个人创业是指在法定劳动年龄以内，具备一定创业能力和具有创业愿望，个人信用记录良好，符合条件的城镇登记失业人员、就业困难人员（含残疾人）、退役军人、刑满释放人员、</w:t>
      </w:r>
      <w:r>
        <w:rPr>
          <w:rFonts w:hint="default" w:ascii="Times New Roman" w:hAnsi="Times New Roman" w:eastAsia="方正仿宋_GB2312" w:cs="Times New Roman"/>
          <w:b w:val="0"/>
          <w:bCs w:val="0"/>
          <w:color w:val="auto"/>
          <w:kern w:val="0"/>
          <w:sz w:val="32"/>
          <w:szCs w:val="40"/>
          <w:lang w:val="en-US" w:eastAsia="zh-CN"/>
        </w:rPr>
        <w:t>高校毕业生、化解过剩产能企业职工和失业人员、返乡创业农民工、网</w:t>
      </w:r>
      <w:r>
        <w:rPr>
          <w:rFonts w:hint="default" w:ascii="Times New Roman" w:hAnsi="Times New Roman" w:eastAsia="方正仿宋_GB2312" w:cs="Times New Roman"/>
          <w:color w:val="auto"/>
          <w:kern w:val="0"/>
          <w:sz w:val="32"/>
          <w:szCs w:val="40"/>
          <w:lang w:val="en-US" w:eastAsia="zh-CN"/>
        </w:rPr>
        <w:t>络商户、脱贫人口、农村自主创业农民、新市民等11类自主创业人员的个人可申请创业担保贷款和财政贴息支持。合伙创业指上述符合条件的贷款对象合伙创业。</w:t>
      </w:r>
    </w:p>
    <w:p w14:paraId="0F86B1ED">
      <w:pPr>
        <w:pageBreakBefore w:val="0"/>
        <w:widowControl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szCs w:val="40"/>
          <w:lang w:val="en-US" w:eastAsia="zh-CN"/>
        </w:rPr>
      </w:pPr>
      <w:r>
        <w:rPr>
          <w:rFonts w:hint="default" w:ascii="Times New Roman" w:hAnsi="Times New Roman" w:eastAsia="黑体" w:cs="Times New Roman"/>
          <w:sz w:val="32"/>
          <w:szCs w:val="40"/>
          <w:lang w:val="en-US" w:eastAsia="zh-CN"/>
        </w:rPr>
        <w:t>政策内容</w:t>
      </w:r>
    </w:p>
    <w:p w14:paraId="31336C44">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1.个人创业担保贷款额度不超过30万元，贷款期限不超过3年。合伙创业的，可根据合伙创业人数适当提高贷款额度，最高不超过符合条件的个人创业担保贷款额度上限之和的110%、且不超过400万元。</w:t>
      </w:r>
    </w:p>
    <w:p w14:paraId="79323EA3">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2.贷款利率标准为脱贫地区贷款利率上限为LPR+250BP，其他地区贷款利率上限为LPR+150BP。</w:t>
      </w:r>
    </w:p>
    <w:p w14:paraId="6E7562CA">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3.财政部门给予贷款实际利率50%的财政贴息。</w:t>
      </w:r>
    </w:p>
    <w:p w14:paraId="072272B9">
      <w:pPr>
        <w:pStyle w:val="6"/>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Fonts w:hint="default" w:ascii="Times New Roman" w:hAnsi="Times New Roman" w:eastAsia="黑体" w:cs="Times New Roman"/>
          <w:b w:val="0"/>
          <w:bCs w:val="0"/>
          <w:color w:val="000000"/>
          <w:kern w:val="0"/>
          <w:sz w:val="32"/>
          <w:szCs w:val="32"/>
          <w:lang w:val="en-US" w:eastAsia="zh-CN"/>
        </w:rPr>
      </w:pPr>
      <w:r>
        <w:rPr>
          <w:rFonts w:hint="default" w:ascii="Times New Roman" w:hAnsi="Times New Roman" w:eastAsia="黑体" w:cs="Times New Roman"/>
          <w:b w:val="0"/>
          <w:bCs w:val="0"/>
          <w:color w:val="000000"/>
          <w:kern w:val="0"/>
          <w:sz w:val="32"/>
          <w:szCs w:val="32"/>
          <w:lang w:val="en-US" w:eastAsia="zh-CN"/>
        </w:rPr>
        <w:t>三、申报资料</w:t>
      </w:r>
    </w:p>
    <w:p w14:paraId="78955309">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1.申请人身份证原件及复印件。</w:t>
      </w:r>
    </w:p>
    <w:p w14:paraId="31F1675C">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2.符合人员类别的身份证明，合伙创业的应提供所有合伙人身份证明。</w:t>
      </w:r>
    </w:p>
    <w:p w14:paraId="624AB89D">
      <w:pPr>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3.营业执照或有关部门颁发的经营许可、相关的行业准入许可证等原件和复印件。合伙创业的应提供《合伙企业营业执照》或在工商部门备案的合伙协议。</w:t>
      </w:r>
    </w:p>
    <w:p w14:paraId="5006959F">
      <w:pPr>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4.创业项目计划书和贷款申请书。</w:t>
      </w:r>
    </w:p>
    <w:p w14:paraId="2D9EF137">
      <w:pPr>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5.贷款记录证明。</w:t>
      </w:r>
    </w:p>
    <w:p w14:paraId="5062CCEC">
      <w:pPr>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6.担保机构及经办银行要求提供的其他材料。</w:t>
      </w:r>
    </w:p>
    <w:p w14:paraId="15108B62">
      <w:pPr>
        <w:pStyle w:val="6"/>
        <w:pageBreakBefore w:val="0"/>
        <w:widowControl w:val="0"/>
        <w:kinsoku/>
        <w:wordWrap/>
        <w:overflowPunct/>
        <w:topLinePunct w:val="0"/>
        <w:autoSpaceDE/>
        <w:autoSpaceDN/>
        <w:bidi w:val="0"/>
        <w:adjustRightInd w:val="0"/>
        <w:snapToGrid w:val="0"/>
        <w:spacing w:before="0" w:after="0" w:line="580" w:lineRule="exact"/>
        <w:ind w:right="-313" w:rightChars="-149" w:firstLine="640" w:firstLineChars="200"/>
        <w:textAlignment w:val="auto"/>
        <w:rPr>
          <w:rFonts w:hint="default" w:ascii="Times New Roman" w:hAnsi="Times New Roman" w:eastAsia="仿宋" w:cs="Times New Roman"/>
          <w:color w:val="000000"/>
          <w:kern w:val="0"/>
          <w:sz w:val="28"/>
          <w:szCs w:val="28"/>
          <w:lang w:val="en-US" w:eastAsia="zh-CN"/>
        </w:rPr>
      </w:pPr>
      <w:r>
        <w:rPr>
          <w:rFonts w:hint="default" w:ascii="Times New Roman" w:hAnsi="Times New Roman" w:eastAsia="黑体" w:cs="Times New Roman"/>
          <w:b w:val="0"/>
          <w:bCs w:val="0"/>
          <w:color w:val="000000"/>
          <w:kern w:val="0"/>
          <w:sz w:val="32"/>
          <w:szCs w:val="32"/>
          <w:lang w:val="en-US" w:eastAsia="zh-CN"/>
        </w:rPr>
        <w:t>四、业务流程</w:t>
      </w:r>
    </w:p>
    <w:p w14:paraId="3684D97F">
      <w:pPr>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1.借款人向创业所在地人社部门提出申请并提交相关资料；或通过“湘就业”微信小程序在线提交申请。</w:t>
      </w:r>
    </w:p>
    <w:p w14:paraId="640B2627">
      <w:pPr>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2.人社部门对借款人进行资格审核。</w:t>
      </w:r>
    </w:p>
    <w:p w14:paraId="7B2E5EC8">
      <w:pPr>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3.担保机构对符合条件的借款人办理贷款担保手续。</w:t>
      </w:r>
    </w:p>
    <w:p w14:paraId="2F65CD57">
      <w:pPr>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4.经办银行对符合条件的借款人发放贷款。</w:t>
      </w:r>
    </w:p>
    <w:p w14:paraId="4106CBF4">
      <w:pPr>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5.经办银行将经人社部门进行人员资格审核通过的贷款向财政部门申请贴息。</w:t>
      </w:r>
    </w:p>
    <w:p w14:paraId="24E525B2">
      <w:pPr>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方正仿宋_GB2312" w:cs="Times New Roman"/>
          <w:kern w:val="0"/>
          <w:sz w:val="32"/>
          <w:szCs w:val="40"/>
          <w:lang w:val="en-US" w:eastAsia="zh-CN"/>
        </w:rPr>
      </w:pPr>
      <w:r>
        <w:rPr>
          <w:rFonts w:hint="default" w:ascii="Times New Roman" w:hAnsi="Times New Roman" w:eastAsia="方正仿宋_GB2312" w:cs="Times New Roman"/>
          <w:kern w:val="0"/>
          <w:sz w:val="32"/>
          <w:szCs w:val="40"/>
          <w:lang w:val="en-US" w:eastAsia="zh-CN"/>
        </w:rPr>
        <w:t>6.财政部门拨付贴息资金至经办银行，经办银行收息时扣除财政贴息部分。</w:t>
      </w:r>
    </w:p>
    <w:p w14:paraId="1E476F90">
      <w:pPr>
        <w:pageBreakBefore w:val="0"/>
        <w:numPr>
          <w:ilvl w:val="0"/>
          <w:numId w:val="0"/>
        </w:numPr>
        <w:kinsoku/>
        <w:wordWrap/>
        <w:overflowPunct/>
        <w:topLinePunct w:val="0"/>
        <w:autoSpaceDE/>
        <w:autoSpaceDN/>
        <w:bidi w:val="0"/>
        <w:adjustRightInd w:val="0"/>
        <w:snapToGrid w:val="0"/>
        <w:spacing w:line="578" w:lineRule="exact"/>
        <w:ind w:firstLine="640" w:firstLineChars="200"/>
        <w:rPr>
          <w:rFonts w:hint="default" w:ascii="Times New Roman" w:hAnsi="Times New Roman" w:eastAsia="黑体" w:cs="Times New Roman"/>
          <w:b w:val="0"/>
          <w:bCs w:val="0"/>
          <w:color w:val="000000"/>
          <w:kern w:val="0"/>
          <w:sz w:val="32"/>
          <w:szCs w:val="32"/>
          <w:lang w:val="en-US" w:eastAsia="zh-CN" w:bidi="ar-SA"/>
        </w:rPr>
      </w:pPr>
      <w:r>
        <w:rPr>
          <w:rFonts w:hint="default" w:ascii="Times New Roman" w:hAnsi="Times New Roman" w:eastAsia="黑体" w:cs="Times New Roman"/>
          <w:b w:val="0"/>
          <w:bCs w:val="0"/>
          <w:color w:val="000000"/>
          <w:kern w:val="0"/>
          <w:sz w:val="32"/>
          <w:szCs w:val="32"/>
          <w:lang w:val="en-US" w:eastAsia="zh-CN" w:bidi="ar-SA"/>
        </w:rPr>
        <w:t>五、各市州联系方式</w:t>
      </w:r>
    </w:p>
    <w:tbl>
      <w:tblPr>
        <w:tblStyle w:val="17"/>
        <w:tblW w:w="93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41"/>
        <w:gridCol w:w="1478"/>
        <w:gridCol w:w="1998"/>
        <w:gridCol w:w="4860"/>
      </w:tblGrid>
      <w:tr w14:paraId="3D0F2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1" w:hRule="atLeast"/>
          <w:tblHeader/>
        </w:trPr>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9EBF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地区</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D6C1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咨询单位</w:t>
            </w:r>
          </w:p>
        </w:tc>
        <w:tc>
          <w:tcPr>
            <w:tcW w:w="1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C107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咨询电话</w:t>
            </w:r>
          </w:p>
        </w:tc>
        <w:tc>
          <w:tcPr>
            <w:tcW w:w="4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9713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通讯地址</w:t>
            </w:r>
          </w:p>
        </w:tc>
      </w:tr>
      <w:tr w14:paraId="16D67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2"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DAFE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CC9E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长沙市创业指导中心</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AF2F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0731-84907759</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F427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长沙市人力资源和社会保障局25楼2504室（芙蓉中路一段669号）长沙市创业指导中心</w:t>
            </w:r>
          </w:p>
        </w:tc>
      </w:tr>
      <w:tr w14:paraId="6514C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2"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490C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16E8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株洲市就业服务中心  </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E0FE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0731-28681564</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5717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株洲市人力资源和社会保障局天元区长江北路116号1号楼102室</w:t>
            </w:r>
          </w:p>
        </w:tc>
      </w:tr>
      <w:tr w14:paraId="3A749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4E85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5435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湘潭市就业服务中心</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CFEE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0731-55565215</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989F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湘潭市岳塘区湘潭大道157号人力资源和社会保障局二办公楼二楼2206</w:t>
            </w:r>
          </w:p>
        </w:tc>
      </w:tr>
      <w:tr w14:paraId="00A28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C889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512A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衡阳市就业服务中心</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3B29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0734-8867018</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E7DF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衡阳市长湖街20号</w:t>
            </w:r>
          </w:p>
        </w:tc>
      </w:tr>
      <w:tr w14:paraId="3EA12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4E65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0025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邵阳市就业服务中心</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F13A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0739-5313833</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B06D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邵阳市人力资源和社会保障局410（北塔区资江北路）</w:t>
            </w:r>
          </w:p>
        </w:tc>
      </w:tr>
      <w:tr w14:paraId="6DE6F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CF5D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65E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岳阳市创业培训服务所</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AAE1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0730-8251692</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1C00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岳阳市自然资源和规划局（岳阳大道东35号）</w:t>
            </w:r>
          </w:p>
        </w:tc>
      </w:tr>
      <w:tr w14:paraId="7D4B4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9B0C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F0D7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常德市就业服务中心</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7F11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0736-7817501</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3672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常德市人力资源和社会保障局4楼创贷所430办公室</w:t>
            </w:r>
          </w:p>
        </w:tc>
      </w:tr>
      <w:tr w14:paraId="048C4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4D8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FD44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张家界市就业服务中心</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349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0744-8299089</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2FCC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张家界市永定区教场路69号三楼</w:t>
            </w:r>
          </w:p>
        </w:tc>
      </w:tr>
      <w:tr w14:paraId="63A58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C216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10FE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益阳市就业服务中心</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C24F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0737-4247946</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BFED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益阳市世纪大厦行政楼16楼1628</w:t>
            </w:r>
          </w:p>
        </w:tc>
      </w:tr>
      <w:tr w14:paraId="0EE76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2"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DAE4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5055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郴州市就业服务中心</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C883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0735-8887672</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51DB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郴州市燕泉北路39号</w:t>
            </w:r>
          </w:p>
        </w:tc>
      </w:tr>
      <w:tr w14:paraId="1D9F0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4453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D6F5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永州市创业贷款担保中心</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16C4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0746-8440601</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C373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永州市冷水滩区湘江东路166号</w:t>
            </w:r>
          </w:p>
        </w:tc>
      </w:tr>
      <w:tr w14:paraId="5A9C2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10F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怀化市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E5A6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怀化市就业服务中心</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C401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0745-2715030</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42F7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湖南省怀化市迎丰东路2号</w:t>
            </w:r>
          </w:p>
        </w:tc>
      </w:tr>
      <w:tr w14:paraId="6351C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232A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63CD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娄底市就业服务中心</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BC70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0738-8262175</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6C7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娄底市人力资源和社会保障局乐坪东街684号</w:t>
            </w:r>
          </w:p>
        </w:tc>
      </w:tr>
      <w:tr w14:paraId="3692E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BAFF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4DC0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湘西州创业创新指导服务中心</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1BDD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0743-8227339</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32D6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湘西州吉首市人民北路北门街</w:t>
            </w:r>
            <w:r>
              <w:rPr>
                <w:rFonts w:hint="default" w:ascii="Times New Roman" w:hAnsi="Times New Roman" w:cs="Times New Roman"/>
                <w:i w:val="0"/>
                <w:iCs w:val="0"/>
                <w:color w:val="000000"/>
                <w:kern w:val="0"/>
                <w:sz w:val="24"/>
                <w:szCs w:val="24"/>
                <w:u w:val="none"/>
                <w:lang w:val="en-US" w:eastAsia="zh-CN" w:bidi="ar"/>
              </w:rPr>
              <w:t>3</w:t>
            </w:r>
            <w:r>
              <w:rPr>
                <w:rFonts w:hint="default" w:ascii="Times New Roman" w:hAnsi="Times New Roman" w:eastAsia="宋体" w:cs="Times New Roman"/>
                <w:i w:val="0"/>
                <w:iCs w:val="0"/>
                <w:color w:val="000000"/>
                <w:kern w:val="0"/>
                <w:sz w:val="24"/>
                <w:szCs w:val="24"/>
                <w:u w:val="none"/>
                <w:lang w:val="en-US" w:eastAsia="zh-CN" w:bidi="ar"/>
              </w:rPr>
              <w:t>号（原人社局大院内）</w:t>
            </w:r>
          </w:p>
        </w:tc>
      </w:tr>
    </w:tbl>
    <w:p w14:paraId="53B69094">
      <w:pPr>
        <w:rPr>
          <w:rFonts w:hint="default" w:ascii="Times New Roman" w:hAnsi="Times New Roman" w:cs="Times New Roman"/>
          <w:lang w:val="en-US" w:eastAsia="zh-CN"/>
        </w:rPr>
      </w:pPr>
      <w:r>
        <w:rPr>
          <w:rFonts w:hint="default" w:ascii="Times New Roman" w:hAnsi="Times New Roman" w:cs="Times New Roman"/>
          <w:lang w:val="en-US" w:eastAsia="zh-CN"/>
        </w:rPr>
        <w:br w:type="page"/>
      </w:r>
    </w:p>
    <w:p w14:paraId="0D2F96AE">
      <w:pPr>
        <w:keepNext w:val="0"/>
        <w:keepLines w:val="0"/>
        <w:pageBreakBefore w:val="0"/>
        <w:widowControl w:val="0"/>
        <w:kinsoku/>
        <w:wordWrap/>
        <w:overflowPunct/>
        <w:topLinePunct w:val="0"/>
        <w:autoSpaceDE/>
        <w:autoSpaceDN/>
        <w:bidi w:val="0"/>
        <w:adjustRightInd/>
        <w:snapToGrid/>
        <w:ind w:firstLine="696" w:firstLineChars="200"/>
        <w:textAlignment w:val="auto"/>
        <w:outlineLvl w:val="2"/>
        <w:rPr>
          <w:rFonts w:hint="default" w:ascii="Times New Roman" w:hAnsi="Times New Roman" w:eastAsia="方正小标宋简体" w:cs="Times New Roman"/>
          <w:spacing w:val="-6"/>
          <w:sz w:val="36"/>
          <w:szCs w:val="36"/>
          <w:lang w:val="en-US" w:eastAsia="zh-CN"/>
        </w:rPr>
      </w:pPr>
      <w:bookmarkStart w:id="12" w:name="_Toc98"/>
      <w:r>
        <w:rPr>
          <w:rFonts w:hint="default" w:ascii="Times New Roman" w:hAnsi="Times New Roman" w:eastAsia="方正小标宋简体" w:cs="Times New Roman"/>
          <w:spacing w:val="-6"/>
          <w:sz w:val="36"/>
          <w:szCs w:val="36"/>
          <w:lang w:val="en-US" w:eastAsia="zh-CN"/>
        </w:rPr>
        <w:t>2.4湖南省科技型企业知识价值信用贷款</w:t>
      </w:r>
      <w:bookmarkEnd w:id="12"/>
    </w:p>
    <w:p w14:paraId="0DDC05B7">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p>
    <w:p w14:paraId="74432FE4">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一、支持对象和条件</w:t>
      </w:r>
    </w:p>
    <w:p w14:paraId="07EE3D8F">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t>依据《湖南省科技型企业知识价值信用贷款风险补偿改革实施办法》（湘科发</w:t>
      </w:r>
      <w:r>
        <w:rPr>
          <w:rFonts w:hint="default" w:ascii="Times New Roman" w:hAnsi="Times New Roman" w:eastAsia="方正隶书_GBK" w:cs="Times New Roman"/>
          <w:b w:val="0"/>
          <w:i w:val="0"/>
          <w:caps w:val="0"/>
          <w:color w:val="000000"/>
          <w:spacing w:val="0"/>
          <w:kern w:val="0"/>
          <w:sz w:val="32"/>
          <w:szCs w:val="32"/>
          <w:shd w:val="clear" w:color="auto" w:fill="FFFFFF"/>
          <w:lang w:val="en-US" w:eastAsia="zh-CN" w:bidi="ar"/>
        </w:rPr>
        <w:t>〔</w:t>
      </w:r>
      <w:r>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t>2022</w:t>
      </w:r>
      <w:r>
        <w:rPr>
          <w:rFonts w:hint="default" w:ascii="Times New Roman" w:hAnsi="Times New Roman" w:eastAsia="方正隶书_GBK" w:cs="Times New Roman"/>
          <w:b w:val="0"/>
          <w:i w:val="0"/>
          <w:caps w:val="0"/>
          <w:color w:val="000000"/>
          <w:spacing w:val="0"/>
          <w:kern w:val="0"/>
          <w:sz w:val="32"/>
          <w:szCs w:val="32"/>
          <w:shd w:val="clear" w:color="auto" w:fill="FFFFFF"/>
          <w:lang w:val="en-US" w:eastAsia="zh-CN" w:bidi="ar"/>
        </w:rPr>
        <w:t>〕</w:t>
      </w:r>
      <w:r>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t>49号），注册地在湖南省各实施区域内的科技型企业；以及按《关于开展湖南省科技型企业知识价值信用贷款企业库扩容工作的通知》规定，确定的扩容企业。</w:t>
      </w:r>
    </w:p>
    <w:p w14:paraId="32E6E695">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二、支持内容</w:t>
      </w:r>
    </w:p>
    <w:p w14:paraId="51FFD073">
      <w:pPr>
        <w:pStyle w:val="10"/>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w:hAnsi="Times New Roman" w:eastAsia="方正仿宋_GB2312" w:cs="Times New Roman"/>
          <w:color w:val="000000"/>
          <w:kern w:val="0"/>
          <w:sz w:val="32"/>
          <w:szCs w:val="32"/>
          <w:lang w:val="en-US" w:eastAsia="zh-CN" w:bidi="ar"/>
        </w:rPr>
      </w:pPr>
      <w:r>
        <w:rPr>
          <w:rFonts w:hint="default" w:ascii="Times New Roman" w:hAnsi="Times New Roman" w:eastAsia="方正仿宋_GB2312" w:cs="Times New Roman"/>
          <w:color w:val="000000"/>
          <w:kern w:val="0"/>
          <w:sz w:val="32"/>
          <w:szCs w:val="32"/>
          <w:lang w:val="en-US" w:eastAsia="zh-CN" w:bidi="ar"/>
        </w:rPr>
        <w:t>1.鼓励合作银行根据企业的知识价值授信，按需发放无抵押、低利率信用贷款。单家科技型企业知识价值信用贷款额度不超过500万元，超出额度部分不纳入风险补偿范围。对符合条件的备案企业一旦发现贷款偿还风险后，给予发放银行最高不超过70%的贷款本金补偿。</w:t>
      </w:r>
    </w:p>
    <w:p w14:paraId="52DCB1C9">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b/>
          <w:bCs/>
          <w:i w:val="0"/>
          <w:caps w:val="0"/>
          <w:color w:val="000000"/>
          <w:spacing w:val="0"/>
          <w:sz w:val="32"/>
          <w:szCs w:val="32"/>
          <w:shd w:val="clear" w:color="auto" w:fill="FFFFFF"/>
        </w:rPr>
      </w:pPr>
      <w:r>
        <w:rPr>
          <w:rFonts w:hint="default" w:ascii="Times New Roman" w:hAnsi="Times New Roman" w:eastAsia="方正仿宋_GB2312" w:cs="Times New Roman"/>
          <w:color w:val="000000"/>
          <w:kern w:val="0"/>
          <w:sz w:val="32"/>
          <w:szCs w:val="32"/>
          <w:lang w:val="en-US" w:eastAsia="zh-CN" w:bidi="ar"/>
        </w:rPr>
        <w:t>2.按</w:t>
      </w:r>
      <w:r>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t>《关于开展湖南省科技型企业知识价值信用贷款企业库扩容工作的通知》</w:t>
      </w:r>
      <w:r>
        <w:rPr>
          <w:rFonts w:hint="default" w:ascii="Times New Roman" w:hAnsi="Times New Roman" w:eastAsia="方正仿宋_GB2312" w:cs="Times New Roman"/>
          <w:color w:val="000000"/>
          <w:kern w:val="0"/>
          <w:sz w:val="32"/>
          <w:szCs w:val="32"/>
          <w:lang w:val="en-US" w:eastAsia="zh-CN" w:bidi="ar"/>
        </w:rPr>
        <w:t>有关规定，向知识价值信用贷款合作银行提出贷款申请，合作银行向符合条件的企业自主发放贷款，贷款的单户额度不超过300万元（含），超出额度的部分不纳入风险补偿范围，运营管理机构按要求完成备案。</w:t>
      </w:r>
    </w:p>
    <w:p w14:paraId="63863979">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三、申请方式</w:t>
      </w:r>
    </w:p>
    <w:p w14:paraId="1A205CA9">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spacing w:val="-11"/>
          <w:kern w:val="0"/>
          <w:sz w:val="32"/>
          <w:szCs w:val="32"/>
          <w:lang w:val="en-US" w:eastAsia="zh-CN" w:bidi="ar"/>
        </w:rPr>
      </w:pPr>
      <w:r>
        <w:rPr>
          <w:rFonts w:hint="default" w:ascii="Times New Roman" w:hAnsi="Times New Roman" w:eastAsia="方正仿宋_GB2312" w:cs="Times New Roman"/>
          <w:color w:val="000000"/>
          <w:kern w:val="0"/>
          <w:sz w:val="32"/>
          <w:szCs w:val="32"/>
          <w:lang w:val="en-US" w:eastAsia="zh-CN" w:bidi="ar"/>
        </w:rPr>
        <w:t>1.申报高新技术企业（登录“高新技术企业认定管理工作网”进行申报）、科技型中小企业（登录“科技型中小企业服务网”进行申报</w:t>
      </w:r>
      <w:r>
        <w:rPr>
          <w:rFonts w:hint="default" w:ascii="Times New Roman" w:hAnsi="Times New Roman" w:eastAsia="方正仿宋_GB2312" w:cs="Times New Roman"/>
          <w:color w:val="000000"/>
          <w:spacing w:val="-11"/>
          <w:kern w:val="0"/>
          <w:sz w:val="32"/>
          <w:szCs w:val="32"/>
          <w:lang w:val="en-US" w:eastAsia="zh-CN" w:bidi="ar"/>
        </w:rPr>
        <w:t>）成功后，并通过评价进入贷款企业库。</w:t>
      </w:r>
    </w:p>
    <w:p w14:paraId="40ABBC97">
      <w:pPr>
        <w:keepNext w:val="0"/>
        <w:keepLines w:val="0"/>
        <w:pageBreakBefore w:val="0"/>
        <w:numPr>
          <w:ilvl w:val="0"/>
          <w:numId w:val="0"/>
        </w:numPr>
        <w:kinsoku/>
        <w:wordWrap/>
        <w:overflowPunct/>
        <w:topLinePunct w:val="0"/>
        <w:autoSpaceDE/>
        <w:autoSpaceDN/>
        <w:bidi w:val="0"/>
        <w:adjustRightInd/>
        <w:snapToGrid/>
        <w:spacing w:line="600" w:lineRule="exact"/>
        <w:ind w:firstLine="596" w:firstLineChars="200"/>
        <w:jc w:val="both"/>
        <w:textAlignment w:val="auto"/>
        <w:rPr>
          <w:rFonts w:hint="default" w:ascii="Times New Roman" w:hAnsi="Times New Roman" w:eastAsia="方正仿宋_GB2312" w:cs="Times New Roman"/>
          <w:color w:val="000000"/>
          <w:spacing w:val="-11"/>
          <w:kern w:val="0"/>
          <w:sz w:val="32"/>
          <w:szCs w:val="32"/>
          <w:lang w:val="en-US" w:eastAsia="zh-CN" w:bidi="ar"/>
        </w:rPr>
      </w:pPr>
      <w:r>
        <w:rPr>
          <w:rFonts w:hint="default" w:ascii="Times New Roman" w:hAnsi="Times New Roman" w:eastAsia="方正仿宋_GB2312" w:cs="Times New Roman"/>
          <w:color w:val="000000"/>
          <w:spacing w:val="-11"/>
          <w:kern w:val="0"/>
          <w:sz w:val="32"/>
          <w:szCs w:val="32"/>
          <w:lang w:val="en-US" w:eastAsia="zh-CN" w:bidi="ar"/>
        </w:rPr>
        <w:t>2.申报扩容企业（登录湖南省科技厅门户网：</w:t>
      </w:r>
      <w:r>
        <w:rPr>
          <w:rFonts w:hint="default" w:ascii="Times New Roman" w:hAnsi="Times New Roman" w:eastAsia="方正仿宋_GB2312" w:cs="Times New Roman"/>
          <w:color w:val="000000"/>
          <w:spacing w:val="-11"/>
          <w:kern w:val="0"/>
          <w:sz w:val="32"/>
          <w:szCs w:val="32"/>
          <w:lang w:val="en-US" w:eastAsia="zh-CN" w:bidi="ar"/>
        </w:rPr>
        <w:fldChar w:fldCharType="begin"/>
      </w:r>
      <w:r>
        <w:rPr>
          <w:rFonts w:hint="default" w:ascii="Times New Roman" w:hAnsi="Times New Roman" w:eastAsia="方正仿宋_GB2312" w:cs="Times New Roman"/>
          <w:color w:val="000000"/>
          <w:spacing w:val="-11"/>
          <w:kern w:val="0"/>
          <w:sz w:val="32"/>
          <w:szCs w:val="32"/>
          <w:lang w:val="en-US" w:eastAsia="zh-CN" w:bidi="ar"/>
        </w:rPr>
        <w:instrText xml:space="preserve"> HYPERLINK "http://kjt.hunan.gov.cn进入\“湖南科技云平台\”进行申报）成功后，进入贷款企业库。" </w:instrText>
      </w:r>
      <w:r>
        <w:rPr>
          <w:rFonts w:hint="default" w:ascii="Times New Roman" w:hAnsi="Times New Roman" w:eastAsia="方正仿宋_GB2312" w:cs="Times New Roman"/>
          <w:color w:val="000000"/>
          <w:spacing w:val="-11"/>
          <w:kern w:val="0"/>
          <w:sz w:val="32"/>
          <w:szCs w:val="32"/>
          <w:lang w:val="en-US" w:eastAsia="zh-CN" w:bidi="ar"/>
        </w:rPr>
        <w:fldChar w:fldCharType="separate"/>
      </w:r>
      <w:r>
        <w:rPr>
          <w:rFonts w:hint="default" w:ascii="Times New Roman" w:hAnsi="Times New Roman" w:eastAsia="方正仿宋_GB2312" w:cs="Times New Roman"/>
          <w:color w:val="000000"/>
          <w:kern w:val="0"/>
          <w:sz w:val="32"/>
          <w:szCs w:val="32"/>
          <w:lang w:val="en-US" w:eastAsia="zh-CN" w:bidi="ar"/>
        </w:rPr>
        <w:t>http://kjt.hunan.gov.c入“湖南科技云平台”进行申报）成功后，进入贷款企业库。</w:t>
      </w:r>
      <w:r>
        <w:rPr>
          <w:rFonts w:hint="default" w:ascii="Times New Roman" w:hAnsi="Times New Roman" w:eastAsia="方正仿宋_GB2312" w:cs="Times New Roman"/>
          <w:color w:val="000000"/>
          <w:spacing w:val="-11"/>
          <w:kern w:val="0"/>
          <w:sz w:val="32"/>
          <w:szCs w:val="32"/>
          <w:lang w:val="en-US" w:eastAsia="zh-CN" w:bidi="ar"/>
        </w:rPr>
        <w:fldChar w:fldCharType="end"/>
      </w:r>
    </w:p>
    <w:p w14:paraId="6825C521">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color w:val="000000"/>
          <w:kern w:val="0"/>
          <w:sz w:val="32"/>
          <w:szCs w:val="32"/>
          <w:lang w:val="en-US" w:eastAsia="zh-CN" w:bidi="ar"/>
        </w:rPr>
      </w:pPr>
      <w:r>
        <w:rPr>
          <w:rFonts w:hint="default" w:ascii="Times New Roman" w:hAnsi="Times New Roman" w:eastAsia="方正仿宋_GB2312" w:cs="Times New Roman"/>
          <w:color w:val="000000"/>
          <w:kern w:val="0"/>
          <w:sz w:val="32"/>
          <w:szCs w:val="32"/>
          <w:lang w:val="en-US" w:eastAsia="zh-CN" w:bidi="ar"/>
        </w:rPr>
        <w:t>3.向所在区域合作银行申请贷款。</w:t>
      </w:r>
    </w:p>
    <w:p w14:paraId="47BC78AF">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w:t>
      </w:r>
      <w:r>
        <w:rPr>
          <w:rFonts w:hint="default" w:ascii="Times New Roman" w:hAnsi="Times New Roman" w:eastAsia="黑体" w:cs="Times New Roman"/>
          <w:b w:val="0"/>
          <w:bCs w:val="0"/>
          <w:i w:val="0"/>
          <w:caps w:val="0"/>
          <w:color w:val="000000"/>
          <w:spacing w:val="0"/>
          <w:sz w:val="32"/>
          <w:szCs w:val="32"/>
          <w:shd w:val="clear" w:color="auto" w:fill="FFFFFF"/>
        </w:rPr>
        <w:t>方式</w:t>
      </w:r>
    </w:p>
    <w:p w14:paraId="2F7D435E">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t>科技成果转化促进处：0731-88988065。</w:t>
      </w:r>
    </w:p>
    <w:p w14:paraId="19274CAB">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t>省技术产权交易所：15575170608。</w:t>
      </w:r>
    </w:p>
    <w:p w14:paraId="4095EC47">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t>科技云系统技术支持：0731-84586921、84586761。</w:t>
      </w:r>
    </w:p>
    <w:p w14:paraId="56E1C871">
      <w:pPr>
        <w:rPr>
          <w:rFonts w:hint="default" w:ascii="Times New Roman" w:hAnsi="Times New Roman" w:eastAsia="方正小标宋简体" w:cs="Times New Roman"/>
          <w:b w:val="0"/>
          <w:bCs w:val="0"/>
          <w:i w:val="0"/>
          <w:caps w:val="0"/>
          <w:color w:val="000000"/>
          <w:spacing w:val="0"/>
          <w:sz w:val="36"/>
          <w:szCs w:val="36"/>
          <w:shd w:val="clear" w:color="auto" w:fill="FFFFFF"/>
          <w:lang w:eastAsia="zh-CN"/>
        </w:rPr>
      </w:pPr>
      <w:r>
        <w:rPr>
          <w:rFonts w:hint="default" w:ascii="Times New Roman" w:hAnsi="Times New Roman" w:eastAsia="方正小标宋简体" w:cs="Times New Roman"/>
          <w:b w:val="0"/>
          <w:bCs w:val="0"/>
          <w:i w:val="0"/>
          <w:caps w:val="0"/>
          <w:color w:val="000000"/>
          <w:spacing w:val="0"/>
          <w:sz w:val="36"/>
          <w:szCs w:val="36"/>
          <w:shd w:val="clear" w:color="auto" w:fill="FFFFFF"/>
          <w:lang w:eastAsia="zh-CN"/>
        </w:rPr>
        <w:br w:type="page"/>
      </w:r>
    </w:p>
    <w:p w14:paraId="62D42536">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color w:val="FF0000"/>
          <w:sz w:val="36"/>
          <w:szCs w:val="36"/>
          <w:lang w:val="en-US" w:eastAsia="zh-CN"/>
        </w:rPr>
      </w:pPr>
      <w:bookmarkStart w:id="13" w:name="_Toc540"/>
      <w:r>
        <w:rPr>
          <w:rFonts w:hint="default" w:ascii="Times New Roman" w:hAnsi="Times New Roman" w:eastAsia="方正小标宋简体" w:cs="Times New Roman"/>
          <w:sz w:val="36"/>
          <w:szCs w:val="36"/>
          <w:lang w:val="en-US" w:eastAsia="zh-CN"/>
        </w:rPr>
        <w:t>2.5中小企业商业价值信用贷款</w:t>
      </w:r>
      <w:bookmarkEnd w:id="13"/>
    </w:p>
    <w:p w14:paraId="1BA41997">
      <w:pPr>
        <w:pStyle w:val="15"/>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600" w:lineRule="exact"/>
        <w:ind w:right="0" w:firstLine="640" w:firstLineChars="200"/>
        <w:jc w:val="both"/>
        <w:textAlignment w:val="auto"/>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pPr>
    </w:p>
    <w:p w14:paraId="6C91D90A">
      <w:pPr>
        <w:pStyle w:val="15"/>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600" w:lineRule="exact"/>
        <w:ind w:right="0" w:firstLine="640" w:firstLineChars="200"/>
        <w:jc w:val="both"/>
        <w:textAlignment w:val="auto"/>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t>一、支持对象和条件</w:t>
      </w:r>
    </w:p>
    <w:p w14:paraId="1E83CA14">
      <w:pPr>
        <w:pStyle w:val="15"/>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600" w:lineRule="exact"/>
        <w:ind w:right="0" w:firstLine="640" w:firstLineChars="200"/>
        <w:jc w:val="both"/>
        <w:textAlignment w:val="auto"/>
        <w:rPr>
          <w:rFonts w:hint="default" w:ascii="Times New Roman" w:hAnsi="Times New Roman" w:eastAsia="方正仿宋_GB2312" w:cs="Times New Roman"/>
          <w:b w:val="0"/>
          <w:i w:val="0"/>
          <w:caps w:val="0"/>
          <w:color w:val="000000" w:themeColor="text1"/>
          <w:spacing w:val="0"/>
          <w:sz w:val="32"/>
          <w:szCs w:val="32"/>
          <w:shd w:val="clear" w:color="auto" w:fill="FFFFFF"/>
          <w:lang w:val="en" w:eastAsia="zh-CN"/>
          <w14:textFill>
            <w14:solidFill>
              <w14:schemeClr w14:val="tx1"/>
            </w14:solidFill>
          </w14:textFill>
        </w:rPr>
      </w:pP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大学生创办的中小微企业</w:t>
      </w: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，注册1年以上，具有独立法人资格，正常开展生产经营活动，纳税信用等级在B级（含）以上（或M级）。</w:t>
      </w:r>
      <w:r>
        <w:rPr>
          <w:rFonts w:hint="default" w:ascii="Times New Roman" w:hAnsi="Times New Roman" w:eastAsia="方正仿宋_GB2312" w:cs="Times New Roman"/>
          <w:b/>
          <w:bCs/>
          <w:i w:val="0"/>
          <w:caps w:val="0"/>
          <w:color w:val="000000" w:themeColor="text1"/>
          <w:spacing w:val="0"/>
          <w:sz w:val="32"/>
          <w:szCs w:val="32"/>
          <w:shd w:val="clear" w:color="auto" w:fill="FFFFFF"/>
          <w14:textFill>
            <w14:solidFill>
              <w14:schemeClr w14:val="tx1"/>
            </w14:solidFill>
          </w14:textFill>
        </w:rPr>
        <w:br w:type="textWrapping"/>
      </w: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t xml:space="preserve">    二、支持内容</w:t>
      </w:r>
      <w:r>
        <w:rPr>
          <w:rFonts w:hint="default" w:ascii="Times New Roman" w:hAnsi="Times New Roman" w:eastAsia="黑体" w:cs="Times New Roman"/>
          <w:b w:val="0"/>
          <w:bCs w:val="0"/>
          <w:i w:val="0"/>
          <w:caps w:val="0"/>
          <w:color w:val="FF0000"/>
          <w:spacing w:val="0"/>
          <w:sz w:val="32"/>
          <w:szCs w:val="32"/>
          <w:shd w:val="clear" w:color="auto" w:fill="FFFFFF"/>
          <w:lang w:val="en-US" w:eastAsia="zh-CN"/>
        </w:rPr>
        <w:br w:type="textWrapping"/>
      </w:r>
      <w:r>
        <w:rPr>
          <w:rFonts w:hint="default" w:ascii="Times New Roman" w:hAnsi="Times New Roman" w:eastAsia="方正仿宋_GB2312" w:cs="Times New Roman"/>
          <w:b w:val="0"/>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eastAsia="zh-CN"/>
          <w14:textFill>
            <w14:solidFill>
              <w14:schemeClr w14:val="tx1"/>
            </w14:solidFill>
          </w14:textFill>
        </w:rPr>
        <w:t>1.</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合作银行对符合条件的企业发放</w:t>
      </w: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中小企业商业价值信用贷款</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eastAsia="zh-CN"/>
          <w14:textFill>
            <w14:solidFill>
              <w14:schemeClr w14:val="tx1"/>
            </w14:solidFill>
          </w14:textFill>
        </w:rPr>
        <w:t>，贷款额度不超过3000万元；贷款期限一般为1年，最长不超过3年；贷款利率不高于LPR+60BP</w:t>
      </w:r>
      <w:r>
        <w:rPr>
          <w:rFonts w:hint="eastAsia" w:ascii="Times New Roman" w:hAnsi="Times New Roman" w:eastAsia="方正仿宋_GB2312" w:cs="Times New Roman"/>
          <w:b w:val="0"/>
          <w:i w:val="0"/>
          <w:caps w:val="0"/>
          <w:color w:val="000000" w:themeColor="text1"/>
          <w:spacing w:val="0"/>
          <w:sz w:val="32"/>
          <w:szCs w:val="32"/>
          <w:shd w:val="clear" w:color="auto" w:fill="FFFFFF"/>
          <w:lang w:val="en-US" w:eastAsia="zh-CN"/>
          <w14:textFill>
            <w14:solidFill>
              <w14:schemeClr w14:val="tx1"/>
            </w14:solidFill>
          </w14:textFill>
        </w:rPr>
        <w:t>s</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eastAsia="zh-CN"/>
          <w14:textFill>
            <w14:solidFill>
              <w14:schemeClr w14:val="tx1"/>
            </w14:solidFill>
          </w14:textFill>
        </w:rPr>
        <w:t>。</w:t>
      </w:r>
    </w:p>
    <w:p w14:paraId="30DBE8F9">
      <w:pPr>
        <w:pStyle w:val="15"/>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600" w:lineRule="exact"/>
        <w:ind w:right="0" w:firstLine="640" w:firstLineChars="200"/>
        <w:jc w:val="both"/>
        <w:textAlignment w:val="auto"/>
        <w:rPr>
          <w:rFonts w:hint="default" w:ascii="Times New Roman" w:hAnsi="Times New Roman" w:eastAsia="方正仿宋_GB2312" w:cs="Times New Roman"/>
          <w:b w:val="0"/>
          <w:i w:val="0"/>
          <w:caps w:val="0"/>
          <w:color w:val="000000" w:themeColor="text1"/>
          <w:spacing w:val="0"/>
          <w:sz w:val="32"/>
          <w:szCs w:val="32"/>
          <w:shd w:val="clear" w:color="auto" w:fill="FFFFFF"/>
          <w:lang w:val="en"/>
          <w14:textFill>
            <w14:solidFill>
              <w14:schemeClr w14:val="tx1"/>
            </w14:solidFill>
          </w14:textFill>
        </w:rPr>
      </w:pPr>
      <w:r>
        <w:rPr>
          <w:rFonts w:hint="default" w:ascii="Times New Roman" w:hAnsi="Times New Roman" w:eastAsia="方正仿宋_GB2312" w:cs="Times New Roman"/>
          <w:b w:val="0"/>
          <w:i w:val="0"/>
          <w:caps w:val="0"/>
          <w:color w:val="000000" w:themeColor="text1"/>
          <w:spacing w:val="0"/>
          <w:sz w:val="32"/>
          <w:szCs w:val="32"/>
          <w:shd w:val="clear" w:color="auto" w:fill="FFFFFF"/>
          <w:lang w:val="en" w:eastAsia="zh-CN"/>
          <w14:textFill>
            <w14:solidFill>
              <w14:schemeClr w14:val="tx1"/>
            </w14:solidFill>
          </w14:textFill>
        </w:rPr>
        <w:t>2.</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若贷款发生风险，</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14:textFill>
            <w14:solidFill>
              <w14:schemeClr w14:val="tx1"/>
            </w14:solidFill>
          </w14:textFill>
        </w:rPr>
        <w:t>根据线下线上发</w:t>
      </w:r>
      <w:bookmarkStart w:id="41" w:name="_GoBack"/>
      <w:bookmarkEnd w:id="41"/>
      <w:r>
        <w:rPr>
          <w:rFonts w:hint="default" w:ascii="Times New Roman" w:hAnsi="Times New Roman" w:eastAsia="方正仿宋_GB2312" w:cs="Times New Roman"/>
          <w:b w:val="0"/>
          <w:i w:val="0"/>
          <w:caps w:val="0"/>
          <w:color w:val="000000" w:themeColor="text1"/>
          <w:spacing w:val="0"/>
          <w:sz w:val="32"/>
          <w:szCs w:val="32"/>
          <w:shd w:val="clear" w:color="auto" w:fill="FFFFFF"/>
          <w:lang w:val="en"/>
          <w14:textFill>
            <w14:solidFill>
              <w14:schemeClr w14:val="tx1"/>
            </w14:solidFill>
          </w14:textFill>
        </w:rPr>
        <w:t>放贷款渠道进行相应比例的风险补偿。</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br w:type="textWrapping"/>
      </w: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t xml:space="preserve">    三、</w:t>
      </w:r>
      <w:r>
        <w:rPr>
          <w:rFonts w:hint="default" w:ascii="Times New Roman" w:hAnsi="Times New Roman" w:eastAsia="黑体" w:cs="Times New Roman"/>
          <w:b w:val="0"/>
          <w:bCs w:val="0"/>
          <w:i w:val="0"/>
          <w:caps w:val="0"/>
          <w:color w:val="000000" w:themeColor="text1"/>
          <w:spacing w:val="0"/>
          <w:sz w:val="32"/>
          <w:szCs w:val="32"/>
          <w:shd w:val="clear" w:color="auto" w:fill="FFFFFF"/>
          <w14:textFill>
            <w14:solidFill>
              <w14:schemeClr w14:val="tx1"/>
            </w14:solidFill>
          </w14:textFill>
        </w:rPr>
        <w:t>申请方式</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br w:type="textWrapping"/>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14:textFill>
            <w14:solidFill>
              <w14:schemeClr w14:val="tx1"/>
            </w14:solidFill>
          </w14:textFill>
        </w:rPr>
        <w:t xml:space="preserve">    1.</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eastAsia="zh-CN"/>
          <w14:textFill>
            <w14:solidFill>
              <w14:schemeClr w14:val="tx1"/>
            </w14:solidFill>
          </w14:textFill>
        </w:rPr>
        <w:t>大学生创业企业纳入白名单；</w:t>
      </w:r>
    </w:p>
    <w:p w14:paraId="6EB8AF5E">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spacing w:before="0" w:beforeAutospacing="0" w:after="0" w:afterAutospacing="0" w:line="600" w:lineRule="exact"/>
        <w:ind w:right="0" w:rightChars="0" w:firstLine="640" w:firstLineChars="200"/>
        <w:jc w:val="both"/>
        <w:textAlignment w:val="auto"/>
        <w:rPr>
          <w:rFonts w:hint="default" w:ascii="Times New Roman" w:hAnsi="Times New Roman" w:eastAsia="方正仿宋_GB2312" w:cs="Times New Roman"/>
          <w:b w:val="0"/>
          <w:i w:val="0"/>
          <w:caps w:val="0"/>
          <w:color w:val="000000" w:themeColor="text1"/>
          <w:spacing w:val="0"/>
          <w:sz w:val="32"/>
          <w:szCs w:val="32"/>
          <w:shd w:val="clear" w:color="auto" w:fill="FFFFFF"/>
          <w:lang w:val="en" w:eastAsia="zh-CN"/>
          <w14:textFill>
            <w14:solidFill>
              <w14:schemeClr w14:val="tx1"/>
            </w14:solidFill>
          </w14:textFill>
        </w:rPr>
      </w:pPr>
      <w:r>
        <w:rPr>
          <w:rFonts w:hint="default" w:ascii="Times New Roman" w:hAnsi="Times New Roman" w:eastAsia="方正仿宋_GB2312" w:cs="Times New Roman"/>
          <w:b w:val="0"/>
          <w:i w:val="0"/>
          <w:caps w:val="0"/>
          <w:color w:val="000000" w:themeColor="text1"/>
          <w:spacing w:val="0"/>
          <w:sz w:val="32"/>
          <w:szCs w:val="32"/>
          <w:shd w:val="clear" w:color="auto" w:fill="FFFFFF"/>
          <w:lang w:val="en"/>
          <w14:textFill>
            <w14:solidFill>
              <w14:schemeClr w14:val="tx1"/>
            </w14:solidFill>
          </w14:textFill>
        </w:rPr>
        <w:t>2.企业融资申请，选择</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14:textFill>
            <w14:solidFill>
              <w14:schemeClr w14:val="tx1"/>
            </w14:solidFill>
          </w14:textFill>
        </w:rPr>
        <w:t>融资超市</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14:textFill>
            <w14:solidFill>
              <w14:schemeClr w14:val="tx1"/>
            </w14:solidFill>
          </w14:textFill>
        </w:rPr>
        <w:t>选择合适的信贷产品</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14:textFill>
            <w14:solidFill>
              <w14:schemeClr w14:val="tx1"/>
            </w14:solidFill>
          </w14:textFill>
        </w:rPr>
        <w:t>正确填写融资信息</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eastAsia="zh-CN"/>
          <w14:textFill>
            <w14:solidFill>
              <w14:schemeClr w14:val="tx1"/>
            </w14:solidFill>
          </w14:textFill>
        </w:rPr>
        <w:t>。</w:t>
      </w:r>
    </w:p>
    <w:p w14:paraId="431CE88A">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spacing w:before="0" w:beforeAutospacing="0" w:after="0" w:afterAutospacing="0" w:line="600" w:lineRule="exact"/>
        <w:ind w:right="0" w:rightChars="0" w:firstLine="640" w:firstLineChars="200"/>
        <w:jc w:val="both"/>
        <w:textAlignment w:val="auto"/>
        <w:rPr>
          <w:rFonts w:hint="default" w:ascii="Times New Roman" w:hAnsi="Times New Roman" w:eastAsia="方正仿宋_GB2312" w:cs="Times New Roman"/>
          <w:b w:val="0"/>
          <w:i w:val="0"/>
          <w:caps w:val="0"/>
          <w:color w:val="000000" w:themeColor="text1"/>
          <w:spacing w:val="0"/>
          <w:sz w:val="32"/>
          <w:szCs w:val="32"/>
          <w:lang w:eastAsia="zh-CN"/>
          <w14:textFill>
            <w14:solidFill>
              <w14:schemeClr w14:val="tx1"/>
            </w14:solidFill>
          </w14:textFill>
        </w:rPr>
      </w:pPr>
      <w:r>
        <w:rPr>
          <w:rFonts w:hint="default" w:ascii="Times New Roman" w:hAnsi="Times New Roman" w:eastAsia="方正仿宋_GB2312" w:cs="Times New Roman"/>
          <w:b w:val="0"/>
          <w:i w:val="0"/>
          <w:caps w:val="0"/>
          <w:color w:val="000000" w:themeColor="text1"/>
          <w:spacing w:val="0"/>
          <w:sz w:val="32"/>
          <w:szCs w:val="32"/>
          <w:shd w:val="clear" w:color="auto" w:fill="FFFFFF"/>
          <w:lang w:val="en"/>
          <w14:textFill>
            <w14:solidFill>
              <w14:schemeClr w14:val="tx1"/>
            </w14:solidFill>
          </w14:textFill>
        </w:rPr>
        <w:t>3.</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合作银行线下</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
          <w14:textFill>
            <w14:solidFill>
              <w14:schemeClr w14:val="tx1"/>
            </w14:solidFill>
          </w14:textFill>
        </w:rPr>
        <w:t>或线上</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进行贷款审核和发放</w:t>
      </w: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w:t>
      </w:r>
    </w:p>
    <w:p w14:paraId="4468CB76">
      <w:pPr>
        <w:keepNext w:val="0"/>
        <w:keepLines w:val="0"/>
        <w:pageBreakBefore w:val="0"/>
        <w:kinsoku/>
        <w:wordWrap/>
        <w:overflowPunct/>
        <w:topLinePunct w:val="0"/>
        <w:autoSpaceDE/>
        <w:autoSpaceDN/>
        <w:bidi w:val="0"/>
        <w:spacing w:line="600" w:lineRule="exact"/>
        <w:ind w:left="220" w:leftChars="0" w:firstLine="420" w:firstLineChars="0"/>
        <w:jc w:val="both"/>
        <w:textAlignment w:val="auto"/>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t>四、咨询方式</w:t>
      </w:r>
    </w:p>
    <w:p w14:paraId="3932AF55">
      <w:pPr>
        <w:keepNext w:val="0"/>
        <w:keepLines w:val="0"/>
        <w:pageBreakBefore w:val="0"/>
        <w:kinsoku/>
        <w:wordWrap/>
        <w:overflowPunct/>
        <w:topLinePunct w:val="0"/>
        <w:autoSpaceDE/>
        <w:autoSpaceDN/>
        <w:bidi w:val="0"/>
        <w:spacing w:line="600" w:lineRule="exact"/>
        <w:ind w:firstLine="640"/>
        <w:jc w:val="both"/>
        <w:textAlignment w:val="auto"/>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pP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电话：0731</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US"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85187529</w:t>
      </w: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w:t>
      </w:r>
    </w:p>
    <w:p w14:paraId="66C78DDF">
      <w:pPr>
        <w:keepNext w:val="0"/>
        <w:keepLines w:val="0"/>
        <w:pageBreakBefore w:val="0"/>
        <w:kinsoku/>
        <w:wordWrap/>
        <w:overflowPunct/>
        <w:topLinePunct w:val="0"/>
        <w:autoSpaceDE/>
        <w:autoSpaceDN/>
        <w:bidi w:val="0"/>
        <w:spacing w:line="600" w:lineRule="exact"/>
        <w:ind w:firstLine="640"/>
        <w:jc w:val="both"/>
        <w:textAlignment w:val="auto"/>
        <w:rPr>
          <w:rFonts w:hint="default" w:ascii="Times New Roman" w:hAnsi="Times New Roman"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邮箱：</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sxqrpt@sina.com。</w:t>
      </w:r>
    </w:p>
    <w:p w14:paraId="7FC759D1">
      <w:pPr>
        <w:rPr>
          <w:rFonts w:hint="default" w:ascii="Times New Roman" w:hAnsi="Times New Roman" w:eastAsia="方正小标宋简体" w:cs="Times New Roman"/>
          <w:b w:val="0"/>
          <w:bCs w:val="0"/>
          <w:i w:val="0"/>
          <w:caps w:val="0"/>
          <w:color w:val="000000" w:themeColor="text1"/>
          <w:spacing w:val="0"/>
          <w:sz w:val="36"/>
          <w:szCs w:val="36"/>
          <w:shd w:val="clear" w:color="auto" w:fill="FFFFFF"/>
          <w:lang w:val="en-US" w:eastAsia="zh-CN"/>
          <w14:textFill>
            <w14:solidFill>
              <w14:schemeClr w14:val="tx1"/>
            </w14:solidFill>
          </w14:textFill>
        </w:rPr>
      </w:pPr>
      <w:r>
        <w:rPr>
          <w:rFonts w:hint="default" w:ascii="Times New Roman" w:hAnsi="Times New Roman" w:eastAsia="方正小标宋简体" w:cs="Times New Roman"/>
          <w:b w:val="0"/>
          <w:bCs w:val="0"/>
          <w:i w:val="0"/>
          <w:caps w:val="0"/>
          <w:color w:val="000000" w:themeColor="text1"/>
          <w:spacing w:val="0"/>
          <w:sz w:val="36"/>
          <w:szCs w:val="36"/>
          <w:shd w:val="clear" w:color="auto" w:fill="FFFFFF"/>
          <w:lang w:val="en-US" w:eastAsia="zh-CN"/>
          <w14:textFill>
            <w14:solidFill>
              <w14:schemeClr w14:val="tx1"/>
            </w14:solidFill>
          </w14:textFill>
        </w:rPr>
        <w:br w:type="page"/>
      </w:r>
    </w:p>
    <w:p w14:paraId="7CBFA27D">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14" w:name="_Toc18463"/>
      <w:r>
        <w:rPr>
          <w:rFonts w:hint="default" w:ascii="Times New Roman" w:hAnsi="Times New Roman" w:eastAsia="方正小标宋简体" w:cs="Times New Roman"/>
          <w:sz w:val="36"/>
          <w:szCs w:val="36"/>
          <w:lang w:val="en-US" w:eastAsia="zh-CN"/>
        </w:rPr>
        <w:t>2.6潇湘财银贷</w:t>
      </w:r>
      <w:bookmarkEnd w:id="14"/>
    </w:p>
    <w:p w14:paraId="439CAF62">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val="0"/>
          <w:i w:val="0"/>
          <w:caps w:val="0"/>
          <w:color w:val="000000" w:themeColor="text1"/>
          <w:spacing w:val="0"/>
          <w:sz w:val="32"/>
          <w:szCs w:val="32"/>
          <w:shd w:val="clear" w:color="auto" w:fill="FFFFFF"/>
          <w:lang w:eastAsia="zh-CN"/>
          <w14:textFill>
            <w14:solidFill>
              <w14:schemeClr w14:val="tx1"/>
            </w14:solidFill>
          </w14:textFill>
        </w:rPr>
      </w:pPr>
    </w:p>
    <w:p w14:paraId="73A4F106">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val="0"/>
          <w:i w:val="0"/>
          <w:caps w:val="0"/>
          <w:color w:val="000000" w:themeColor="text1"/>
          <w:spacing w:val="0"/>
          <w:sz w:val="32"/>
          <w:szCs w:val="32"/>
          <w:shd w:val="clear" w:color="auto" w:fill="FFFFFF"/>
          <w14:textFill>
            <w14:solidFill>
              <w14:schemeClr w14:val="tx1"/>
            </w14:solidFill>
          </w14:textFill>
        </w:rPr>
      </w:pPr>
      <w:r>
        <w:rPr>
          <w:rFonts w:hint="default" w:ascii="Times New Roman" w:hAnsi="Times New Roman" w:eastAsia="黑体" w:cs="Times New Roman"/>
          <w:b w:val="0"/>
          <w:bCs w:val="0"/>
          <w:i w:val="0"/>
          <w:caps w:val="0"/>
          <w:color w:val="000000" w:themeColor="text1"/>
          <w:spacing w:val="0"/>
          <w:sz w:val="32"/>
          <w:szCs w:val="32"/>
          <w:shd w:val="clear" w:color="auto" w:fill="FFFFFF"/>
          <w:lang w:eastAsia="zh-CN"/>
          <w14:textFill>
            <w14:solidFill>
              <w14:schemeClr w14:val="tx1"/>
            </w14:solidFill>
          </w14:textFill>
        </w:rPr>
        <w:t>一、</w:t>
      </w:r>
      <w:r>
        <w:rPr>
          <w:rFonts w:hint="default" w:ascii="Times New Roman" w:hAnsi="Times New Roman" w:eastAsia="黑体" w:cs="Times New Roman"/>
          <w:b w:val="0"/>
          <w:bCs w:val="0"/>
          <w:i w:val="0"/>
          <w:caps w:val="0"/>
          <w:color w:val="000000" w:themeColor="text1"/>
          <w:spacing w:val="0"/>
          <w:sz w:val="32"/>
          <w:szCs w:val="32"/>
          <w:shd w:val="clear" w:color="auto" w:fill="FFFFFF"/>
          <w14:textFill>
            <w14:solidFill>
              <w14:schemeClr w14:val="tx1"/>
            </w14:solidFill>
          </w14:textFill>
        </w:rPr>
        <w:t>支持对象和条件</w:t>
      </w:r>
    </w:p>
    <w:p w14:paraId="4A8F866B">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pPr>
      <w:r>
        <w:rPr>
          <w:rFonts w:hint="default" w:ascii="Times New Roman" w:hAnsi="Times New Roman" w:eastAsia="方正仿宋_GB2312" w:cs="Times New Roman"/>
          <w:b w:val="0"/>
          <w:bCs w:val="0"/>
          <w:i w:val="0"/>
          <w:caps w:val="0"/>
          <w:color w:val="000000" w:themeColor="text1"/>
          <w:spacing w:val="0"/>
          <w:kern w:val="0"/>
          <w:sz w:val="32"/>
          <w:szCs w:val="32"/>
          <w:shd w:val="clear" w:color="auto" w:fill="FFFFFF"/>
          <w:lang w:val="en-US" w:eastAsia="zh-CN" w:bidi="ar"/>
          <w14:textFill>
            <w14:solidFill>
              <w14:schemeClr w14:val="tx1"/>
            </w14:solidFill>
          </w14:textFill>
        </w:rPr>
        <w:t>大学生创办的中小微企业，注册地位于</w:t>
      </w:r>
      <w:r>
        <w:rPr>
          <w:rFonts w:hint="default" w:ascii="Times New Roman" w:hAnsi="Times New Roman" w:eastAsia="方正仿宋_GB2312" w:cs="Times New Roman"/>
          <w:b w:val="0"/>
          <w:i w:val="0"/>
          <w:caps w:val="0"/>
          <w:color w:val="000000" w:themeColor="text1"/>
          <w:spacing w:val="-11"/>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bCs w:val="0"/>
          <w:i w:val="0"/>
          <w:caps w:val="0"/>
          <w:color w:val="000000" w:themeColor="text1"/>
          <w:spacing w:val="0"/>
          <w:kern w:val="0"/>
          <w:sz w:val="32"/>
          <w:szCs w:val="32"/>
          <w:shd w:val="clear" w:color="auto" w:fill="FFFFFF"/>
          <w:lang w:val="en-US" w:eastAsia="zh-CN" w:bidi="ar"/>
          <w14:textFill>
            <w14:solidFill>
              <w14:schemeClr w14:val="tx1"/>
            </w14:solidFill>
          </w14:textFill>
        </w:rPr>
        <w:t>潇湘财银贷</w:t>
      </w:r>
      <w:r>
        <w:rPr>
          <w:rFonts w:hint="default" w:ascii="Times New Roman" w:hAnsi="Times New Roman" w:eastAsia="方正仿宋_GB2312" w:cs="Times New Roman"/>
          <w:b w:val="0"/>
          <w:i w:val="0"/>
          <w:caps w:val="0"/>
          <w:color w:val="000000" w:themeColor="text1"/>
          <w:spacing w:val="-11"/>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bCs w:val="0"/>
          <w:i w:val="0"/>
          <w:caps w:val="0"/>
          <w:color w:val="000000" w:themeColor="text1"/>
          <w:spacing w:val="0"/>
          <w:kern w:val="0"/>
          <w:sz w:val="32"/>
          <w:szCs w:val="32"/>
          <w:shd w:val="clear" w:color="auto" w:fill="FFFFFF"/>
          <w:lang w:val="en-US" w:eastAsia="zh-CN" w:bidi="ar"/>
          <w14:textFill>
            <w14:solidFill>
              <w14:schemeClr w14:val="tx1"/>
            </w14:solidFill>
          </w14:textFill>
        </w:rPr>
        <w:t>合作区域园区内，成立时间在1年及以上，纳税信用等级在B级（含）以上（或M级）。</w:t>
      </w:r>
      <w:r>
        <w:rPr>
          <w:rFonts w:hint="default" w:ascii="Times New Roman" w:hAnsi="Times New Roman" w:eastAsia="方正仿宋_GB2312" w:cs="Times New Roman"/>
          <w:b/>
          <w:bCs/>
          <w:i w:val="0"/>
          <w:caps w:val="0"/>
          <w:color w:val="000000" w:themeColor="text1"/>
          <w:spacing w:val="0"/>
          <w:sz w:val="32"/>
          <w:szCs w:val="32"/>
          <w:shd w:val="clear" w:color="auto" w:fill="FFFFFF"/>
          <w14:textFill>
            <w14:solidFill>
              <w14:schemeClr w14:val="tx1"/>
            </w14:solidFill>
          </w14:textFill>
        </w:rPr>
        <w:br w:type="textWrapping"/>
      </w: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t xml:space="preserve">    二、支持内容</w:t>
      </w: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br w:type="textWrapping"/>
      </w:r>
      <w:r>
        <w:rPr>
          <w:rFonts w:hint="default" w:ascii="Times New Roman" w:hAnsi="Times New Roman" w:eastAsia="方正仿宋_GB2312" w:cs="Times New Roman"/>
          <w:b w:val="0"/>
          <w:i w:val="0"/>
          <w:caps w:val="0"/>
          <w:color w:val="000000" w:themeColor="text1"/>
          <w:spacing w:val="0"/>
          <w:sz w:val="32"/>
          <w:szCs w:val="32"/>
          <w:shd w:val="clear" w:color="auto" w:fill="FFFFFF"/>
          <w:lang w:val="en-US" w:eastAsia="zh-CN"/>
          <w14:textFill>
            <w14:solidFill>
              <w14:schemeClr w14:val="tx1"/>
            </w14:solidFill>
          </w14:textFill>
        </w:rPr>
        <w:t xml:space="preserve">    1.</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鼓励合作区域财政部门将符合上述条件的企业纳入</w:t>
      </w:r>
      <w:r>
        <w:rPr>
          <w:rFonts w:hint="default" w:ascii="Times New Roman" w:hAnsi="Times New Roman" w:eastAsia="方正仿宋_GB2312" w:cs="Times New Roman"/>
          <w:b w:val="0"/>
          <w:i w:val="0"/>
          <w:caps w:val="0"/>
          <w:color w:val="000000" w:themeColor="text1"/>
          <w:spacing w:val="-11"/>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潇湘财银贷</w:t>
      </w:r>
      <w:r>
        <w:rPr>
          <w:rFonts w:hint="default" w:ascii="Times New Roman" w:hAnsi="Times New Roman" w:eastAsia="方正仿宋_GB2312" w:cs="Times New Roman"/>
          <w:b w:val="0"/>
          <w:i w:val="0"/>
          <w:caps w:val="0"/>
          <w:color w:val="000000" w:themeColor="text1"/>
          <w:spacing w:val="-11"/>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企业白名单。</w:t>
      </w:r>
    </w:p>
    <w:p w14:paraId="20DB5AB8">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pPr>
      <w:r>
        <w:rPr>
          <w:rFonts w:hint="default" w:ascii="Times New Roman" w:hAnsi="Times New Roman" w:eastAsia="方正仿宋_GB2312" w:cs="Times New Roman"/>
          <w:b w:val="0"/>
          <w:i w:val="0"/>
          <w:caps w:val="0"/>
          <w:color w:val="000000" w:themeColor="text1"/>
          <w:spacing w:val="0"/>
          <w:sz w:val="32"/>
          <w:szCs w:val="32"/>
          <w:shd w:val="clear" w:color="auto" w:fill="FFFFFF"/>
          <w:lang w:val="en-US" w:eastAsia="zh-CN"/>
          <w14:textFill>
            <w14:solidFill>
              <w14:schemeClr w14:val="tx1"/>
            </w14:solidFill>
          </w14:textFill>
        </w:rPr>
        <w:t>2.</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合作银行对符合条件的企业发放</w:t>
      </w: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潇湘财银贷</w:t>
      </w:r>
      <w:r>
        <w:rPr>
          <w:rFonts w:hint="default" w:ascii="Times New Roman" w:hAnsi="Times New Roman" w:eastAsia="方正仿宋_GB2312" w:cs="Times New Roman"/>
          <w:b w:val="0"/>
          <w:i w:val="0"/>
          <w:caps w:val="0"/>
          <w:color w:val="000000" w:themeColor="text1"/>
          <w:spacing w:val="-11"/>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信用贷款，单户企业贷款额度不超过500万元，</w:t>
      </w: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贷款利率不高于</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US" w:eastAsia="zh-CN"/>
          <w14:textFill>
            <w14:solidFill>
              <w14:schemeClr w14:val="tx1"/>
            </w14:solidFill>
          </w14:textFill>
        </w:rPr>
        <w:t>LPR+100BPs，贷款</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期限不超过3年。</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br w:type="textWrapping"/>
      </w:r>
      <w:r>
        <w:rPr>
          <w:rFonts w:hint="default" w:ascii="Times New Roman" w:hAnsi="Times New Roman" w:eastAsia="方正仿宋_GB2312" w:cs="Times New Roman"/>
          <w:b w:val="0"/>
          <w:i w:val="0"/>
          <w:caps w:val="0"/>
          <w:color w:val="000000" w:themeColor="text1"/>
          <w:spacing w:val="0"/>
          <w:sz w:val="32"/>
          <w:szCs w:val="32"/>
          <w:shd w:val="clear" w:color="auto" w:fill="FFFFFF"/>
          <w:lang w:val="en-US" w:eastAsia="zh-CN"/>
          <w14:textFill>
            <w14:solidFill>
              <w14:schemeClr w14:val="tx1"/>
            </w14:solidFill>
          </w14:textFill>
        </w:rPr>
        <w:t xml:space="preserve">    3.</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若贷款发生风险，由省县两级财政</w:t>
      </w: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最高</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代偿贷款本金的70%。</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br w:type="textWrapping"/>
      </w: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t xml:space="preserve">    三、申请方式</w:t>
      </w: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br w:type="textWrapping"/>
      </w:r>
      <w:r>
        <w:rPr>
          <w:rFonts w:hint="default" w:ascii="Times New Roman" w:hAnsi="Times New Roman" w:eastAsia="方正仿宋_GB2312" w:cs="Times New Roman"/>
          <w:b w:val="0"/>
          <w:i w:val="0"/>
          <w:caps w:val="0"/>
          <w:color w:val="000000" w:themeColor="text1"/>
          <w:spacing w:val="0"/>
          <w:sz w:val="32"/>
          <w:szCs w:val="32"/>
          <w:shd w:val="clear" w:color="auto" w:fill="FFFFFF"/>
          <w:lang w:val="en-US" w:eastAsia="zh-CN"/>
          <w14:textFill>
            <w14:solidFill>
              <w14:schemeClr w14:val="tx1"/>
            </w14:solidFill>
          </w14:textFill>
        </w:rPr>
        <w:t xml:space="preserve">    1.</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纳入白名单的大学生创业企业在</w:t>
      </w:r>
      <w:r>
        <w:rPr>
          <w:rFonts w:hint="default" w:ascii="Times New Roman" w:hAnsi="Times New Roman" w:eastAsia="方正仿宋_GB2312" w:cs="Times New Roman"/>
          <w:b w:val="0"/>
          <w:i w:val="0"/>
          <w:caps w:val="0"/>
          <w:color w:val="000000" w:themeColor="text1"/>
          <w:spacing w:val="-11"/>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潇湘财银贷风险补偿服务平台</w:t>
      </w:r>
      <w:r>
        <w:rPr>
          <w:rFonts w:hint="default" w:ascii="Times New Roman" w:hAnsi="Times New Roman" w:eastAsia="方正仿宋_GB2312" w:cs="Times New Roman"/>
          <w:b w:val="0"/>
          <w:i w:val="0"/>
          <w:caps w:val="0"/>
          <w:color w:val="000000" w:themeColor="text1"/>
          <w:spacing w:val="0"/>
          <w:sz w:val="32"/>
          <w:szCs w:val="32"/>
          <w:u w:val="none"/>
          <w:shd w:val="clear" w:color="auto" w:fill="FFFFFF"/>
          <w:lang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u w:val="none"/>
          <w:shd w:val="clear" w:color="auto" w:fill="FFFFFF"/>
          <w14:textFill>
            <w14:solidFill>
              <w14:schemeClr w14:val="tx1"/>
            </w14:solidFill>
          </w14:textFill>
        </w:rPr>
        <w:t>进行注册（网址：</w:t>
      </w:r>
      <w:r>
        <w:rPr>
          <w:rFonts w:hint="default" w:ascii="Times New Roman" w:hAnsi="Times New Roman" w:eastAsia="方正仿宋_GB2312" w:cs="Times New Roman"/>
          <w:b w:val="0"/>
          <w:i w:val="0"/>
          <w:caps w:val="0"/>
          <w:color w:val="000000" w:themeColor="text1"/>
          <w:spacing w:val="0"/>
          <w:sz w:val="32"/>
          <w:szCs w:val="32"/>
          <w:u w:val="none"/>
          <w:shd w:val="clear" w:color="auto" w:fill="FFFFFF"/>
          <w14:textFill>
            <w14:solidFill>
              <w14:schemeClr w14:val="tx1"/>
            </w14:solidFill>
          </w14:textFill>
        </w:rPr>
        <w:fldChar w:fldCharType="begin"/>
      </w:r>
      <w:r>
        <w:rPr>
          <w:rFonts w:hint="default" w:ascii="Times New Roman" w:hAnsi="Times New Roman" w:eastAsia="方正仿宋_GB2312" w:cs="Times New Roman"/>
          <w:b w:val="0"/>
          <w:i w:val="0"/>
          <w:caps w:val="0"/>
          <w:color w:val="000000" w:themeColor="text1"/>
          <w:spacing w:val="0"/>
          <w:sz w:val="32"/>
          <w:szCs w:val="32"/>
          <w:u w:val="none"/>
          <w:shd w:val="clear" w:color="auto" w:fill="FFFFFF"/>
          <w14:textFill>
            <w14:solidFill>
              <w14:schemeClr w14:val="tx1"/>
            </w14:solidFill>
          </w14:textFill>
        </w:rPr>
        <w:instrText xml:space="preserve"> HYPERLINK "https://smeinc.digital.hnchasing.com）" </w:instrText>
      </w:r>
      <w:r>
        <w:rPr>
          <w:rFonts w:hint="default" w:ascii="Times New Roman" w:hAnsi="Times New Roman" w:eastAsia="方正仿宋_GB2312" w:cs="Times New Roman"/>
          <w:b w:val="0"/>
          <w:i w:val="0"/>
          <w:caps w:val="0"/>
          <w:color w:val="000000" w:themeColor="text1"/>
          <w:spacing w:val="0"/>
          <w:sz w:val="32"/>
          <w:szCs w:val="32"/>
          <w:u w:val="none"/>
          <w:shd w:val="clear" w:color="auto" w:fill="FFFFFF"/>
          <w14:textFill>
            <w14:solidFill>
              <w14:schemeClr w14:val="tx1"/>
            </w14:solidFill>
          </w14:textFill>
        </w:rPr>
        <w:fldChar w:fldCharType="separate"/>
      </w:r>
      <w:r>
        <w:rPr>
          <w:rStyle w:val="20"/>
          <w:rFonts w:hint="default" w:ascii="Times New Roman" w:hAnsi="Times New Roman" w:eastAsia="方正仿宋_GB2312" w:cs="Times New Roman"/>
          <w:b w:val="0"/>
          <w:i w:val="0"/>
          <w:caps w:val="0"/>
          <w:color w:val="000000" w:themeColor="text1"/>
          <w:spacing w:val="0"/>
          <w:sz w:val="32"/>
          <w:szCs w:val="32"/>
          <w:u w:val="none"/>
          <w:shd w:val="clear" w:color="auto" w:fill="FFFFFF"/>
          <w14:textFill>
            <w14:solidFill>
              <w14:schemeClr w14:val="tx1"/>
            </w14:solidFill>
          </w14:textFill>
        </w:rPr>
        <w:t>https://smeinc.digital.hnchasing.com）</w:t>
      </w:r>
      <w:r>
        <w:rPr>
          <w:rFonts w:hint="default" w:ascii="Times New Roman" w:hAnsi="Times New Roman" w:eastAsia="方正仿宋_GB2312" w:cs="Times New Roman"/>
          <w:b w:val="0"/>
          <w:i w:val="0"/>
          <w:caps w:val="0"/>
          <w:color w:val="000000" w:themeColor="text1"/>
          <w:spacing w:val="0"/>
          <w:sz w:val="32"/>
          <w:szCs w:val="32"/>
          <w:u w:val="none"/>
          <w:shd w:val="clear" w:color="auto" w:fill="FFFFFF"/>
          <w14:textFill>
            <w14:solidFill>
              <w14:schemeClr w14:val="tx1"/>
            </w14:solidFill>
          </w14:textFill>
        </w:rPr>
        <w:fldChar w:fldCharType="end"/>
      </w:r>
      <w:r>
        <w:rPr>
          <w:rFonts w:hint="default" w:ascii="Times New Roman" w:hAnsi="Times New Roman" w:eastAsia="方正仿宋_GB2312" w:cs="Times New Roman"/>
          <w:b w:val="0"/>
          <w:i w:val="0"/>
          <w:caps w:val="0"/>
          <w:color w:val="000000" w:themeColor="text1"/>
          <w:spacing w:val="0"/>
          <w:sz w:val="32"/>
          <w:szCs w:val="32"/>
          <w:u w:val="none"/>
          <w:shd w:val="clear" w:color="auto" w:fill="FFFFFF"/>
          <w:lang w:eastAsia="zh-CN"/>
          <w14:textFill>
            <w14:solidFill>
              <w14:schemeClr w14:val="tx1"/>
            </w14:solidFill>
          </w14:textFill>
        </w:rPr>
        <w:t>。</w:t>
      </w:r>
    </w:p>
    <w:p w14:paraId="67978EA9">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596" w:firstLineChars="200"/>
        <w:jc w:val="both"/>
        <w:textAlignment w:val="auto"/>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方正仿宋_GB2312" w:cs="Times New Roman"/>
          <w:b w:val="0"/>
          <w:i w:val="0"/>
          <w:caps w:val="0"/>
          <w:color w:val="000000" w:themeColor="text1"/>
          <w:spacing w:val="-11"/>
          <w:sz w:val="32"/>
          <w:szCs w:val="32"/>
          <w:shd w:val="clear" w:color="auto" w:fill="FFFFFF"/>
          <w:lang w:val="en-US" w:eastAsia="zh-CN"/>
          <w14:textFill>
            <w14:solidFill>
              <w14:schemeClr w14:val="tx1"/>
            </w14:solidFill>
          </w14:textFill>
        </w:rPr>
        <w:t>2.</w:t>
      </w:r>
      <w:r>
        <w:rPr>
          <w:rFonts w:hint="default" w:ascii="Times New Roman" w:hAnsi="Times New Roman" w:eastAsia="方正仿宋_GB2312" w:cs="Times New Roman"/>
          <w:b w:val="0"/>
          <w:i w:val="0"/>
          <w:caps w:val="0"/>
          <w:color w:val="000000" w:themeColor="text1"/>
          <w:spacing w:val="-11"/>
          <w:sz w:val="32"/>
          <w:szCs w:val="32"/>
          <w:shd w:val="clear" w:color="auto" w:fill="FFFFFF"/>
          <w14:textFill>
            <w14:solidFill>
              <w14:schemeClr w14:val="tx1"/>
            </w14:solidFill>
          </w14:textFill>
        </w:rPr>
        <w:t>企业融资申请，选择</w:t>
      </w:r>
      <w:r>
        <w:rPr>
          <w:rFonts w:hint="default" w:ascii="Times New Roman" w:hAnsi="Times New Roman" w:eastAsia="方正仿宋_GB2312" w:cs="Times New Roman"/>
          <w:b w:val="0"/>
          <w:i w:val="0"/>
          <w:caps w:val="0"/>
          <w:color w:val="000000" w:themeColor="text1"/>
          <w:spacing w:val="-11"/>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11"/>
          <w:sz w:val="32"/>
          <w:szCs w:val="32"/>
          <w:shd w:val="clear" w:color="auto" w:fill="FFFFFF"/>
          <w14:textFill>
            <w14:solidFill>
              <w14:schemeClr w14:val="tx1"/>
            </w14:solidFill>
          </w14:textFill>
        </w:rPr>
        <w:t>业务管理</w:t>
      </w:r>
      <w:r>
        <w:rPr>
          <w:rFonts w:hint="default" w:ascii="Times New Roman" w:hAnsi="Times New Roman" w:eastAsia="方正仿宋_GB2312" w:cs="Times New Roman"/>
          <w:b w:val="0"/>
          <w:i w:val="0"/>
          <w:caps w:val="0"/>
          <w:color w:val="000000" w:themeColor="text1"/>
          <w:spacing w:val="-11"/>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11"/>
          <w:sz w:val="32"/>
          <w:szCs w:val="32"/>
          <w:shd w:val="clear" w:color="auto" w:fill="FFFFFF"/>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11"/>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11"/>
          <w:sz w:val="32"/>
          <w:szCs w:val="32"/>
          <w:shd w:val="clear" w:color="auto" w:fill="FFFFFF"/>
          <w14:textFill>
            <w14:solidFill>
              <w14:schemeClr w14:val="tx1"/>
            </w14:solidFill>
          </w14:textFill>
        </w:rPr>
        <w:t>潇湘财银贷融资管理</w:t>
      </w:r>
      <w:r>
        <w:rPr>
          <w:rFonts w:hint="default" w:ascii="Times New Roman" w:hAnsi="Times New Roman" w:eastAsia="方正仿宋_GB2312" w:cs="Times New Roman"/>
          <w:b w:val="0"/>
          <w:i w:val="0"/>
          <w:caps w:val="0"/>
          <w:color w:val="000000" w:themeColor="text1"/>
          <w:spacing w:val="-11"/>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定向融资申请</w:t>
      </w: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菜单，选择银行进行申请，正确填写定向融资信息。</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br w:type="textWrapping"/>
      </w:r>
      <w:r>
        <w:rPr>
          <w:rFonts w:hint="default" w:ascii="Times New Roman" w:hAnsi="Times New Roman" w:eastAsia="方正仿宋_GB2312" w:cs="Times New Roman"/>
          <w:b w:val="0"/>
          <w:i w:val="0"/>
          <w:caps w:val="0"/>
          <w:color w:val="000000" w:themeColor="text1"/>
          <w:spacing w:val="0"/>
          <w:sz w:val="32"/>
          <w:szCs w:val="32"/>
          <w:shd w:val="clear" w:color="auto" w:fill="FFFFFF"/>
          <w:lang w:val="en-US" w:eastAsia="zh-CN"/>
          <w14:textFill>
            <w14:solidFill>
              <w14:schemeClr w14:val="tx1"/>
            </w14:solidFill>
          </w14:textFill>
        </w:rPr>
        <w:t xml:space="preserve">    3.</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合作银行线下进行贷款审核和发放。</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br w:type="textWrapping"/>
      </w: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t xml:space="preserve">    四、咨询方式</w:t>
      </w:r>
    </w:p>
    <w:p w14:paraId="455821D4">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方正仿宋_GB2312" w:cs="Times New Roman"/>
          <w:b w:val="0"/>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电话：0731</w:t>
      </w:r>
      <w:r>
        <w:rPr>
          <w:rFonts w:hint="default" w:ascii="Times New Roman" w:hAnsi="Times New Roman" w:eastAsia="方正仿宋_GB2312" w:cs="Times New Roman"/>
          <w:b w:val="0"/>
          <w:i w:val="0"/>
          <w:caps w:val="0"/>
          <w:color w:val="000000" w:themeColor="text1"/>
          <w:spacing w:val="0"/>
          <w:sz w:val="32"/>
          <w:szCs w:val="32"/>
          <w:shd w:val="clear" w:color="auto" w:fill="FFFFFF"/>
          <w:lang w:val="en-US" w:eastAsia="zh-CN"/>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85196233</w:t>
      </w: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w:t>
      </w:r>
    </w:p>
    <w:p w14:paraId="3E0F09E4">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方正仿宋_GB2312" w:cs="Times New Roman"/>
          <w:lang w:val="en-US" w:eastAsia="zh-CN"/>
        </w:rPr>
      </w:pP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邮箱：</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t>smeservice@hnchasing.com</w:t>
      </w:r>
      <w:r>
        <w:rPr>
          <w:rFonts w:hint="default" w:ascii="Times New Roman" w:hAnsi="Times New Roman" w:eastAsia="方正仿宋_GB2312" w:cs="Times New Roman"/>
          <w:b w:val="0"/>
          <w:i w:val="0"/>
          <w:caps w:val="0"/>
          <w:color w:val="000000" w:themeColor="text1"/>
          <w:spacing w:val="0"/>
          <w:sz w:val="32"/>
          <w:szCs w:val="32"/>
          <w:shd w:val="clear" w:color="auto" w:fill="FFFFFF"/>
          <w:lang w:eastAsia="zh-CN"/>
          <w14:textFill>
            <w14:solidFill>
              <w14:schemeClr w14:val="tx1"/>
            </w14:solidFill>
          </w14:textFill>
        </w:rPr>
        <w:t>。</w:t>
      </w:r>
    </w:p>
    <w:p w14:paraId="62DD29CD">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000000" w:themeColor="text1"/>
          <w:kern w:val="2"/>
          <w:sz w:val="52"/>
          <w:szCs w:val="52"/>
          <w:lang w:val="en-US" w:eastAsia="zh-CN" w:bidi="ar-SA"/>
          <w14:textFill>
            <w14:solidFill>
              <w14:schemeClr w14:val="tx1"/>
            </w14:solidFill>
          </w14:textFill>
        </w:rPr>
      </w:pPr>
      <w:r>
        <w:rPr>
          <w:rFonts w:hint="default" w:ascii="Times New Roman" w:hAnsi="Times New Roman" w:cs="Times New Roman"/>
          <w:lang w:val="en-US" w:eastAsia="zh-CN"/>
        </w:rPr>
        <w:br w:type="page"/>
      </w:r>
    </w:p>
    <w:p w14:paraId="0D711A27">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1"/>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pPr>
      <w:bookmarkStart w:id="15" w:name="_Toc23023"/>
      <w:bookmarkStart w:id="16" w:name="_Toc31225"/>
      <w:r>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t>3</w:t>
      </w:r>
      <w:r>
        <w:rPr>
          <w:rFonts w:hint="default" w:ascii="Times New Roman" w:hAnsi="Times New Roman" w:eastAsia="黑体" w:cs="Times New Roman"/>
          <w:color w:val="000000" w:themeColor="text1"/>
          <w:kern w:val="2"/>
          <w:sz w:val="44"/>
          <w:szCs w:val="44"/>
          <w:lang w:val="en" w:eastAsia="zh-CN" w:bidi="ar-SA"/>
          <w14:textFill>
            <w14:solidFill>
              <w14:schemeClr w14:val="tx1"/>
            </w14:solidFill>
          </w14:textFill>
        </w:rPr>
        <w:t>.</w:t>
      </w:r>
      <w:r>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t>税费</w:t>
      </w:r>
      <w:bookmarkEnd w:id="15"/>
      <w:bookmarkEnd w:id="16"/>
    </w:p>
    <w:p w14:paraId="0170F7A2">
      <w:pPr>
        <w:rPr>
          <w:rFonts w:hint="default" w:ascii="Times New Roman" w:hAnsi="Times New Roman" w:eastAsia="方正小标宋简体" w:cs="Times New Roman"/>
          <w:sz w:val="36"/>
          <w:szCs w:val="36"/>
          <w:lang w:val="en-US" w:eastAsia="zh-CN"/>
        </w:rPr>
      </w:pPr>
    </w:p>
    <w:p w14:paraId="268D3461">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17" w:name="_Toc26791"/>
      <w:r>
        <w:rPr>
          <w:rFonts w:hint="default" w:ascii="Times New Roman" w:hAnsi="Times New Roman" w:eastAsia="方正小标宋简体" w:cs="Times New Roman"/>
          <w:sz w:val="36"/>
          <w:szCs w:val="36"/>
          <w:lang w:val="en-US" w:eastAsia="zh-CN"/>
        </w:rPr>
        <w:t>3.1高校毕业生创业税费扣减</w:t>
      </w:r>
      <w:bookmarkEnd w:id="17"/>
    </w:p>
    <w:p w14:paraId="74DC424F">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pPr>
    </w:p>
    <w:p w14:paraId="45C2CD08">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t>一、支持对象和条件</w:t>
      </w:r>
    </w:p>
    <w:p w14:paraId="7B8180C4">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right="0" w:firstLine="576" w:firstLineChars="200"/>
        <w:jc w:val="both"/>
        <w:textAlignment w:val="auto"/>
        <w:rPr>
          <w:rFonts w:hint="default" w:ascii="Times New Roman" w:hAnsi="Times New Roman" w:eastAsia="方正仿宋_GB2312" w:cs="Times New Roman"/>
          <w:b/>
          <w:bCs/>
          <w:i w:val="0"/>
          <w:caps w:val="0"/>
          <w:color w:val="000000" w:themeColor="text1"/>
          <w:spacing w:val="0"/>
          <w:w w:val="90"/>
          <w:sz w:val="32"/>
          <w:szCs w:val="32"/>
          <w:shd w:val="clear" w:color="auto" w:fill="FFFFFF"/>
          <w:lang w:val="en-US" w:eastAsia="zh-CN"/>
          <w14:textFill>
            <w14:solidFill>
              <w14:schemeClr w14:val="tx1"/>
            </w14:solidFill>
          </w14:textFill>
        </w:rPr>
      </w:pPr>
      <w:r>
        <w:rPr>
          <w:rFonts w:hint="default" w:ascii="Times New Roman" w:hAnsi="Times New Roman" w:eastAsia="方正仿宋_GB2312" w:cs="Times New Roman"/>
          <w:b w:val="0"/>
          <w:bCs w:val="0"/>
          <w:i w:val="0"/>
          <w:caps w:val="0"/>
          <w:color w:val="000000" w:themeColor="text1"/>
          <w:spacing w:val="0"/>
          <w:w w:val="90"/>
          <w:sz w:val="32"/>
          <w:szCs w:val="32"/>
          <w:shd w:val="clear" w:color="auto" w:fill="FFFFFF"/>
          <w14:textFill>
            <w14:solidFill>
              <w14:schemeClr w14:val="tx1"/>
            </w14:solidFill>
          </w14:textFill>
        </w:rPr>
        <w:t>持《就业创业证》（注明</w:t>
      </w:r>
      <w:r>
        <w:rPr>
          <w:rFonts w:hint="default" w:ascii="Times New Roman" w:hAnsi="Times New Roman" w:eastAsia="方正仿宋_GB2312" w:cs="Times New Roman"/>
          <w:b w:val="0"/>
          <w:bCs w:val="0"/>
          <w:i w:val="0"/>
          <w:caps w:val="0"/>
          <w:color w:val="000000" w:themeColor="text1"/>
          <w:spacing w:val="0"/>
          <w:w w:val="9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bCs w:val="0"/>
          <w:i w:val="0"/>
          <w:caps w:val="0"/>
          <w:color w:val="000000" w:themeColor="text1"/>
          <w:spacing w:val="0"/>
          <w:w w:val="90"/>
          <w:sz w:val="32"/>
          <w:szCs w:val="32"/>
          <w:shd w:val="clear" w:color="auto" w:fill="FFFFFF"/>
          <w14:textFill>
            <w14:solidFill>
              <w14:schemeClr w14:val="tx1"/>
            </w14:solidFill>
          </w14:textFill>
        </w:rPr>
        <w:t>自主创业税收政策</w:t>
      </w:r>
      <w:r>
        <w:rPr>
          <w:rFonts w:hint="default" w:ascii="Times New Roman" w:hAnsi="Times New Roman" w:eastAsia="方正仿宋_GB2312" w:cs="Times New Roman"/>
          <w:b w:val="0"/>
          <w:bCs w:val="0"/>
          <w:i w:val="0"/>
          <w:caps w:val="0"/>
          <w:color w:val="000000" w:themeColor="text1"/>
          <w:spacing w:val="0"/>
          <w:w w:val="9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bCs w:val="0"/>
          <w:i w:val="0"/>
          <w:caps w:val="0"/>
          <w:color w:val="000000" w:themeColor="text1"/>
          <w:spacing w:val="0"/>
          <w:w w:val="90"/>
          <w:sz w:val="32"/>
          <w:szCs w:val="32"/>
          <w:shd w:val="clear" w:color="auto" w:fill="FFFFFF"/>
          <w14:textFill>
            <w14:solidFill>
              <w14:schemeClr w14:val="tx1"/>
            </w14:solidFill>
          </w14:textFill>
        </w:rPr>
        <w:t>或</w:t>
      </w:r>
      <w:r>
        <w:rPr>
          <w:rFonts w:hint="default" w:ascii="Times New Roman" w:hAnsi="Times New Roman" w:eastAsia="方正仿宋_GB2312" w:cs="Times New Roman"/>
          <w:b w:val="0"/>
          <w:bCs w:val="0"/>
          <w:i w:val="0"/>
          <w:caps w:val="0"/>
          <w:color w:val="000000" w:themeColor="text1"/>
          <w:spacing w:val="0"/>
          <w:w w:val="9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bCs w:val="0"/>
          <w:i w:val="0"/>
          <w:caps w:val="0"/>
          <w:color w:val="000000" w:themeColor="text1"/>
          <w:spacing w:val="0"/>
          <w:w w:val="90"/>
          <w:sz w:val="32"/>
          <w:szCs w:val="32"/>
          <w:shd w:val="clear" w:color="auto" w:fill="FFFFFF"/>
          <w14:textFill>
            <w14:solidFill>
              <w14:schemeClr w14:val="tx1"/>
            </w14:solidFill>
          </w14:textFill>
        </w:rPr>
        <w:t>毕业年度内自主创业税收政策</w:t>
      </w:r>
      <w:r>
        <w:rPr>
          <w:rFonts w:hint="default" w:ascii="Times New Roman" w:hAnsi="Times New Roman" w:eastAsia="方正仿宋_GB2312" w:cs="Times New Roman"/>
          <w:b w:val="0"/>
          <w:bCs w:val="0"/>
          <w:i w:val="0"/>
          <w:caps w:val="0"/>
          <w:color w:val="000000" w:themeColor="text1"/>
          <w:spacing w:val="0"/>
          <w:w w:val="9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bCs w:val="0"/>
          <w:i w:val="0"/>
          <w:caps w:val="0"/>
          <w:color w:val="000000" w:themeColor="text1"/>
          <w:spacing w:val="0"/>
          <w:w w:val="90"/>
          <w:sz w:val="32"/>
          <w:szCs w:val="32"/>
          <w:shd w:val="clear" w:color="auto" w:fill="FFFFFF"/>
          <w14:textFill>
            <w14:solidFill>
              <w14:schemeClr w14:val="tx1"/>
            </w14:solidFill>
          </w14:textFill>
        </w:rPr>
        <w:t>）</w:t>
      </w:r>
      <w:r>
        <w:rPr>
          <w:rFonts w:hint="default" w:ascii="Times New Roman" w:hAnsi="Times New Roman" w:eastAsia="方正仿宋_GB2312" w:cs="Times New Roman"/>
          <w:b w:val="0"/>
          <w:i w:val="0"/>
          <w:caps w:val="0"/>
          <w:color w:val="000000" w:themeColor="text1"/>
          <w:spacing w:val="0"/>
          <w:w w:val="90"/>
          <w:sz w:val="32"/>
          <w:szCs w:val="32"/>
          <w:shd w:val="clear" w:color="auto" w:fill="FFFFFF"/>
          <w:lang w:val="en-US" w:eastAsia="zh-CN"/>
          <w14:textFill>
            <w14:solidFill>
              <w14:schemeClr w14:val="tx1"/>
            </w14:solidFill>
          </w14:textFill>
        </w:rPr>
        <w:t>从事个体经营的</w:t>
      </w:r>
      <w:r>
        <w:rPr>
          <w:rFonts w:hint="default" w:ascii="Times New Roman" w:hAnsi="Times New Roman" w:eastAsia="方正仿宋_GB2312" w:cs="Times New Roman"/>
          <w:b w:val="0"/>
          <w:bCs w:val="0"/>
          <w:i w:val="0"/>
          <w:caps w:val="0"/>
          <w:color w:val="000000" w:themeColor="text1"/>
          <w:spacing w:val="0"/>
          <w:w w:val="90"/>
          <w:sz w:val="32"/>
          <w:szCs w:val="32"/>
          <w:shd w:val="clear" w:color="auto" w:fill="FFFFFF"/>
          <w14:textFill>
            <w14:solidFill>
              <w14:schemeClr w14:val="tx1"/>
            </w14:solidFill>
          </w14:textFill>
        </w:rPr>
        <w:t>毕业年度内高校毕业生。高校毕业生是指实施高等学历教育的普通高等学校、成人高等学校应届毕业的学生；毕业年度是指毕业所在自然年，即1月1日至 12月31日。</w:t>
      </w:r>
    </w:p>
    <w:p w14:paraId="415508C6">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t>二、支持内容</w:t>
      </w:r>
    </w:p>
    <w:p w14:paraId="220F349B">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方正仿宋_GB2312" w:cs="Times New Roman"/>
          <w:b w:val="0"/>
          <w:i w:val="0"/>
          <w:caps w:val="0"/>
          <w:color w:val="000000" w:themeColor="text1"/>
          <w:spacing w:val="0"/>
          <w:sz w:val="32"/>
          <w:szCs w:val="32"/>
          <w:shd w:val="clear" w:color="auto" w:fill="FFFFFF"/>
          <w:lang w:val="en-US" w:eastAsia="zh-CN"/>
          <w14:textFill>
            <w14:solidFill>
              <w14:schemeClr w14:val="tx1"/>
            </w14:solidFill>
          </w14:textFill>
        </w:rPr>
        <w:t>持《就业创业证》（注明“自主创业税收政策”或“毕业年度内自主创业税收政策”）的毕业年度内高校毕业生从事个体经营的，自办理个体工商户登记当月起，在3年（36个月）内按每户每年24000元为限额依次扣减其当年实际应缴纳的增值税、城市维护建设税、教育费附加、地方教育附加和个人所得税。</w:t>
      </w:r>
      <w:r>
        <w:rPr>
          <w:rFonts w:hint="default" w:ascii="Times New Roman" w:hAnsi="Times New Roman" w:eastAsia="方正仿宋_GB2312" w:cs="Times New Roman"/>
          <w:b w:val="0"/>
          <w:i w:val="0"/>
          <w:caps w:val="0"/>
          <w:color w:val="000000" w:themeColor="text1"/>
          <w:spacing w:val="0"/>
          <w:sz w:val="32"/>
          <w:szCs w:val="32"/>
          <w:shd w:val="clear" w:color="auto" w:fill="FFFFFF"/>
          <w14:textFill>
            <w14:solidFill>
              <w14:schemeClr w14:val="tx1"/>
            </w14:solidFill>
          </w14:textFill>
        </w:rPr>
        <w:br w:type="textWrapping"/>
      </w: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t xml:space="preserve">    三、申请方式</w:t>
      </w:r>
    </w:p>
    <w:p w14:paraId="25AF1D62">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default" w:ascii="Times New Roman" w:hAnsi="Times New Roman" w:eastAsia="方正仿宋_GB2312" w:cs="Times New Roman"/>
          <w:b w:val="0"/>
          <w:bCs w:val="0"/>
          <w:i w:val="0"/>
          <w:caps w:val="0"/>
          <w:color w:val="000000" w:themeColor="text1"/>
          <w:spacing w:val="0"/>
          <w:sz w:val="32"/>
          <w:szCs w:val="32"/>
          <w:shd w:val="clear" w:color="auto" w:fill="FFFFFF"/>
          <w14:textFill>
            <w14:solidFill>
              <w14:schemeClr w14:val="tx1"/>
            </w14:solidFill>
          </w14:textFill>
        </w:rPr>
      </w:pPr>
      <w:r>
        <w:rPr>
          <w:rFonts w:hint="default" w:ascii="Times New Roman" w:hAnsi="Times New Roman" w:eastAsia="方正仿宋_GB2312" w:cs="Times New Roman"/>
          <w:b w:val="0"/>
          <w:bCs w:val="0"/>
          <w:i w:val="0"/>
          <w:caps w:val="0"/>
          <w:color w:val="000000" w:themeColor="text1"/>
          <w:spacing w:val="0"/>
          <w:sz w:val="32"/>
          <w:szCs w:val="32"/>
          <w:shd w:val="clear" w:color="auto" w:fill="FFFFFF"/>
          <w14:textFill>
            <w14:solidFill>
              <w14:schemeClr w14:val="tx1"/>
            </w14:solidFill>
          </w14:textFill>
        </w:rPr>
        <w:t>1.《就业创业证》申领方式详见</w:t>
      </w:r>
      <w:r>
        <w:rPr>
          <w:rFonts w:hint="default" w:ascii="Times New Roman" w:hAnsi="Times New Roman" w:eastAsia="方正仿宋_GB2312" w:cs="Times New Roman"/>
          <w:b w:val="0"/>
          <w:bCs w:val="0"/>
          <w:i w:val="0"/>
          <w:caps w:val="0"/>
          <w:color w:val="000000" w:themeColor="text1"/>
          <w:spacing w:val="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bCs w:val="0"/>
          <w:i w:val="0"/>
          <w:caps w:val="0"/>
          <w:color w:val="auto"/>
          <w:spacing w:val="0"/>
          <w:sz w:val="32"/>
          <w:szCs w:val="32"/>
          <w:shd w:val="clear" w:color="auto" w:fill="FFFFFF"/>
          <w:lang w:val="en-US" w:eastAsia="zh-CN"/>
        </w:rPr>
        <w:t>3.11</w:t>
      </w:r>
      <w:r>
        <w:rPr>
          <w:rFonts w:hint="default" w:ascii="Times New Roman" w:hAnsi="Times New Roman" w:eastAsia="方正仿宋_GB2312" w:cs="Times New Roman"/>
          <w:b w:val="0"/>
          <w:bCs w:val="0"/>
          <w:i w:val="0"/>
          <w:caps w:val="0"/>
          <w:color w:val="000000" w:themeColor="text1"/>
          <w:spacing w:val="0"/>
          <w:sz w:val="32"/>
          <w:szCs w:val="32"/>
          <w:shd w:val="clear" w:color="auto" w:fill="FFFFFF"/>
          <w14:textFill>
            <w14:solidFill>
              <w14:schemeClr w14:val="tx1"/>
            </w14:solidFill>
          </w14:textFill>
        </w:rPr>
        <w:t>就业创业证申领</w:t>
      </w:r>
      <w:r>
        <w:rPr>
          <w:rFonts w:hint="default" w:ascii="Times New Roman" w:hAnsi="Times New Roman" w:eastAsia="方正仿宋_GB2312" w:cs="Times New Roman"/>
          <w:b w:val="0"/>
          <w:bCs w:val="0"/>
          <w:i w:val="0"/>
          <w:caps w:val="0"/>
          <w:color w:val="000000" w:themeColor="text1"/>
          <w:spacing w:val="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bCs w:val="0"/>
          <w:i w:val="0"/>
          <w:caps w:val="0"/>
          <w:color w:val="000000" w:themeColor="text1"/>
          <w:spacing w:val="0"/>
          <w:sz w:val="32"/>
          <w:szCs w:val="32"/>
          <w:shd w:val="clear" w:color="auto" w:fill="FFFFFF"/>
          <w14:textFill>
            <w14:solidFill>
              <w14:schemeClr w14:val="tx1"/>
            </w14:solidFill>
          </w14:textFill>
        </w:rPr>
        <w:t>。</w:t>
      </w:r>
    </w:p>
    <w:p w14:paraId="096BDBE8">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default" w:ascii="Times New Roman" w:hAnsi="Times New Roman" w:eastAsia="方正仿宋_GB2312" w:cs="Times New Roman"/>
          <w:b w:val="0"/>
          <w:bCs w:val="0"/>
          <w:i w:val="0"/>
          <w:caps w:val="0"/>
          <w:color w:val="000000" w:themeColor="text1"/>
          <w:spacing w:val="0"/>
          <w:sz w:val="32"/>
          <w:szCs w:val="32"/>
          <w:shd w:val="clear" w:color="auto" w:fill="FFFFFF"/>
          <w14:textFill>
            <w14:solidFill>
              <w14:schemeClr w14:val="tx1"/>
            </w14:solidFill>
          </w14:textFill>
        </w:rPr>
      </w:pPr>
      <w:r>
        <w:rPr>
          <w:rFonts w:hint="default" w:ascii="Times New Roman" w:hAnsi="Times New Roman" w:eastAsia="方正仿宋_GB2312" w:cs="Times New Roman"/>
          <w:b w:val="0"/>
          <w:bCs w:val="0"/>
          <w:i w:val="0"/>
          <w:caps w:val="0"/>
          <w:color w:val="000000" w:themeColor="text1"/>
          <w:spacing w:val="0"/>
          <w:sz w:val="32"/>
          <w:szCs w:val="32"/>
          <w:shd w:val="clear" w:color="auto" w:fill="FFFFFF"/>
          <w14:textFill>
            <w14:solidFill>
              <w14:schemeClr w14:val="tx1"/>
            </w14:solidFill>
          </w14:textFill>
        </w:rPr>
        <w:t>2.通过电子税务局、办税服务厅等线上、线下方式，在纳税申报时申报享受。纳税人在申报纳税时，通过填写纳税申报表相关栏次，选择减免税性质代码及名称，享受本项税收优惠。毕业年度内高校毕业生留存《就业创业证》（注明</w:t>
      </w:r>
      <w:r>
        <w:rPr>
          <w:rFonts w:hint="default" w:ascii="Times New Roman" w:hAnsi="Times New Roman" w:eastAsia="方正仿宋_GB2312" w:cs="Times New Roman"/>
          <w:b w:val="0"/>
          <w:bCs w:val="0"/>
          <w:i w:val="0"/>
          <w:caps w:val="0"/>
          <w:color w:val="000000" w:themeColor="text1"/>
          <w:spacing w:val="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bCs w:val="0"/>
          <w:i w:val="0"/>
          <w:caps w:val="0"/>
          <w:color w:val="000000" w:themeColor="text1"/>
          <w:spacing w:val="0"/>
          <w:sz w:val="32"/>
          <w:szCs w:val="32"/>
          <w:shd w:val="clear" w:color="auto" w:fill="FFFFFF"/>
          <w14:textFill>
            <w14:solidFill>
              <w14:schemeClr w14:val="tx1"/>
            </w14:solidFill>
          </w14:textFill>
        </w:rPr>
        <w:t>自主创业税收政策</w:t>
      </w:r>
      <w:r>
        <w:rPr>
          <w:rFonts w:hint="default" w:ascii="Times New Roman" w:hAnsi="Times New Roman" w:eastAsia="方正仿宋_GB2312" w:cs="Times New Roman"/>
          <w:b w:val="0"/>
          <w:bCs w:val="0"/>
          <w:i w:val="0"/>
          <w:caps w:val="0"/>
          <w:color w:val="000000" w:themeColor="text1"/>
          <w:spacing w:val="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bCs w:val="0"/>
          <w:i w:val="0"/>
          <w:caps w:val="0"/>
          <w:color w:val="000000" w:themeColor="text1"/>
          <w:spacing w:val="0"/>
          <w:sz w:val="32"/>
          <w:szCs w:val="32"/>
          <w:shd w:val="clear" w:color="auto" w:fill="FFFFFF"/>
          <w14:textFill>
            <w14:solidFill>
              <w14:schemeClr w14:val="tx1"/>
            </w14:solidFill>
          </w14:textFill>
        </w:rPr>
        <w:t>或</w:t>
      </w:r>
      <w:r>
        <w:rPr>
          <w:rFonts w:hint="default" w:ascii="Times New Roman" w:hAnsi="Times New Roman" w:eastAsia="方正仿宋_GB2312" w:cs="Times New Roman"/>
          <w:b w:val="0"/>
          <w:bCs w:val="0"/>
          <w:i w:val="0"/>
          <w:caps w:val="0"/>
          <w:color w:val="000000" w:themeColor="text1"/>
          <w:spacing w:val="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bCs w:val="0"/>
          <w:i w:val="0"/>
          <w:caps w:val="0"/>
          <w:color w:val="000000" w:themeColor="text1"/>
          <w:spacing w:val="0"/>
          <w:sz w:val="32"/>
          <w:szCs w:val="32"/>
          <w:shd w:val="clear" w:color="auto" w:fill="FFFFFF"/>
          <w14:textFill>
            <w14:solidFill>
              <w14:schemeClr w14:val="tx1"/>
            </w14:solidFill>
          </w14:textFill>
        </w:rPr>
        <w:t>毕业年度内自主创业税收政策</w:t>
      </w:r>
      <w:r>
        <w:rPr>
          <w:rFonts w:hint="default" w:ascii="Times New Roman" w:hAnsi="Times New Roman" w:eastAsia="方正仿宋_GB2312" w:cs="Times New Roman"/>
          <w:b w:val="0"/>
          <w:bCs w:val="0"/>
          <w:i w:val="0"/>
          <w:caps w:val="0"/>
          <w:color w:val="000000" w:themeColor="text1"/>
          <w:spacing w:val="0"/>
          <w:sz w:val="32"/>
          <w:szCs w:val="32"/>
          <w:shd w:val="clear" w:color="auto" w:fill="FFFFFF"/>
          <w:lang w:eastAsia="zh-CN"/>
          <w14:textFill>
            <w14:solidFill>
              <w14:schemeClr w14:val="tx1"/>
            </w14:solidFill>
          </w14:textFill>
        </w:rPr>
        <w:t>”</w:t>
      </w:r>
      <w:r>
        <w:rPr>
          <w:rFonts w:hint="default" w:ascii="Times New Roman" w:hAnsi="Times New Roman" w:eastAsia="方正仿宋_GB2312" w:cs="Times New Roman"/>
          <w:b w:val="0"/>
          <w:bCs w:val="0"/>
          <w:i w:val="0"/>
          <w:caps w:val="0"/>
          <w:color w:val="000000" w:themeColor="text1"/>
          <w:spacing w:val="0"/>
          <w:sz w:val="32"/>
          <w:szCs w:val="32"/>
          <w:shd w:val="clear" w:color="auto" w:fill="FFFFFF"/>
          <w14:textFill>
            <w14:solidFill>
              <w14:schemeClr w14:val="tx1"/>
            </w14:solidFill>
          </w14:textFill>
        </w:rPr>
        <w:t>）备查。</w:t>
      </w:r>
    </w:p>
    <w:p w14:paraId="17535F12">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黑体"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t>四、咨询方式</w:t>
      </w:r>
    </w:p>
    <w:p w14:paraId="05358597">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仿宋_GB2312" w:cs="Times New Roman"/>
          <w:b w:val="0"/>
          <w:bCs w:val="0"/>
          <w:i w:val="0"/>
          <w:caps w:val="0"/>
          <w:color w:val="000000" w:themeColor="text1"/>
          <w:spacing w:val="0"/>
          <w:sz w:val="32"/>
          <w:szCs w:val="32"/>
          <w:shd w:val="clear" w:color="auto" w:fill="FFFFFF"/>
          <w:lang w:val="en-US" w:eastAsia="zh-CN"/>
          <w14:textFill>
            <w14:solidFill>
              <w14:schemeClr w14:val="tx1"/>
            </w14:solidFill>
          </w14:textFill>
        </w:rPr>
        <w:t>拨打12366纳税缴费服务热线。</w:t>
      </w:r>
    </w:p>
    <w:p w14:paraId="111E3159">
      <w:pP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br w:type="page"/>
      </w:r>
    </w:p>
    <w:p w14:paraId="2A0DCA10">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18" w:name="_Toc24822"/>
      <w:r>
        <w:rPr>
          <w:rFonts w:hint="default" w:ascii="Times New Roman" w:hAnsi="Times New Roman" w:eastAsia="方正小标宋简体" w:cs="Times New Roman"/>
          <w:sz w:val="36"/>
          <w:szCs w:val="36"/>
          <w:lang w:val="en-US" w:eastAsia="zh-CN"/>
        </w:rPr>
        <w:t>3.2创业投资企业和天使投资个人投资初创科技型企业按比例抵扣应纳税所得额</w:t>
      </w:r>
      <w:bookmarkEnd w:id="18"/>
    </w:p>
    <w:p w14:paraId="4766E5E0">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p>
    <w:p w14:paraId="2E93A18C">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一、</w:t>
      </w:r>
      <w:r>
        <w:rPr>
          <w:rFonts w:hint="default" w:ascii="Times New Roman" w:hAnsi="Times New Roman" w:eastAsia="黑体" w:cs="Times New Roman"/>
          <w:b w:val="0"/>
          <w:bCs w:val="0"/>
          <w:i w:val="0"/>
          <w:caps w:val="0"/>
          <w:color w:val="000000"/>
          <w:spacing w:val="0"/>
          <w:sz w:val="32"/>
          <w:szCs w:val="32"/>
          <w:shd w:val="clear" w:color="auto" w:fill="FFFFFF"/>
        </w:rPr>
        <w:t>支持对象和条件</w:t>
      </w:r>
    </w:p>
    <w:p w14:paraId="4C1F7CB3">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rPr>
      </w:pPr>
      <w:r>
        <w:rPr>
          <w:rFonts w:hint="default" w:ascii="Times New Roman" w:hAnsi="Times New Roman" w:eastAsia="方正仿宋_GB2312" w:cs="Times New Roman"/>
          <w:b w:val="0"/>
          <w:bCs w:val="0"/>
          <w:i w:val="0"/>
          <w:caps w:val="0"/>
          <w:color w:val="000000"/>
          <w:spacing w:val="0"/>
          <w:sz w:val="32"/>
          <w:szCs w:val="32"/>
          <w:shd w:val="clear" w:color="auto" w:fill="FFFFFF"/>
        </w:rPr>
        <w:t>公司制创业投资企业、有限合伙制创业投资企业和天使投资个人。</w:t>
      </w:r>
    </w:p>
    <w:p w14:paraId="6B6CBB2C">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二、支持</w:t>
      </w: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内容</w:t>
      </w:r>
    </w:p>
    <w:p w14:paraId="51BE31FC">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1.公司制创业投资企业采取股权投资方式直接投资于种子期、初创期科技型企业（以下简称初创科技型企业）满2年（24个月，下同）的，可以按照投资额的70%在股权持有满2年的当年抵扣该公司制创业投资企业的应纳税所得额；当年不足抵扣的，可以在以后纳税年度结转抵扣。</w:t>
      </w:r>
    </w:p>
    <w:p w14:paraId="01C85FC7">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2.有限合伙制创业投资企业（以下简称合伙创投企业）采取股权投资方式直接投资于初创科技型企业满2年的，该合伙创投企业的合伙人分别按以下方式处理：</w:t>
      </w:r>
    </w:p>
    <w:p w14:paraId="79CDE982">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（1）法人合伙人可以按照对初创科技型企业投资额70%抵扣法人合伙人从合伙创投企业分得的所得；当年不足抵扣的，可以在以后纳税年度结转抵扣。</w:t>
      </w:r>
    </w:p>
    <w:p w14:paraId="09EF30DC">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法人合伙人投资于多个符合条件的合伙创投企业，可合并计算其可抵扣的投资额和分得的所得。当年不足抵扣的，可结转以后纳税年度继续抵扣；当年抵扣后有结余的，应按照企业所得税法的规定计算缴纳企业所得税。</w:t>
      </w:r>
    </w:p>
    <w:p w14:paraId="727BAF91">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（2）个人合伙人可以按照对初创科技型企业投资额的70%抵扣个人合伙人从合伙创投企业分得的经营所得；当年不足抵扣的，可以在以后纳税年度结转抵扣。</w:t>
      </w:r>
    </w:p>
    <w:p w14:paraId="2F30B5A9">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3.天使投资个人采取股权投资方式直接投资于初创科技型企业满2年的，可以按照投资额的70%抵扣转让该初创科技型企业股权取得的应纳税所得额；当期不足抵扣的，可以在以后取得转让该初创科技型企业股权的应纳税所得额时结转抵扣。天使投资个人投资多个初创科技型企业的，对其中办理注销清算的初创科技型企业，天使投资个人对其投资额的70%尚未抵扣完的，可自注销清算之日起36个月内抵扣天使投资个人转让其他初创科技型企业股权取得的应纳税所得额。</w:t>
      </w:r>
      <w:r>
        <w:rPr>
          <w:rFonts w:hint="default" w:ascii="Times New Roman" w:hAnsi="Times New Roman" w:eastAsia="方正仿宋_GB2312" w:cs="Times New Roman"/>
          <w:b w:val="0"/>
          <w:i w:val="0"/>
          <w:caps w:val="0"/>
          <w:color w:val="000000"/>
          <w:spacing w:val="0"/>
          <w:sz w:val="32"/>
          <w:szCs w:val="32"/>
          <w:shd w:val="clear" w:color="auto" w:fill="FFFFFF"/>
        </w:rPr>
        <w:br w:type="textWrapping"/>
      </w: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 xml:space="preserve">  </w:t>
      </w:r>
      <w:r>
        <w:rPr>
          <w:rFonts w:hint="default" w:ascii="Times New Roman" w:hAnsi="Times New Roman" w:eastAsia="黑体" w:cs="Times New Roman"/>
          <w:b w:val="0"/>
          <w:i w:val="0"/>
          <w:caps w:val="0"/>
          <w:color w:val="000000"/>
          <w:spacing w:val="0"/>
          <w:sz w:val="32"/>
          <w:szCs w:val="32"/>
          <w:shd w:val="clear" w:color="auto" w:fill="FFFFFF"/>
          <w:lang w:val="en-US" w:eastAsia="zh-CN"/>
        </w:rPr>
        <w:t xml:space="preserve">  三、</w:t>
      </w:r>
      <w:r>
        <w:rPr>
          <w:rFonts w:hint="default" w:ascii="Times New Roman" w:hAnsi="Times New Roman" w:eastAsia="黑体" w:cs="Times New Roman"/>
          <w:b w:val="0"/>
          <w:bCs w:val="0"/>
          <w:i w:val="0"/>
          <w:caps w:val="0"/>
          <w:color w:val="000000"/>
          <w:spacing w:val="0"/>
          <w:sz w:val="32"/>
          <w:szCs w:val="32"/>
          <w:shd w:val="clear" w:color="auto" w:fill="FFFFFF"/>
          <w:lang w:eastAsia="zh-CN"/>
        </w:rPr>
        <w:t>申请方式</w:t>
      </w:r>
    </w:p>
    <w:p w14:paraId="6B1ED10A">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rightChars="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按规定办理向初创科技型企业主管税务机关备案等相关手续，通过电子税务局、办税服务厅等线上、线下方式，在纳税申报时申报享受。相关资料留存备查。</w:t>
      </w:r>
    </w:p>
    <w:p w14:paraId="06158E20">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4120022A">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rightChars="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拨打12366纳税缴费服务热线。</w:t>
      </w:r>
    </w:p>
    <w:p w14:paraId="7A96D677">
      <w:pP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br w:type="page"/>
      </w:r>
    </w:p>
    <w:p w14:paraId="692B9555">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19" w:name="_Toc30669"/>
      <w:r>
        <w:rPr>
          <w:rFonts w:hint="default" w:ascii="Times New Roman" w:hAnsi="Times New Roman" w:eastAsia="方正小标宋简体" w:cs="Times New Roman"/>
          <w:sz w:val="36"/>
          <w:szCs w:val="36"/>
          <w:lang w:val="en-US" w:eastAsia="zh-CN"/>
        </w:rPr>
        <w:t>3.3创业投资企业投资未上市的中小高新技术企业按比例抵扣应纳税所得额</w:t>
      </w:r>
      <w:bookmarkEnd w:id="19"/>
    </w:p>
    <w:p w14:paraId="4E94C691">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p>
    <w:p w14:paraId="1F3DB51F">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一、支持对象和条件</w:t>
      </w:r>
    </w:p>
    <w:p w14:paraId="3175B425">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lang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rPr>
        <w:t>创业投资企业</w:t>
      </w:r>
      <w:r>
        <w:rPr>
          <w:rFonts w:hint="default" w:ascii="Times New Roman" w:hAnsi="Times New Roman" w:eastAsia="方正仿宋_GB2312" w:cs="Times New Roman"/>
          <w:b w:val="0"/>
          <w:bCs w:val="0"/>
          <w:i w:val="0"/>
          <w:caps w:val="0"/>
          <w:color w:val="000000"/>
          <w:spacing w:val="0"/>
          <w:sz w:val="32"/>
          <w:szCs w:val="32"/>
          <w:shd w:val="clear" w:color="auto" w:fill="FFFFFF"/>
          <w:lang w:eastAsia="zh-CN"/>
        </w:rPr>
        <w:t>。</w:t>
      </w:r>
    </w:p>
    <w:p w14:paraId="4F31FC6C">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二、支持</w:t>
      </w: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内容</w:t>
      </w:r>
    </w:p>
    <w:p w14:paraId="05FA79AE">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创业投资企业采取股权投资方式投资于未上市的中小高新技术企业2年（24个月）以上的，凡符合享受条件的，可以按照其对中小高新技术企业投资额的70%在股权持有满2年的当年抵扣该创业投资企业的应纳税所得额;当年不足抵扣的，可以在以后纳税年度结转抵扣。</w:t>
      </w:r>
    </w:p>
    <w:p w14:paraId="48DE5A22">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三、申请方式</w:t>
      </w:r>
    </w:p>
    <w:p w14:paraId="0E838D96">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通过电子税务局、办税服务厅等线上、线下方式，在纳税申报时申报享受。自行判别、申报享受、相关资料留存备查。</w:t>
      </w:r>
    </w:p>
    <w:p w14:paraId="2F1B60B1">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439958F5">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rightChars="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拨打12366纳税缴费服务热线。</w:t>
      </w:r>
    </w:p>
    <w:p w14:paraId="3EA9A3AA">
      <w:pP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br w:type="page"/>
      </w:r>
    </w:p>
    <w:p w14:paraId="25F95BAE">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20" w:name="_Toc11376"/>
      <w:r>
        <w:rPr>
          <w:rFonts w:hint="default" w:ascii="Times New Roman" w:hAnsi="Times New Roman" w:eastAsia="方正小标宋简体" w:cs="Times New Roman"/>
          <w:sz w:val="36"/>
          <w:szCs w:val="36"/>
          <w:lang w:val="en-US" w:eastAsia="zh-CN"/>
        </w:rPr>
        <w:t>3.4科技企业孵化器、大学科技园和众创空间免征房产税、城镇土地使用税和增值税</w:t>
      </w:r>
      <w:bookmarkEnd w:id="20"/>
    </w:p>
    <w:p w14:paraId="609D3DC1">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p>
    <w:p w14:paraId="14D46C5B">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一、支持对象和条件</w:t>
      </w:r>
    </w:p>
    <w:p w14:paraId="17EBED05">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rPr>
      </w:pPr>
      <w:r>
        <w:rPr>
          <w:rFonts w:hint="default" w:ascii="Times New Roman" w:hAnsi="Times New Roman" w:eastAsia="方正仿宋_GB2312" w:cs="Times New Roman"/>
          <w:b w:val="0"/>
          <w:bCs w:val="0"/>
          <w:i w:val="0"/>
          <w:caps w:val="0"/>
          <w:color w:val="000000"/>
          <w:spacing w:val="0"/>
          <w:sz w:val="32"/>
          <w:szCs w:val="32"/>
          <w:shd w:val="clear" w:color="auto" w:fill="FFFFFF"/>
        </w:rPr>
        <w:t>国家级、省级科技企业孵化器、大学科技园和国家备案众创空间。</w:t>
      </w:r>
    </w:p>
    <w:p w14:paraId="71D492BF">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二、支持</w:t>
      </w: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内容</w:t>
      </w:r>
    </w:p>
    <w:p w14:paraId="641E4D87">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对国家级、省级科技企业孵化器、大学科技园和国家备案众创空间自用以及无偿或通过出租等方式提供给在孵对象使用的房产、土地，免征房产税和城镇土地使用税；对其向在孵对象提供孵化服务取得的收入，免征增值税。</w:t>
      </w:r>
    </w:p>
    <w:p w14:paraId="68EA3D0F">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三、申请方式</w:t>
      </w:r>
    </w:p>
    <w:p w14:paraId="54577835">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通过电子税务局、办税服务厅等线上、线下方式，按规定申报享受免税政策，并将房产原值资料、房产土地租赁合同、孵化协议等留存备查。</w:t>
      </w:r>
    </w:p>
    <w:p w14:paraId="5047ABCB">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4B588821">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rightChars="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拨打12366纳税缴费服务热线。</w:t>
      </w:r>
    </w:p>
    <w:p w14:paraId="27097343">
      <w:pPr>
        <w:rPr>
          <w:rFonts w:hint="default" w:ascii="Times New Roman" w:hAnsi="Times New Roman" w:eastAsia="方正小标宋简体" w:cs="Times New Roman"/>
          <w:b w:val="0"/>
          <w:bCs w:val="0"/>
          <w:i w:val="0"/>
          <w:caps w:val="0"/>
          <w:color w:val="000000" w:themeColor="text1"/>
          <w:spacing w:val="0"/>
          <w:sz w:val="36"/>
          <w:szCs w:val="36"/>
          <w:shd w:val="clear" w:color="auto" w:fill="FFFFFF"/>
          <w:lang w:val="en-US" w:eastAsia="zh-CN"/>
          <w14:textFill>
            <w14:solidFill>
              <w14:schemeClr w14:val="tx1"/>
            </w14:solidFill>
          </w14:textFill>
        </w:rPr>
      </w:pPr>
      <w:r>
        <w:rPr>
          <w:rFonts w:hint="default" w:ascii="Times New Roman" w:hAnsi="Times New Roman" w:eastAsia="方正小标宋简体" w:cs="Times New Roman"/>
          <w:b w:val="0"/>
          <w:bCs w:val="0"/>
          <w:i w:val="0"/>
          <w:caps w:val="0"/>
          <w:color w:val="000000" w:themeColor="text1"/>
          <w:spacing w:val="0"/>
          <w:sz w:val="36"/>
          <w:szCs w:val="36"/>
          <w:shd w:val="clear" w:color="auto" w:fill="FFFFFF"/>
          <w:lang w:val="en-US" w:eastAsia="zh-CN"/>
          <w14:textFill>
            <w14:solidFill>
              <w14:schemeClr w14:val="tx1"/>
            </w14:solidFill>
          </w14:textFill>
        </w:rPr>
        <w:br w:type="page"/>
      </w:r>
    </w:p>
    <w:p w14:paraId="6A1488D4">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21" w:name="_Toc31173"/>
      <w:r>
        <w:rPr>
          <w:rFonts w:hint="default" w:ascii="Times New Roman" w:hAnsi="Times New Roman" w:eastAsia="方正小标宋简体" w:cs="Times New Roman"/>
          <w:sz w:val="36"/>
          <w:szCs w:val="36"/>
          <w:lang w:val="en-US" w:eastAsia="zh-CN"/>
        </w:rPr>
        <w:t>3.5有限合伙制创业投资企业法人合伙人投资未上市的中小高新技术企业按比例抵扣应纳税所得额</w:t>
      </w:r>
      <w:bookmarkEnd w:id="21"/>
    </w:p>
    <w:p w14:paraId="7356CD4E">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p>
    <w:p w14:paraId="67BD2CA3">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一、支持对象和条件</w:t>
      </w:r>
    </w:p>
    <w:p w14:paraId="55B52321">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lang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rPr>
        <w:t>有限合伙制创业投资企业的法人合伙人</w:t>
      </w:r>
      <w:r>
        <w:rPr>
          <w:rFonts w:hint="default" w:ascii="Times New Roman" w:hAnsi="Times New Roman" w:eastAsia="方正仿宋_GB2312" w:cs="Times New Roman"/>
          <w:b w:val="0"/>
          <w:bCs w:val="0"/>
          <w:i w:val="0"/>
          <w:caps w:val="0"/>
          <w:color w:val="000000"/>
          <w:spacing w:val="0"/>
          <w:sz w:val="32"/>
          <w:szCs w:val="32"/>
          <w:shd w:val="clear" w:color="auto" w:fill="FFFFFF"/>
          <w:lang w:eastAsia="zh-CN"/>
        </w:rPr>
        <w:t>。</w:t>
      </w:r>
    </w:p>
    <w:p w14:paraId="022DE205">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二、支持</w:t>
      </w: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内容</w:t>
      </w:r>
    </w:p>
    <w:p w14:paraId="0B787ECD">
      <w:pPr>
        <w:pStyle w:val="15"/>
        <w:keepNext w:val="0"/>
        <w:keepLines w:val="0"/>
        <w:pageBreakBefore w:val="0"/>
        <w:widowControl/>
        <w:suppressLineNumbers w:val="0"/>
        <w:shd w:val="clear" w:color="auto" w:fill="FFFFFF"/>
        <w:kinsoku/>
        <w:wordWrap/>
        <w:overflowPunct/>
        <w:topLinePunct w:val="0"/>
        <w:autoSpaceDE/>
        <w:autoSpaceDN/>
        <w:bidi w:val="0"/>
        <w:adjustRightInd/>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有限合伙制创业投资企业采取股权投资方式投资于未上市的中小高新技术企业满2年（24个月）的，该有限合伙制创业投资企业的法人合伙人可按照其对未上市中小高新技术企业投资额70%抵扣该法人合伙人从该投资企业分得的应纳税所得额，当年不足抵扣的，可以在以后纳税年度结转抵扣。</w:t>
      </w:r>
    </w:p>
    <w:p w14:paraId="5221F3EC">
      <w:pPr>
        <w:pStyle w:val="15"/>
        <w:keepNext w:val="0"/>
        <w:keepLines w:val="0"/>
        <w:pageBreakBefore w:val="0"/>
        <w:widowControl/>
        <w:suppressLineNumbers w:val="0"/>
        <w:shd w:val="clear" w:color="auto" w:fill="FFFFFF"/>
        <w:kinsoku/>
        <w:wordWrap/>
        <w:overflowPunct/>
        <w:topLinePunct w:val="0"/>
        <w:autoSpaceDE/>
        <w:autoSpaceDN/>
        <w:bidi w:val="0"/>
        <w:adjustRightInd/>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有限合伙制创业投资企业的法人合伙人对未上市中小高新技术企业的投资额，按照有限合伙制创业投资企业对中小高新技术企业的投资额和合伙协议约定的法人合伙人占有限合伙制创业投资企业的出资比例计算确定。</w:t>
      </w:r>
    </w:p>
    <w:p w14:paraId="62067CA2">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三、申请方式</w:t>
      </w:r>
    </w:p>
    <w:p w14:paraId="39F3B551">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rightChars="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通过电子税务局、办税服务厅等线上、线下方式，在纳税申报时申报享受。自行判别、申报享受、相关资料留存备查。</w:t>
      </w:r>
    </w:p>
    <w:p w14:paraId="13B6EAE3">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042E4A32">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rightChars="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拨打12366纳税缴费服务热线。</w:t>
      </w:r>
    </w:p>
    <w:p w14:paraId="320536DA">
      <w:pP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br w:type="page"/>
      </w:r>
    </w:p>
    <w:p w14:paraId="47B67255">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22" w:name="_Toc3066"/>
      <w:r>
        <w:rPr>
          <w:rFonts w:hint="default" w:ascii="Times New Roman" w:hAnsi="Times New Roman" w:eastAsia="方正小标宋简体" w:cs="Times New Roman"/>
          <w:sz w:val="36"/>
          <w:szCs w:val="36"/>
          <w:lang w:val="en-US" w:eastAsia="zh-CN"/>
        </w:rPr>
        <w:t>3.6增值税小规模纳税人减免增值税</w:t>
      </w:r>
      <w:bookmarkEnd w:id="22"/>
    </w:p>
    <w:p w14:paraId="6604274B">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p>
    <w:p w14:paraId="1F318665">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一、支持对象和条件</w:t>
      </w:r>
    </w:p>
    <w:p w14:paraId="1E4EAEC8">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lang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rPr>
        <w:t>增值税小规模纳税人</w:t>
      </w:r>
      <w:r>
        <w:rPr>
          <w:rFonts w:hint="default" w:ascii="Times New Roman" w:hAnsi="Times New Roman" w:eastAsia="方正仿宋_GB2312" w:cs="Times New Roman"/>
          <w:b w:val="0"/>
          <w:bCs w:val="0"/>
          <w:i w:val="0"/>
          <w:caps w:val="0"/>
          <w:color w:val="000000"/>
          <w:spacing w:val="0"/>
          <w:sz w:val="32"/>
          <w:szCs w:val="32"/>
          <w:shd w:val="clear" w:color="auto" w:fill="FFFFFF"/>
          <w:lang w:eastAsia="zh-CN"/>
        </w:rPr>
        <w:t>。</w:t>
      </w:r>
    </w:p>
    <w:p w14:paraId="35BE6B7D">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二、支持</w:t>
      </w: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内容</w:t>
      </w:r>
    </w:p>
    <w:p w14:paraId="55749EA9">
      <w:pPr>
        <w:pStyle w:val="15"/>
        <w:keepNext w:val="0"/>
        <w:keepLines w:val="0"/>
        <w:pageBreakBefore w:val="0"/>
        <w:widowControl/>
        <w:suppressLineNumbers w:val="0"/>
        <w:shd w:val="clear" w:color="auto" w:fill="FFFFFF"/>
        <w:kinsoku/>
        <w:wordWrap/>
        <w:overflowPunct/>
        <w:topLinePunct w:val="0"/>
        <w:autoSpaceDE/>
        <w:autoSpaceDN/>
        <w:bidi w:val="0"/>
        <w:adjustRightInd/>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对月销售额10万元以下（含本数，以1个季度为1个纳税期的，季度销售额未超过30万元）的增值税小规模纳税人，免征增值税。</w:t>
      </w:r>
    </w:p>
    <w:p w14:paraId="0A6639A4">
      <w:pPr>
        <w:pStyle w:val="15"/>
        <w:keepNext w:val="0"/>
        <w:keepLines w:val="0"/>
        <w:pageBreakBefore w:val="0"/>
        <w:widowControl/>
        <w:suppressLineNumbers w:val="0"/>
        <w:shd w:val="clear" w:color="auto" w:fill="FFFFFF"/>
        <w:kinsoku/>
        <w:wordWrap/>
        <w:overflowPunct/>
        <w:topLinePunct w:val="0"/>
        <w:autoSpaceDE/>
        <w:autoSpaceDN/>
        <w:bidi w:val="0"/>
        <w:adjustRightInd/>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增值税小规模纳税人适用3%征收率的应税销售收入，减按1%征收率征收增值税；适用3%预征率的预缴增值税项目，减按1%预征率预缴增值税。</w:t>
      </w:r>
    </w:p>
    <w:p w14:paraId="572E7245">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三、申请方式</w:t>
      </w:r>
    </w:p>
    <w:p w14:paraId="3A032D6E">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通过电子税务局、办税服务厅等线上、线下方式，在纳税申报时申报享受。</w:t>
      </w:r>
    </w:p>
    <w:p w14:paraId="726676E7">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03AC3FF7">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拨打12366纳税缴费服务热线。</w:t>
      </w:r>
    </w:p>
    <w:p w14:paraId="79D70712">
      <w:pP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br w:type="page"/>
      </w:r>
    </w:p>
    <w:p w14:paraId="578A0404">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23" w:name="_Toc29420"/>
      <w:r>
        <w:rPr>
          <w:rFonts w:hint="default" w:ascii="Times New Roman" w:hAnsi="Times New Roman" w:eastAsia="方正小标宋简体" w:cs="Times New Roman"/>
          <w:sz w:val="36"/>
          <w:szCs w:val="36"/>
          <w:lang w:val="en-US" w:eastAsia="zh-CN"/>
        </w:rPr>
        <w:t>3.7个体工商户减征个人所得税</w:t>
      </w:r>
      <w:bookmarkEnd w:id="23"/>
    </w:p>
    <w:p w14:paraId="668CF5E1">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p>
    <w:p w14:paraId="07066C0B">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一、支持对象和条件</w:t>
      </w:r>
    </w:p>
    <w:p w14:paraId="324997FE">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lang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rPr>
        <w:t>个体工商户</w:t>
      </w:r>
      <w:r>
        <w:rPr>
          <w:rFonts w:hint="default" w:ascii="Times New Roman" w:hAnsi="Times New Roman" w:eastAsia="方正仿宋_GB2312" w:cs="Times New Roman"/>
          <w:b w:val="0"/>
          <w:bCs w:val="0"/>
          <w:i w:val="0"/>
          <w:caps w:val="0"/>
          <w:color w:val="000000"/>
          <w:spacing w:val="0"/>
          <w:sz w:val="32"/>
          <w:szCs w:val="32"/>
          <w:shd w:val="clear" w:color="auto" w:fill="FFFFFF"/>
          <w:lang w:eastAsia="zh-CN"/>
        </w:rPr>
        <w:t>。</w:t>
      </w:r>
    </w:p>
    <w:p w14:paraId="5F9CD2CE">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二、支持</w:t>
      </w: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内容</w:t>
      </w:r>
    </w:p>
    <w:p w14:paraId="05A179E8">
      <w:pPr>
        <w:pStyle w:val="15"/>
        <w:keepNext w:val="0"/>
        <w:keepLines w:val="0"/>
        <w:pageBreakBefore w:val="0"/>
        <w:widowControl/>
        <w:suppressLineNumbers w:val="0"/>
        <w:shd w:val="clear" w:color="auto" w:fill="FFFFFF"/>
        <w:kinsoku/>
        <w:wordWrap/>
        <w:overflowPunct/>
        <w:topLinePunct w:val="0"/>
        <w:autoSpaceDE/>
        <w:autoSpaceDN/>
        <w:bidi w:val="0"/>
        <w:adjustRightInd/>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对个体工商户年应纳税所得额不超过200万元的部分，在现行优惠政策基础上，减半征收个人所得税。</w:t>
      </w:r>
    </w:p>
    <w:p w14:paraId="3A4A4214">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三、申请方式</w:t>
      </w:r>
    </w:p>
    <w:p w14:paraId="4D16B3CF">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通过电子税务局、办税服务厅等线上、线下方式，在纳税申报时申报享受。通过填写个人所得税纳税申报表和减免税事项报告表相关栏次即可享受。</w:t>
      </w:r>
    </w:p>
    <w:p w14:paraId="708E3C5B">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140A7C26">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拨打12366纳税缴费服务热线。</w:t>
      </w:r>
    </w:p>
    <w:p w14:paraId="4EC0EE3C">
      <w:pP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br w:type="page"/>
      </w:r>
    </w:p>
    <w:p w14:paraId="1CA945D3">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24" w:name="_Toc213"/>
      <w:r>
        <w:rPr>
          <w:rFonts w:hint="default" w:ascii="Times New Roman" w:hAnsi="Times New Roman" w:eastAsia="方正小标宋简体" w:cs="Times New Roman"/>
          <w:sz w:val="36"/>
          <w:szCs w:val="36"/>
          <w:lang w:val="en-US" w:eastAsia="zh-CN"/>
        </w:rPr>
        <w:t>3.8小微经营主体减免地方“六税两费”</w:t>
      </w:r>
      <w:bookmarkEnd w:id="24"/>
    </w:p>
    <w:p w14:paraId="1BEB829B">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p>
    <w:p w14:paraId="64F28572">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一、支持对象和条件</w:t>
      </w:r>
    </w:p>
    <w:p w14:paraId="63013BA8">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lang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rPr>
        <w:t>增值税小规模纳税人、小型微利企业和个体工商户。</w:t>
      </w:r>
    </w:p>
    <w:p w14:paraId="7A52C1A9">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二、支持</w:t>
      </w: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内容</w:t>
      </w:r>
    </w:p>
    <w:p w14:paraId="76CF2647">
      <w:pPr>
        <w:pStyle w:val="15"/>
        <w:keepNext w:val="0"/>
        <w:keepLines w:val="0"/>
        <w:pageBreakBefore w:val="0"/>
        <w:widowControl/>
        <w:suppressLineNumbers w:val="0"/>
        <w:shd w:val="clear" w:color="auto" w:fill="FFFFFF"/>
        <w:kinsoku/>
        <w:wordWrap/>
        <w:overflowPunct/>
        <w:topLinePunct w:val="0"/>
        <w:autoSpaceDE/>
        <w:autoSpaceDN/>
        <w:bidi w:val="0"/>
        <w:adjustRightInd/>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对增值税小规模纳税人、小型微利企业和个体工商户减半减征资源税（不含水资源税）、城市维护建设税、房产税、城镇土地使用税、印花税（不含证券交易印花税）、耕地占用税和教育费附加、地方教育附加。</w:t>
      </w:r>
    </w:p>
    <w:p w14:paraId="01ED6045">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三、申请方式</w:t>
      </w:r>
    </w:p>
    <w:p w14:paraId="1E8E95CD">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通过电子税务局、办税服务厅等线上、线下方式申报享受。相关证明材料留存备查。</w:t>
      </w:r>
    </w:p>
    <w:p w14:paraId="4C280EC3">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26B699DB">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拨打12366纳税缴费服务热线。</w:t>
      </w:r>
    </w:p>
    <w:p w14:paraId="5F9B80C4">
      <w:pP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br w:type="page"/>
      </w:r>
    </w:p>
    <w:p w14:paraId="033113B2">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25" w:name="_Toc31885"/>
      <w:r>
        <w:rPr>
          <w:rFonts w:hint="default" w:ascii="Times New Roman" w:hAnsi="Times New Roman" w:eastAsia="方正小标宋简体" w:cs="Times New Roman"/>
          <w:sz w:val="36"/>
          <w:szCs w:val="36"/>
          <w:lang w:val="en-US" w:eastAsia="zh-CN"/>
        </w:rPr>
        <w:t>3.9小型微利企业减免企业所得税</w:t>
      </w:r>
      <w:bookmarkEnd w:id="25"/>
    </w:p>
    <w:p w14:paraId="7B6BFC9F">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p>
    <w:p w14:paraId="43441D0A">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一、支持对象和条件</w:t>
      </w:r>
    </w:p>
    <w:p w14:paraId="56AC4FD9">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lang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rPr>
        <w:t>小型微利企业。</w:t>
      </w:r>
    </w:p>
    <w:p w14:paraId="4BA0B464">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二、支持</w:t>
      </w: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内容</w:t>
      </w:r>
    </w:p>
    <w:p w14:paraId="19DA0AAB">
      <w:pPr>
        <w:pStyle w:val="15"/>
        <w:keepNext w:val="0"/>
        <w:keepLines w:val="0"/>
        <w:pageBreakBefore w:val="0"/>
        <w:widowControl/>
        <w:suppressLineNumbers w:val="0"/>
        <w:shd w:val="clear" w:color="auto" w:fill="FFFFFF"/>
        <w:kinsoku/>
        <w:wordWrap/>
        <w:overflowPunct/>
        <w:topLinePunct w:val="0"/>
        <w:autoSpaceDE/>
        <w:autoSpaceDN/>
        <w:bidi w:val="0"/>
        <w:adjustRightInd/>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对小型微利企业年应纳税所得额减按25%计入应纳税所得额，按20%的税率缴纳企业所得税。</w:t>
      </w:r>
    </w:p>
    <w:p w14:paraId="2F211E57">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三、申请方式</w:t>
      </w:r>
    </w:p>
    <w:p w14:paraId="120357F8">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在预缴和汇算清缴企业所得税时，通过填写纳税申报表，即可享受小型微利企业所得税优惠政策。应准确填报基础信息，包括从业人数、资产总额、年度应纳税所得额、国家限制或禁止行业等，信息系统将为小型微利企业智能预填优惠项目、自动计算减免税额。</w:t>
      </w:r>
    </w:p>
    <w:p w14:paraId="64F9B870">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6DD78E67">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拨打12366纳税缴费服务热线。</w:t>
      </w:r>
    </w:p>
    <w:p w14:paraId="328EFA75">
      <w:pP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pPr>
      <w:r>
        <w:rPr>
          <w:rFonts w:hint="default" w:ascii="Times New Roman" w:hAnsi="Times New Roman" w:eastAsia="方正小标宋简体" w:cs="Times New Roman"/>
          <w:b w:val="0"/>
          <w:bCs w:val="0"/>
          <w:i w:val="0"/>
          <w:caps w:val="0"/>
          <w:color w:val="000000"/>
          <w:spacing w:val="0"/>
          <w:sz w:val="36"/>
          <w:szCs w:val="36"/>
          <w:shd w:val="clear" w:color="auto" w:fill="FFFFFF"/>
          <w:lang w:val="en-US" w:eastAsia="zh-CN"/>
        </w:rPr>
        <w:br w:type="page"/>
      </w:r>
    </w:p>
    <w:p w14:paraId="4DD45AF3">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26" w:name="_Toc4098"/>
      <w:r>
        <w:rPr>
          <w:rFonts w:hint="default" w:ascii="Times New Roman" w:hAnsi="Times New Roman" w:eastAsia="方正小标宋简体" w:cs="Times New Roman"/>
          <w:sz w:val="36"/>
          <w:szCs w:val="36"/>
          <w:lang w:val="en-US" w:eastAsia="zh-CN"/>
        </w:rPr>
        <w:t>3.10吸纳重点群体就业税费扣减</w:t>
      </w:r>
      <w:bookmarkEnd w:id="26"/>
    </w:p>
    <w:p w14:paraId="69BB5E54">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p>
    <w:p w14:paraId="07F1C012">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一、支持对象和条件</w:t>
      </w:r>
    </w:p>
    <w:p w14:paraId="02F84D33">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rPr>
      </w:pPr>
      <w:r>
        <w:rPr>
          <w:rFonts w:hint="default" w:ascii="Times New Roman" w:hAnsi="Times New Roman" w:eastAsia="方正仿宋_GB2312" w:cs="Times New Roman"/>
          <w:b w:val="0"/>
          <w:bCs w:val="0"/>
          <w:i w:val="0"/>
          <w:caps w:val="0"/>
          <w:color w:val="000000"/>
          <w:spacing w:val="0"/>
          <w:sz w:val="32"/>
          <w:szCs w:val="32"/>
          <w:shd w:val="clear" w:color="auto" w:fill="FFFFFF"/>
        </w:rPr>
        <w:t>在人力资源社会保障部门公共就业服务机构登记失业半年以上且持《就业创业证》或《就业失业登记证》（注明</w:t>
      </w:r>
      <w:r>
        <w:rPr>
          <w:rFonts w:hint="default" w:ascii="Times New Roman" w:hAnsi="Times New Roman" w:eastAsia="方正仿宋_GB2312" w:cs="Times New Roman"/>
          <w:b w:val="0"/>
          <w:bCs w:val="0"/>
          <w:i w:val="0"/>
          <w:caps w:val="0"/>
          <w:color w:val="000000"/>
          <w:spacing w:val="0"/>
          <w:sz w:val="32"/>
          <w:szCs w:val="32"/>
          <w:shd w:val="clear" w:color="auto" w:fill="FFFFFF"/>
          <w:lang w:eastAsia="zh-CN"/>
        </w:rPr>
        <w:t>“</w:t>
      </w:r>
      <w:r>
        <w:rPr>
          <w:rFonts w:hint="default" w:ascii="Times New Roman" w:hAnsi="Times New Roman" w:eastAsia="方正仿宋_GB2312" w:cs="Times New Roman"/>
          <w:b w:val="0"/>
          <w:bCs w:val="0"/>
          <w:i w:val="0"/>
          <w:caps w:val="0"/>
          <w:color w:val="000000"/>
          <w:spacing w:val="0"/>
          <w:sz w:val="32"/>
          <w:szCs w:val="32"/>
          <w:shd w:val="clear" w:color="auto" w:fill="FFFFFF"/>
        </w:rPr>
        <w:t>企业吸纳税收政策</w:t>
      </w:r>
      <w:r>
        <w:rPr>
          <w:rFonts w:hint="default" w:ascii="Times New Roman" w:hAnsi="Times New Roman" w:eastAsia="方正仿宋_GB2312" w:cs="Times New Roman"/>
          <w:b w:val="0"/>
          <w:bCs w:val="0"/>
          <w:i w:val="0"/>
          <w:caps w:val="0"/>
          <w:color w:val="000000"/>
          <w:spacing w:val="0"/>
          <w:sz w:val="32"/>
          <w:szCs w:val="32"/>
          <w:shd w:val="clear" w:color="auto" w:fill="FFFFFF"/>
          <w:lang w:eastAsia="zh-CN"/>
        </w:rPr>
        <w:t>”</w:t>
      </w:r>
      <w:r>
        <w:rPr>
          <w:rFonts w:hint="default" w:ascii="Times New Roman" w:hAnsi="Times New Roman" w:eastAsia="方正仿宋_GB2312" w:cs="Times New Roman"/>
          <w:b w:val="0"/>
          <w:bCs w:val="0"/>
          <w:i w:val="0"/>
          <w:caps w:val="0"/>
          <w:color w:val="000000"/>
          <w:spacing w:val="0"/>
          <w:sz w:val="32"/>
          <w:szCs w:val="32"/>
          <w:shd w:val="clear" w:color="auto" w:fill="FFFFFF"/>
        </w:rPr>
        <w:t>）的人员，并与其签订1年以上期限劳动合同并依法缴纳社会保险费的企业。</w:t>
      </w:r>
    </w:p>
    <w:p w14:paraId="1BE24A45">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二、支持</w:t>
      </w: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内容</w:t>
      </w:r>
    </w:p>
    <w:p w14:paraId="7155D292">
      <w:pPr>
        <w:pStyle w:val="15"/>
        <w:keepNext w:val="0"/>
        <w:keepLines w:val="0"/>
        <w:pageBreakBefore w:val="0"/>
        <w:widowControl/>
        <w:suppressLineNumbers w:val="0"/>
        <w:shd w:val="clear" w:color="auto" w:fill="FFFFFF"/>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在人力资源社会保障部门公共就业服务机构登记失业半年以上且持《就业创业证》或《就业失业登记证》（注明“企业吸纳税收政策”）的人员，与其签订1年以上期限劳动合同并依法缴纳社会保险费的，自签订劳动合同并缴纳社会保险当月起，在3年内按实际招用人数予以定额依次扣减增值税、城市维护建设税、教育费附加、地方教育附加和企业所得税优惠。定额标准为每人每年7800元。</w:t>
      </w:r>
    </w:p>
    <w:p w14:paraId="1C01C1D5">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三、申请方式</w:t>
      </w:r>
    </w:p>
    <w:p w14:paraId="1D081E70">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left="0" w:right="0" w:rightChars="0" w:firstLine="640" w:firstLineChars="200"/>
        <w:jc w:val="both"/>
        <w:textAlignment w:val="auto"/>
        <w:rPr>
          <w:rFonts w:hint="default" w:ascii="Times New Roman" w:hAnsi="Times New Roman" w:eastAsia="方正仿宋_GB2312" w:cs="Times New Roman"/>
          <w:b w:val="0"/>
          <w:bCs w:val="0"/>
          <w:i w:val="0"/>
          <w:caps w:val="0"/>
          <w:color w:val="auto"/>
          <w:spacing w:val="0"/>
          <w:sz w:val="32"/>
          <w:szCs w:val="32"/>
          <w:shd w:val="clear" w:color="auto" w:fill="FFFFFF"/>
          <w:lang w:val="en-US" w:eastAsia="zh-CN"/>
        </w:rPr>
      </w:pPr>
      <w:r>
        <w:rPr>
          <w:rFonts w:hint="default" w:ascii="Times New Roman" w:hAnsi="Times New Roman" w:eastAsia="方正仿宋_GB2312" w:cs="Times New Roman"/>
          <w:b w:val="0"/>
          <w:bCs w:val="0"/>
          <w:i w:val="0"/>
          <w:caps w:val="0"/>
          <w:color w:val="auto"/>
          <w:spacing w:val="0"/>
          <w:sz w:val="32"/>
          <w:szCs w:val="32"/>
          <w:shd w:val="clear" w:color="auto" w:fill="FFFFFF"/>
          <w:lang w:val="en-US" w:eastAsia="zh-CN"/>
        </w:rPr>
        <w:t>1.《就业创业证》或《就业失业登记证》申领方式详见“3.11就业创业证申领”。</w:t>
      </w:r>
    </w:p>
    <w:p w14:paraId="0DA06555">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left="0" w:right="0" w:rightChars="0" w:firstLine="640" w:firstLineChars="200"/>
        <w:jc w:val="both"/>
        <w:textAlignment w:val="auto"/>
        <w:rPr>
          <w:rFonts w:hint="default" w:ascii="Times New Roman" w:hAnsi="Times New Roman" w:eastAsia="方正仿宋_GB2312" w:cs="Times New Roman"/>
          <w:b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i w:val="0"/>
          <w:caps w:val="0"/>
          <w:color w:val="000000"/>
          <w:spacing w:val="0"/>
          <w:sz w:val="32"/>
          <w:szCs w:val="32"/>
          <w:shd w:val="clear" w:color="auto" w:fill="FFFFFF"/>
          <w:lang w:val="en-US" w:eastAsia="zh-CN"/>
        </w:rPr>
        <w:t>2.通过电子税务局、办税服务厅等线上、线下方式，在纳税申报时申报享受，填写相应申报表减免栏次，留存《就业创业证》《企业吸纳重点群体就业认定证明》《重点群体人员本年度实际工作时间表》备查。</w:t>
      </w:r>
    </w:p>
    <w:p w14:paraId="66B4BB4E">
      <w:pPr>
        <w:pStyle w:val="15"/>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708384B7">
      <w:pPr>
        <w:pStyle w:val="15"/>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left="0" w:right="0" w:rightChars="0" w:firstLine="640" w:firstLineChars="200"/>
        <w:jc w:val="both"/>
        <w:textAlignment w:val="auto"/>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t>拨打12366纳税缴费服务热线。</w:t>
      </w:r>
    </w:p>
    <w:p w14:paraId="0560FA08">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outlineLvl w:val="2"/>
        <w:rPr>
          <w:rFonts w:hint="default" w:ascii="Times New Roman" w:hAnsi="Times New Roman" w:eastAsia="黑体" w:cs="Times New Roman"/>
          <w:color w:val="000000" w:themeColor="text1"/>
          <w:sz w:val="32"/>
          <w:szCs w:val="32"/>
          <w:lang w:val="en-US" w:eastAsia="zh-CN"/>
          <w14:textFill>
            <w14:solidFill>
              <w14:schemeClr w14:val="tx1"/>
            </w14:solidFill>
          </w14:textFill>
        </w:rPr>
      </w:pPr>
      <w:bookmarkStart w:id="27" w:name="_Toc7420"/>
      <w:r>
        <w:rPr>
          <w:rFonts w:hint="default" w:ascii="Times New Roman" w:hAnsi="Times New Roman" w:eastAsia="方正小标宋简体" w:cs="Times New Roman"/>
          <w:sz w:val="36"/>
          <w:szCs w:val="36"/>
          <w:lang w:val="en-US" w:eastAsia="zh-CN"/>
        </w:rPr>
        <w:t>3.11就业创业证申领</w:t>
      </w:r>
      <w:bookmarkEnd w:id="27"/>
    </w:p>
    <w:p w14:paraId="4CFA02D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color w:val="000000" w:themeColor="text1"/>
          <w:sz w:val="32"/>
          <w:szCs w:val="32"/>
          <w:lang w:val="en-US" w:eastAsia="zh-CN"/>
          <w14:textFill>
            <w14:solidFill>
              <w14:schemeClr w14:val="tx1"/>
            </w14:solidFill>
          </w14:textFill>
        </w:rPr>
      </w:pPr>
    </w:p>
    <w:p w14:paraId="024F8CA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一、政策</w:t>
      </w:r>
      <w:r>
        <w:rPr>
          <w:rFonts w:hint="default" w:ascii="Times New Roman" w:hAnsi="Times New Roman" w:eastAsia="黑体" w:cs="Times New Roman"/>
          <w:color w:val="000000" w:themeColor="text1"/>
          <w:sz w:val="32"/>
          <w:szCs w:val="32"/>
          <w14:textFill>
            <w14:solidFill>
              <w14:schemeClr w14:val="tx1"/>
            </w14:solidFill>
          </w14:textFill>
        </w:rPr>
        <w:t>内容</w:t>
      </w:r>
    </w:p>
    <w:p w14:paraId="07DE6255">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《就业创业证》是记载劳动者就业和失业状况、进行就业和失业登记、享受公共就业服务和就业扶持政策、享受失业保险待遇等的合法凭证。</w:t>
      </w:r>
    </w:p>
    <w:p w14:paraId="305DC6BA">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二、适用对象</w:t>
      </w:r>
    </w:p>
    <w:p w14:paraId="374283AD">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城乡劳动者。</w:t>
      </w:r>
    </w:p>
    <w:p w14:paraId="4F7EA660">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三、申报资料</w:t>
      </w:r>
    </w:p>
    <w:p w14:paraId="3E5D8A8C">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方正仿宋_GB2312" w:cs="Times New Roman"/>
          <w:color w:val="000000" w:themeColor="text1"/>
          <w:sz w:val="32"/>
          <w:szCs w:val="32"/>
          <w:lang w:eastAsia="zh-CN"/>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1</w:t>
      </w:r>
      <w:r>
        <w:rPr>
          <w:rFonts w:hint="default" w:ascii="Times New Roman" w:hAnsi="Times New Roman" w:eastAsia="方正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2312" w:cs="Times New Roman"/>
          <w:color w:val="000000" w:themeColor="text1"/>
          <w:sz w:val="32"/>
          <w:szCs w:val="32"/>
          <w14:textFill>
            <w14:solidFill>
              <w14:schemeClr w14:val="tx1"/>
            </w14:solidFill>
          </w14:textFill>
        </w:rPr>
        <w:t>身份证</w:t>
      </w:r>
      <w:r>
        <w:rPr>
          <w:rFonts w:hint="default" w:ascii="Times New Roman" w:hAnsi="Times New Roman" w:eastAsia="方正仿宋_GB2312" w:cs="Times New Roman"/>
          <w:color w:val="000000" w:themeColor="text1"/>
          <w:sz w:val="32"/>
          <w:szCs w:val="32"/>
          <w:lang w:eastAsia="zh-CN"/>
          <w14:textFill>
            <w14:solidFill>
              <w14:schemeClr w14:val="tx1"/>
            </w14:solidFill>
          </w14:textFill>
        </w:rPr>
        <w:t>。</w:t>
      </w:r>
    </w:p>
    <w:p w14:paraId="0C9E3BF8">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2</w:t>
      </w:r>
      <w:r>
        <w:rPr>
          <w:rFonts w:hint="default" w:ascii="Times New Roman" w:hAnsi="Times New Roman" w:eastAsia="方正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2312" w:cs="Times New Roman"/>
          <w:color w:val="000000" w:themeColor="text1"/>
          <w:sz w:val="32"/>
          <w:szCs w:val="32"/>
          <w14:textFill>
            <w14:solidFill>
              <w14:schemeClr w14:val="tx1"/>
            </w14:solidFill>
          </w14:textFill>
        </w:rPr>
        <w:t>申办人员免冠彩色照片（2张）。</w:t>
      </w:r>
    </w:p>
    <w:p w14:paraId="441D6DBB">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四、申报流程</w:t>
      </w:r>
    </w:p>
    <w:p w14:paraId="66D6CBAA">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个人申请→社区（行政村）初审→街道（乡镇）确认→区县市审核并制证→社区（行政村）发放。</w:t>
      </w:r>
    </w:p>
    <w:p w14:paraId="6B298EA8">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1</w:t>
      </w:r>
      <w:r>
        <w:rPr>
          <w:rFonts w:hint="default" w:ascii="Times New Roman" w:hAnsi="Times New Roman" w:eastAsia="方正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2312" w:cs="Times New Roman"/>
          <w:color w:val="000000" w:themeColor="text1"/>
          <w:sz w:val="32"/>
          <w:szCs w:val="32"/>
          <w14:textFill>
            <w14:solidFill>
              <w14:schemeClr w14:val="tx1"/>
            </w14:solidFill>
          </w14:textFill>
        </w:rPr>
        <w:t>申请人向户籍地或常住地社区（行政村）公共就业服务平台提出申请办理，或在湖南省人力资源和社会保障厅门户网网上办事大厅、</w:t>
      </w:r>
      <w:r>
        <w:rPr>
          <w:rFonts w:hint="default" w:ascii="Times New Roman" w:hAnsi="Times New Roman" w:eastAsia="方正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2312" w:cs="Times New Roman"/>
          <w:color w:val="000000" w:themeColor="text1"/>
          <w:sz w:val="32"/>
          <w:szCs w:val="32"/>
          <w14:textFill>
            <w14:solidFill>
              <w14:schemeClr w14:val="tx1"/>
            </w14:solidFill>
          </w14:textFill>
        </w:rPr>
        <w:t>湘就业</w:t>
      </w:r>
      <w:r>
        <w:rPr>
          <w:rFonts w:hint="default" w:ascii="Times New Roman" w:hAnsi="Times New Roman" w:eastAsia="方正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2312" w:cs="Times New Roman"/>
          <w:color w:val="000000" w:themeColor="text1"/>
          <w:sz w:val="32"/>
          <w:szCs w:val="32"/>
          <w14:textFill>
            <w14:solidFill>
              <w14:schemeClr w14:val="tx1"/>
            </w14:solidFill>
          </w14:textFill>
        </w:rPr>
        <w:t>微信公众号、智慧人社APP、智慧人社微信公众号申请办理。</w:t>
      </w:r>
    </w:p>
    <w:p w14:paraId="04E9B8F5">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2</w:t>
      </w:r>
      <w:r>
        <w:rPr>
          <w:rFonts w:hint="default" w:ascii="Times New Roman" w:hAnsi="Times New Roman" w:eastAsia="方正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2312" w:cs="Times New Roman"/>
          <w:color w:val="000000" w:themeColor="text1"/>
          <w:sz w:val="32"/>
          <w:szCs w:val="32"/>
          <w14:textFill>
            <w14:solidFill>
              <w14:schemeClr w14:val="tx1"/>
            </w14:solidFill>
          </w14:textFill>
        </w:rPr>
        <w:t>社区（行政村）对申请人进行初步审核；</w:t>
      </w:r>
    </w:p>
    <w:p w14:paraId="0CFED118">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3</w:t>
      </w:r>
      <w:r>
        <w:rPr>
          <w:rFonts w:hint="default" w:ascii="Times New Roman" w:hAnsi="Times New Roman" w:eastAsia="方正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2312" w:cs="Times New Roman"/>
          <w:color w:val="000000" w:themeColor="text1"/>
          <w:sz w:val="32"/>
          <w:szCs w:val="32"/>
          <w14:textFill>
            <w14:solidFill>
              <w14:schemeClr w14:val="tx1"/>
            </w14:solidFill>
          </w14:textFill>
        </w:rPr>
        <w:t>街道（乡镇）对就业创业证申请进行确认。</w:t>
      </w:r>
    </w:p>
    <w:p w14:paraId="4491A94A">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4</w:t>
      </w:r>
      <w:r>
        <w:rPr>
          <w:rFonts w:hint="default" w:ascii="Times New Roman" w:hAnsi="Times New Roman" w:eastAsia="方正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2312" w:cs="Times New Roman"/>
          <w:color w:val="000000" w:themeColor="text1"/>
          <w:sz w:val="32"/>
          <w:szCs w:val="32"/>
          <w14:textFill>
            <w14:solidFill>
              <w14:schemeClr w14:val="tx1"/>
            </w14:solidFill>
          </w14:textFill>
        </w:rPr>
        <w:t>区县市人</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力</w:t>
      </w:r>
      <w:r>
        <w:rPr>
          <w:rFonts w:hint="default" w:ascii="Times New Roman" w:hAnsi="Times New Roman" w:eastAsia="方正仿宋_GB2312" w:cs="Times New Roman"/>
          <w:color w:val="000000" w:themeColor="text1"/>
          <w:sz w:val="32"/>
          <w:szCs w:val="32"/>
          <w14:textFill>
            <w14:solidFill>
              <w14:schemeClr w14:val="tx1"/>
            </w14:solidFill>
          </w14:textFill>
        </w:rPr>
        <w:t>资源社会保障局进行审核并制作纸质版《就业创业证》或者提供电子版《就业创业证》，在湖南省范围内同步登记至全省人社一体化平台。</w:t>
      </w:r>
    </w:p>
    <w:p w14:paraId="3CA70D69">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5</w:t>
      </w:r>
      <w:r>
        <w:rPr>
          <w:rFonts w:hint="default" w:ascii="Times New Roman" w:hAnsi="Times New Roman" w:eastAsia="方正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2312" w:cs="Times New Roman"/>
          <w:color w:val="000000" w:themeColor="text1"/>
          <w:sz w:val="32"/>
          <w:szCs w:val="32"/>
          <w14:textFill>
            <w14:solidFill>
              <w14:schemeClr w14:val="tx1"/>
            </w14:solidFill>
          </w14:textFill>
        </w:rPr>
        <w:t>社区（行政村）发放纸质版《就业创业证》。</w:t>
      </w:r>
    </w:p>
    <w:p w14:paraId="1AE3D791">
      <w:pPr>
        <w:ind w:firstLine="640"/>
        <w:jc w:val="both"/>
        <w:rPr>
          <w:rFonts w:hint="default" w:ascii="Times New Roman" w:hAnsi="Times New Roman" w:eastAsia="黑体" w:cs="Times New Roman"/>
          <w:sz w:val="32"/>
          <w:szCs w:val="32"/>
        </w:rPr>
      </w:pPr>
      <w:r>
        <w:rPr>
          <w:rFonts w:hint="default" w:ascii="Times New Roman" w:hAnsi="Times New Roman" w:eastAsia="黑体" w:cs="Times New Roman"/>
          <w:color w:val="auto"/>
          <w:sz w:val="32"/>
          <w:szCs w:val="32"/>
          <w:lang w:val="en-US" w:eastAsia="zh-CN"/>
        </w:rPr>
        <w:t>五、</w:t>
      </w:r>
      <w:r>
        <w:rPr>
          <w:rFonts w:hint="default" w:ascii="Times New Roman" w:hAnsi="Times New Roman" w:eastAsia="黑体" w:cs="Times New Roman"/>
          <w:sz w:val="32"/>
          <w:szCs w:val="32"/>
        </w:rPr>
        <w:t>各市州联系方式</w:t>
      </w:r>
    </w:p>
    <w:tbl>
      <w:tblPr>
        <w:tblStyle w:val="18"/>
        <w:tblW w:w="94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2535"/>
        <w:gridCol w:w="1860"/>
        <w:gridCol w:w="3779"/>
      </w:tblGrid>
      <w:tr w14:paraId="05A3C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0C90C4BE">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kern w:val="0"/>
                <w:sz w:val="24"/>
                <w:szCs w:val="24"/>
                <w:u w:val="none"/>
                <w:lang w:val="en-US" w:eastAsia="zh-CN" w:bidi="ar"/>
              </w:rPr>
            </w:pPr>
            <w:r>
              <w:rPr>
                <w:rFonts w:hint="default" w:ascii="Times New Roman" w:hAnsi="Times New Roman" w:eastAsia="黑体" w:cs="Times New Roman"/>
                <w:b w:val="0"/>
                <w:bCs w:val="0"/>
                <w:i w:val="0"/>
                <w:iCs w:val="0"/>
                <w:color w:val="000000"/>
                <w:kern w:val="0"/>
                <w:sz w:val="24"/>
                <w:szCs w:val="24"/>
                <w:u w:val="none"/>
                <w:lang w:val="en-US" w:eastAsia="zh-CN" w:bidi="ar"/>
              </w:rPr>
              <w:t>地区</w:t>
            </w:r>
          </w:p>
        </w:tc>
        <w:tc>
          <w:tcPr>
            <w:tcW w:w="2535" w:type="dxa"/>
            <w:vAlign w:val="center"/>
          </w:tcPr>
          <w:p w14:paraId="75D750D7">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kern w:val="0"/>
                <w:sz w:val="24"/>
                <w:szCs w:val="24"/>
                <w:u w:val="none"/>
                <w:lang w:val="en-US" w:eastAsia="zh-CN" w:bidi="ar"/>
              </w:rPr>
            </w:pPr>
            <w:r>
              <w:rPr>
                <w:rFonts w:hint="default" w:ascii="Times New Roman" w:hAnsi="Times New Roman" w:eastAsia="黑体" w:cs="Times New Roman"/>
                <w:b w:val="0"/>
                <w:bCs w:val="0"/>
                <w:i w:val="0"/>
                <w:iCs w:val="0"/>
                <w:color w:val="000000"/>
                <w:kern w:val="0"/>
                <w:sz w:val="24"/>
                <w:szCs w:val="24"/>
                <w:u w:val="none"/>
                <w:lang w:val="en-US" w:eastAsia="zh-CN" w:bidi="ar"/>
              </w:rPr>
              <w:t>单位名称</w:t>
            </w:r>
          </w:p>
        </w:tc>
        <w:tc>
          <w:tcPr>
            <w:tcW w:w="1860" w:type="dxa"/>
            <w:vAlign w:val="center"/>
          </w:tcPr>
          <w:p w14:paraId="24ACFC49">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kern w:val="0"/>
                <w:sz w:val="24"/>
                <w:szCs w:val="24"/>
                <w:u w:val="none"/>
                <w:lang w:val="en-US" w:eastAsia="zh-CN" w:bidi="ar"/>
              </w:rPr>
            </w:pPr>
            <w:r>
              <w:rPr>
                <w:rFonts w:hint="default" w:ascii="Times New Roman" w:hAnsi="Times New Roman" w:eastAsia="黑体" w:cs="Times New Roman"/>
                <w:b w:val="0"/>
                <w:bCs w:val="0"/>
                <w:i w:val="0"/>
                <w:iCs w:val="0"/>
                <w:color w:val="000000"/>
                <w:kern w:val="0"/>
                <w:sz w:val="24"/>
                <w:szCs w:val="24"/>
                <w:u w:val="none"/>
                <w:lang w:val="en-US" w:eastAsia="zh-CN" w:bidi="ar"/>
              </w:rPr>
              <w:t>咨询电话</w:t>
            </w:r>
          </w:p>
        </w:tc>
        <w:tc>
          <w:tcPr>
            <w:tcW w:w="3779" w:type="dxa"/>
            <w:vAlign w:val="center"/>
          </w:tcPr>
          <w:p w14:paraId="2CC5C470">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kern w:val="0"/>
                <w:sz w:val="24"/>
                <w:szCs w:val="24"/>
                <w:u w:val="none"/>
                <w:lang w:val="en-US" w:eastAsia="zh-CN" w:bidi="ar"/>
              </w:rPr>
            </w:pPr>
            <w:r>
              <w:rPr>
                <w:rFonts w:hint="default" w:ascii="Times New Roman" w:hAnsi="Times New Roman" w:eastAsia="黑体" w:cs="Times New Roman"/>
                <w:b w:val="0"/>
                <w:bCs w:val="0"/>
                <w:i w:val="0"/>
                <w:iCs w:val="0"/>
                <w:color w:val="000000"/>
                <w:kern w:val="0"/>
                <w:sz w:val="24"/>
                <w:szCs w:val="24"/>
                <w:u w:val="none"/>
                <w:lang w:val="en-US" w:eastAsia="zh-CN" w:bidi="ar"/>
              </w:rPr>
              <w:t>地址</w:t>
            </w:r>
          </w:p>
        </w:tc>
      </w:tr>
      <w:tr w14:paraId="0540B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5953AEA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长沙市</w:t>
            </w:r>
          </w:p>
        </w:tc>
        <w:tc>
          <w:tcPr>
            <w:tcW w:w="2535" w:type="dxa"/>
            <w:vAlign w:val="center"/>
          </w:tcPr>
          <w:p w14:paraId="2725CF1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长沙市就业服务中心</w:t>
            </w:r>
          </w:p>
        </w:tc>
        <w:tc>
          <w:tcPr>
            <w:tcW w:w="1860" w:type="dxa"/>
            <w:vAlign w:val="center"/>
          </w:tcPr>
          <w:p w14:paraId="37DBA6E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0731-84907716</w:t>
            </w:r>
          </w:p>
        </w:tc>
        <w:tc>
          <w:tcPr>
            <w:tcW w:w="3779" w:type="dxa"/>
            <w:vAlign w:val="center"/>
          </w:tcPr>
          <w:p w14:paraId="0FFFABB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长沙市芙蓉中路一段669号15楼</w:t>
            </w:r>
          </w:p>
        </w:tc>
      </w:tr>
      <w:tr w14:paraId="7173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4C37519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株洲市</w:t>
            </w:r>
          </w:p>
        </w:tc>
        <w:tc>
          <w:tcPr>
            <w:tcW w:w="2535" w:type="dxa"/>
            <w:vAlign w:val="center"/>
          </w:tcPr>
          <w:p w14:paraId="6029F3B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株洲市就业服务中心</w:t>
            </w:r>
          </w:p>
        </w:tc>
        <w:tc>
          <w:tcPr>
            <w:tcW w:w="1860" w:type="dxa"/>
            <w:vAlign w:val="center"/>
          </w:tcPr>
          <w:p w14:paraId="3A45B20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0731-28681461</w:t>
            </w:r>
          </w:p>
        </w:tc>
        <w:tc>
          <w:tcPr>
            <w:tcW w:w="3779" w:type="dxa"/>
            <w:vAlign w:val="center"/>
          </w:tcPr>
          <w:p w14:paraId="6FF04A8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株洲市天元区长江路116号105室</w:t>
            </w:r>
          </w:p>
        </w:tc>
      </w:tr>
      <w:tr w14:paraId="3725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4BB4CE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871EA5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湘潭市</w:t>
            </w:r>
          </w:p>
        </w:tc>
        <w:tc>
          <w:tcPr>
            <w:tcW w:w="2535" w:type="dxa"/>
            <w:vAlign w:val="center"/>
          </w:tcPr>
          <w:p w14:paraId="21C4A7C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湘潭市就业服务中心</w:t>
            </w:r>
          </w:p>
        </w:tc>
        <w:tc>
          <w:tcPr>
            <w:tcW w:w="1860" w:type="dxa"/>
            <w:vAlign w:val="center"/>
          </w:tcPr>
          <w:p w14:paraId="75EAF3B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0731-58526156</w:t>
            </w:r>
          </w:p>
        </w:tc>
        <w:tc>
          <w:tcPr>
            <w:tcW w:w="3779" w:type="dxa"/>
            <w:vAlign w:val="center"/>
          </w:tcPr>
          <w:p w14:paraId="728FCF4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湘潭市岳塘区湘潭大道157号湘潭市人力资源和社会保障局一院</w:t>
            </w:r>
          </w:p>
        </w:tc>
      </w:tr>
      <w:tr w14:paraId="29196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0B5739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衡阳市</w:t>
            </w:r>
          </w:p>
        </w:tc>
        <w:tc>
          <w:tcPr>
            <w:tcW w:w="2535" w:type="dxa"/>
            <w:vAlign w:val="center"/>
          </w:tcPr>
          <w:p w14:paraId="531BCE8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衡阳市就业服务中心</w:t>
            </w:r>
          </w:p>
        </w:tc>
        <w:tc>
          <w:tcPr>
            <w:tcW w:w="1860" w:type="dxa"/>
            <w:vAlign w:val="center"/>
          </w:tcPr>
          <w:p w14:paraId="1B8242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0734-8867022</w:t>
            </w:r>
          </w:p>
        </w:tc>
        <w:tc>
          <w:tcPr>
            <w:tcW w:w="3779" w:type="dxa"/>
            <w:vAlign w:val="center"/>
          </w:tcPr>
          <w:p w14:paraId="1C875B4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衡阳市长湖街20号315室</w:t>
            </w:r>
          </w:p>
        </w:tc>
      </w:tr>
      <w:tr w14:paraId="4E3B5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2533303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邵阳市</w:t>
            </w:r>
          </w:p>
        </w:tc>
        <w:tc>
          <w:tcPr>
            <w:tcW w:w="2535" w:type="dxa"/>
            <w:vAlign w:val="center"/>
          </w:tcPr>
          <w:p w14:paraId="4298223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邵阳市就业服务中心</w:t>
            </w:r>
          </w:p>
        </w:tc>
        <w:tc>
          <w:tcPr>
            <w:tcW w:w="1860" w:type="dxa"/>
            <w:vAlign w:val="center"/>
          </w:tcPr>
          <w:p w14:paraId="32571F3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0739-5358895</w:t>
            </w:r>
          </w:p>
        </w:tc>
        <w:tc>
          <w:tcPr>
            <w:tcW w:w="3779" w:type="dxa"/>
            <w:vAlign w:val="center"/>
          </w:tcPr>
          <w:p w14:paraId="1D07086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邵阳市人力资源和社会保障局406（北塔区资江北路）</w:t>
            </w:r>
          </w:p>
        </w:tc>
      </w:tr>
      <w:tr w14:paraId="7770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575BC7F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岳阳市</w:t>
            </w:r>
          </w:p>
        </w:tc>
        <w:tc>
          <w:tcPr>
            <w:tcW w:w="2535" w:type="dxa"/>
            <w:vAlign w:val="center"/>
          </w:tcPr>
          <w:p w14:paraId="425F6DB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岳阳市就业服务中心</w:t>
            </w:r>
          </w:p>
        </w:tc>
        <w:tc>
          <w:tcPr>
            <w:tcW w:w="1860" w:type="dxa"/>
            <w:vAlign w:val="center"/>
          </w:tcPr>
          <w:p w14:paraId="5410CE1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0730-8251608</w:t>
            </w:r>
          </w:p>
        </w:tc>
        <w:tc>
          <w:tcPr>
            <w:tcW w:w="3779" w:type="dxa"/>
            <w:vAlign w:val="center"/>
          </w:tcPr>
          <w:p w14:paraId="47D39C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岳阳市岳阳楼区岳阳大道东35号</w:t>
            </w:r>
          </w:p>
        </w:tc>
      </w:tr>
      <w:tr w14:paraId="24F1E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7A442E7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常德市</w:t>
            </w:r>
          </w:p>
        </w:tc>
        <w:tc>
          <w:tcPr>
            <w:tcW w:w="2535" w:type="dxa"/>
            <w:vAlign w:val="center"/>
          </w:tcPr>
          <w:p w14:paraId="7B9C44C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常德市就业服务中心</w:t>
            </w:r>
          </w:p>
        </w:tc>
        <w:tc>
          <w:tcPr>
            <w:tcW w:w="1860" w:type="dxa"/>
            <w:vAlign w:val="center"/>
          </w:tcPr>
          <w:p w14:paraId="3AA6F19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0736-7817805</w:t>
            </w:r>
          </w:p>
        </w:tc>
        <w:tc>
          <w:tcPr>
            <w:tcW w:w="3779" w:type="dxa"/>
            <w:vAlign w:val="center"/>
          </w:tcPr>
          <w:p w14:paraId="1F556B9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常德市武陵区柳叶大道189号431办公室</w:t>
            </w:r>
          </w:p>
        </w:tc>
      </w:tr>
      <w:tr w14:paraId="65DF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4F13CE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张家界市</w:t>
            </w:r>
          </w:p>
        </w:tc>
        <w:tc>
          <w:tcPr>
            <w:tcW w:w="2535" w:type="dxa"/>
            <w:vAlign w:val="center"/>
          </w:tcPr>
          <w:p w14:paraId="37FCC4F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张家界市就业服务中心</w:t>
            </w:r>
          </w:p>
        </w:tc>
        <w:tc>
          <w:tcPr>
            <w:tcW w:w="1860" w:type="dxa"/>
            <w:vAlign w:val="center"/>
          </w:tcPr>
          <w:p w14:paraId="7AE0C6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0744-8299089</w:t>
            </w:r>
          </w:p>
        </w:tc>
        <w:tc>
          <w:tcPr>
            <w:tcW w:w="3779" w:type="dxa"/>
            <w:vAlign w:val="center"/>
          </w:tcPr>
          <w:p w14:paraId="6ADFEAE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张家界市永定区教场路69号三楼</w:t>
            </w:r>
          </w:p>
        </w:tc>
      </w:tr>
      <w:tr w14:paraId="699EB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1AF1B45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益阳市</w:t>
            </w:r>
          </w:p>
        </w:tc>
        <w:tc>
          <w:tcPr>
            <w:tcW w:w="2535" w:type="dxa"/>
            <w:vAlign w:val="center"/>
          </w:tcPr>
          <w:p w14:paraId="34F2ABE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益阳市就业服务中心</w:t>
            </w:r>
          </w:p>
        </w:tc>
        <w:tc>
          <w:tcPr>
            <w:tcW w:w="1860" w:type="dxa"/>
            <w:vAlign w:val="center"/>
          </w:tcPr>
          <w:p w14:paraId="3AD8BD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0737-4239755</w:t>
            </w:r>
          </w:p>
        </w:tc>
        <w:tc>
          <w:tcPr>
            <w:tcW w:w="3779" w:type="dxa"/>
            <w:vAlign w:val="center"/>
          </w:tcPr>
          <w:p w14:paraId="37D0703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益阳市赫山区益阳大道1089号世纪大厦行政楼16楼</w:t>
            </w:r>
          </w:p>
        </w:tc>
      </w:tr>
      <w:tr w14:paraId="65E90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59FDF2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郴州市</w:t>
            </w:r>
          </w:p>
        </w:tc>
        <w:tc>
          <w:tcPr>
            <w:tcW w:w="2535" w:type="dxa"/>
            <w:vAlign w:val="center"/>
          </w:tcPr>
          <w:p w14:paraId="199B1E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郴州市就业服务中心</w:t>
            </w:r>
          </w:p>
        </w:tc>
        <w:tc>
          <w:tcPr>
            <w:tcW w:w="1860" w:type="dxa"/>
            <w:vAlign w:val="center"/>
          </w:tcPr>
          <w:p w14:paraId="7C1075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0735-2331675</w:t>
            </w:r>
          </w:p>
        </w:tc>
        <w:tc>
          <w:tcPr>
            <w:tcW w:w="3779" w:type="dxa"/>
            <w:vAlign w:val="center"/>
          </w:tcPr>
          <w:p w14:paraId="698318A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郴州市北湖区燕泉路39号608室</w:t>
            </w:r>
          </w:p>
        </w:tc>
      </w:tr>
      <w:tr w14:paraId="797E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4EB37B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永州市</w:t>
            </w:r>
          </w:p>
        </w:tc>
        <w:tc>
          <w:tcPr>
            <w:tcW w:w="2535" w:type="dxa"/>
            <w:vAlign w:val="center"/>
          </w:tcPr>
          <w:p w14:paraId="5D7112C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永州市就业服务中心</w:t>
            </w:r>
          </w:p>
        </w:tc>
        <w:tc>
          <w:tcPr>
            <w:tcW w:w="1860" w:type="dxa"/>
            <w:vAlign w:val="center"/>
          </w:tcPr>
          <w:p w14:paraId="698BBF8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0746-8440017</w:t>
            </w:r>
          </w:p>
        </w:tc>
        <w:tc>
          <w:tcPr>
            <w:tcW w:w="3779" w:type="dxa"/>
            <w:vAlign w:val="center"/>
          </w:tcPr>
          <w:p w14:paraId="5C2AD6E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永州市冷水滩区湘江东路166号潇湘大厦601室</w:t>
            </w:r>
          </w:p>
        </w:tc>
      </w:tr>
      <w:tr w14:paraId="2F91D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32FF656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怀化市</w:t>
            </w:r>
          </w:p>
        </w:tc>
        <w:tc>
          <w:tcPr>
            <w:tcW w:w="2535" w:type="dxa"/>
            <w:vAlign w:val="center"/>
          </w:tcPr>
          <w:p w14:paraId="3FC22D4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怀化市就业服务中心</w:t>
            </w:r>
          </w:p>
        </w:tc>
        <w:tc>
          <w:tcPr>
            <w:tcW w:w="1860" w:type="dxa"/>
            <w:vAlign w:val="center"/>
          </w:tcPr>
          <w:p w14:paraId="674F218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0745-2715686</w:t>
            </w:r>
          </w:p>
        </w:tc>
        <w:tc>
          <w:tcPr>
            <w:tcW w:w="3779" w:type="dxa"/>
            <w:vAlign w:val="center"/>
          </w:tcPr>
          <w:p w14:paraId="533AB9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怀化市鹤城区迎丰中路768号6楼</w:t>
            </w:r>
          </w:p>
        </w:tc>
      </w:tr>
      <w:tr w14:paraId="3C2E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46923CE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娄底市</w:t>
            </w:r>
          </w:p>
        </w:tc>
        <w:tc>
          <w:tcPr>
            <w:tcW w:w="2535" w:type="dxa"/>
            <w:vAlign w:val="center"/>
          </w:tcPr>
          <w:p w14:paraId="44C35A0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娄底市就业服务中心</w:t>
            </w:r>
          </w:p>
        </w:tc>
        <w:tc>
          <w:tcPr>
            <w:tcW w:w="1860" w:type="dxa"/>
            <w:vAlign w:val="center"/>
          </w:tcPr>
          <w:p w14:paraId="37A769C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0738-8262220</w:t>
            </w:r>
          </w:p>
        </w:tc>
        <w:tc>
          <w:tcPr>
            <w:tcW w:w="3779" w:type="dxa"/>
            <w:vAlign w:val="center"/>
          </w:tcPr>
          <w:p w14:paraId="0AB7377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娄底市娄星区乐坪东街684号</w:t>
            </w:r>
          </w:p>
        </w:tc>
      </w:tr>
      <w:tr w14:paraId="3E515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dxa"/>
            <w:vAlign w:val="center"/>
          </w:tcPr>
          <w:p w14:paraId="0EFBD22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湘西州</w:t>
            </w:r>
          </w:p>
        </w:tc>
        <w:tc>
          <w:tcPr>
            <w:tcW w:w="2535" w:type="dxa"/>
            <w:vAlign w:val="center"/>
          </w:tcPr>
          <w:p w14:paraId="407B5E3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湘西自治州就业服务中心</w:t>
            </w:r>
          </w:p>
        </w:tc>
        <w:tc>
          <w:tcPr>
            <w:tcW w:w="1860" w:type="dxa"/>
            <w:vAlign w:val="center"/>
          </w:tcPr>
          <w:p w14:paraId="5573E91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0743-8735068</w:t>
            </w:r>
          </w:p>
        </w:tc>
        <w:tc>
          <w:tcPr>
            <w:tcW w:w="3779" w:type="dxa"/>
            <w:vAlign w:val="center"/>
          </w:tcPr>
          <w:p w14:paraId="24AE91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吉首市人民路北门街3号</w:t>
            </w:r>
          </w:p>
        </w:tc>
      </w:tr>
    </w:tbl>
    <w:p w14:paraId="06F06453">
      <w:pPr>
        <w:rPr>
          <w:rFonts w:hint="default" w:ascii="Times New Roman" w:hAnsi="Times New Roman" w:eastAsia="黑体" w:cs="Times New Roman"/>
          <w:color w:val="000000" w:themeColor="text1"/>
          <w:kern w:val="2"/>
          <w:sz w:val="52"/>
          <w:szCs w:val="52"/>
          <w:lang w:val="en-US" w:eastAsia="zh-CN" w:bidi="ar-SA"/>
          <w14:textFill>
            <w14:solidFill>
              <w14:schemeClr w14:val="tx1"/>
            </w14:solidFill>
          </w14:textFill>
        </w:rPr>
      </w:pPr>
      <w:r>
        <w:rPr>
          <w:rFonts w:hint="default" w:ascii="Times New Roman" w:hAnsi="Times New Roman" w:eastAsia="方正仿宋_GB2312" w:cs="Times New Roman"/>
          <w:b w:val="0"/>
          <w:bCs w:val="0"/>
          <w:i w:val="0"/>
          <w:caps w:val="0"/>
          <w:color w:val="000000"/>
          <w:spacing w:val="0"/>
          <w:sz w:val="32"/>
          <w:szCs w:val="32"/>
          <w:shd w:val="clear" w:color="auto" w:fill="FFFFFF"/>
          <w:lang w:val="en-US" w:eastAsia="zh-CN"/>
        </w:rPr>
        <w:br w:type="page"/>
      </w:r>
    </w:p>
    <w:p w14:paraId="2564D8C6">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1"/>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pPr>
      <w:bookmarkStart w:id="28" w:name="_Toc18666"/>
      <w:bookmarkStart w:id="29" w:name="_Toc20083"/>
      <w:r>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t>4</w:t>
      </w:r>
      <w:r>
        <w:rPr>
          <w:rFonts w:hint="default" w:ascii="Times New Roman" w:hAnsi="Times New Roman" w:eastAsia="黑体" w:cs="Times New Roman"/>
          <w:color w:val="000000" w:themeColor="text1"/>
          <w:kern w:val="2"/>
          <w:sz w:val="44"/>
          <w:szCs w:val="44"/>
          <w:lang w:val="en" w:eastAsia="zh-CN" w:bidi="ar-SA"/>
          <w14:textFill>
            <w14:solidFill>
              <w14:schemeClr w14:val="tx1"/>
            </w14:solidFill>
          </w14:textFill>
        </w:rPr>
        <w:t>.</w:t>
      </w:r>
      <w:r>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t>项目</w:t>
      </w:r>
      <w:bookmarkEnd w:id="28"/>
      <w:bookmarkEnd w:id="29"/>
    </w:p>
    <w:p w14:paraId="58A63B85">
      <w:pPr>
        <w:rPr>
          <w:rFonts w:hint="default" w:ascii="Times New Roman" w:hAnsi="Times New Roman" w:eastAsia="方正小标宋简体" w:cs="Times New Roman"/>
          <w:color w:val="auto"/>
          <w:spacing w:val="-8"/>
          <w:kern w:val="2"/>
          <w:sz w:val="36"/>
          <w:szCs w:val="36"/>
          <w:shd w:val="clear" w:color="auto" w:fill="auto"/>
          <w:lang w:val="en-US" w:eastAsia="zh-CN" w:bidi="ar-SA"/>
        </w:rPr>
      </w:pPr>
    </w:p>
    <w:p w14:paraId="07243567">
      <w:pPr>
        <w:keepNext w:val="0"/>
        <w:keepLines w:val="0"/>
        <w:pageBreakBefore w:val="0"/>
        <w:widowControl w:val="0"/>
        <w:kinsoku/>
        <w:wordWrap/>
        <w:overflowPunct/>
        <w:topLinePunct w:val="0"/>
        <w:autoSpaceDE/>
        <w:autoSpaceDN/>
        <w:bidi w:val="0"/>
        <w:adjustRightInd/>
        <w:snapToGrid/>
        <w:spacing w:line="600" w:lineRule="exact"/>
        <w:ind w:firstLine="696" w:firstLineChars="200"/>
        <w:textAlignment w:val="auto"/>
        <w:outlineLvl w:val="2"/>
        <w:rPr>
          <w:rFonts w:hint="default" w:ascii="Times New Roman" w:hAnsi="Times New Roman" w:eastAsia="方正小标宋简体" w:cs="Times New Roman"/>
          <w:spacing w:val="-6"/>
          <w:sz w:val="36"/>
          <w:szCs w:val="36"/>
          <w:lang w:val="en-US" w:eastAsia="zh-CN"/>
        </w:rPr>
      </w:pPr>
      <w:bookmarkStart w:id="30" w:name="_Toc25997"/>
      <w:r>
        <w:rPr>
          <w:rFonts w:hint="default" w:ascii="Times New Roman" w:hAnsi="Times New Roman" w:eastAsia="方正小标宋简体" w:cs="Times New Roman"/>
          <w:spacing w:val="-6"/>
          <w:sz w:val="36"/>
          <w:szCs w:val="36"/>
          <w:lang w:val="en-US" w:eastAsia="zh-CN"/>
        </w:rPr>
        <w:t>4.1湖南省</w:t>
      </w:r>
      <w:r>
        <w:rPr>
          <w:rFonts w:hint="default" w:ascii="Times New Roman" w:hAnsi="Times New Roman" w:eastAsia="方正小标宋简体" w:cs="Times New Roman"/>
          <w:color w:val="auto"/>
          <w:spacing w:val="-6"/>
          <w:sz w:val="36"/>
          <w:szCs w:val="36"/>
          <w:lang w:val="en-US" w:eastAsia="zh-CN"/>
        </w:rPr>
        <w:t>“科技+”</w:t>
      </w:r>
      <w:r>
        <w:rPr>
          <w:rFonts w:hint="default" w:ascii="Times New Roman" w:hAnsi="Times New Roman" w:eastAsia="方正小标宋简体" w:cs="Times New Roman"/>
          <w:spacing w:val="-6"/>
          <w:sz w:val="36"/>
          <w:szCs w:val="36"/>
          <w:lang w:val="en-US" w:eastAsia="zh-CN"/>
        </w:rPr>
        <w:t>大学生创新创业大赛</w:t>
      </w:r>
      <w:bookmarkEnd w:id="30"/>
    </w:p>
    <w:p w14:paraId="10B165F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p>
    <w:p w14:paraId="08FDC26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一、支持对象和条件</w:t>
      </w:r>
    </w:p>
    <w:p w14:paraId="62E8FA4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2312" w:cs="Times New Roman"/>
          <w:color w:val="000000"/>
          <w:kern w:val="0"/>
          <w:sz w:val="32"/>
          <w:szCs w:val="32"/>
          <w:lang w:val="en-US" w:eastAsia="zh-CN" w:bidi="ar"/>
        </w:rPr>
      </w:pPr>
      <w:r>
        <w:rPr>
          <w:rFonts w:hint="default" w:ascii="Times New Roman" w:hAnsi="Times New Roman" w:eastAsia="方正仿宋_GB2312" w:cs="Times New Roman"/>
          <w:color w:val="000000"/>
          <w:kern w:val="0"/>
          <w:sz w:val="32"/>
          <w:szCs w:val="32"/>
          <w:lang w:val="en-US" w:eastAsia="zh-CN" w:bidi="ar"/>
        </w:rPr>
        <w:t>在湘高等院校全日制在校学生。</w:t>
      </w:r>
    </w:p>
    <w:p w14:paraId="42D9FF8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二、支持内容</w:t>
      </w:r>
    </w:p>
    <w:p w14:paraId="0D457302">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cs="Times New Roman"/>
          <w:b w:val="0"/>
          <w:bCs w:val="0"/>
          <w:sz w:val="32"/>
          <w:szCs w:val="32"/>
        </w:rPr>
      </w:pPr>
      <w:r>
        <w:rPr>
          <w:rFonts w:hint="default" w:ascii="Times New Roman" w:hAnsi="Times New Roman" w:eastAsia="宋体" w:cs="Times New Roman"/>
          <w:b w:val="0"/>
          <w:bCs w:val="0"/>
          <w:color w:val="000000"/>
          <w:kern w:val="0"/>
          <w:sz w:val="32"/>
          <w:szCs w:val="32"/>
          <w:lang w:val="en-US" w:eastAsia="zh-CN" w:bidi="ar"/>
        </w:rPr>
        <w:t>1.</w:t>
      </w:r>
      <w:r>
        <w:rPr>
          <w:rFonts w:hint="default" w:ascii="Times New Roman" w:hAnsi="Times New Roman" w:eastAsia="方正仿宋_GB2312" w:cs="Times New Roman"/>
          <w:b w:val="0"/>
          <w:bCs w:val="0"/>
          <w:color w:val="000000"/>
          <w:kern w:val="0"/>
          <w:sz w:val="32"/>
          <w:szCs w:val="32"/>
          <w:lang w:val="en-US" w:eastAsia="zh-CN" w:bidi="ar"/>
        </w:rPr>
        <w:t>优秀奖。优秀奖若干名，总名额不超过</w:t>
      </w:r>
      <w:r>
        <w:rPr>
          <w:rFonts w:hint="default" w:ascii="Times New Roman" w:hAnsi="Times New Roman" w:eastAsia="宋体" w:cs="Times New Roman"/>
          <w:b w:val="0"/>
          <w:bCs w:val="0"/>
          <w:color w:val="000000"/>
          <w:kern w:val="0"/>
          <w:sz w:val="32"/>
          <w:szCs w:val="32"/>
          <w:lang w:val="en-US" w:eastAsia="zh-CN" w:bidi="ar"/>
        </w:rPr>
        <w:t>80</w:t>
      </w:r>
      <w:r>
        <w:rPr>
          <w:rFonts w:hint="default" w:ascii="Times New Roman" w:hAnsi="Times New Roman" w:eastAsia="方正仿宋_GB2312" w:cs="Times New Roman"/>
          <w:b w:val="0"/>
          <w:bCs w:val="0"/>
          <w:color w:val="000000"/>
          <w:kern w:val="0"/>
          <w:sz w:val="32"/>
          <w:szCs w:val="32"/>
          <w:lang w:val="en-US" w:eastAsia="zh-CN" w:bidi="ar"/>
        </w:rPr>
        <w:t>名。</w:t>
      </w:r>
    </w:p>
    <w:p w14:paraId="0F47B800">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_GB2312" w:cs="Times New Roman"/>
          <w:b/>
          <w:bCs/>
          <w:i w:val="0"/>
          <w:caps w:val="0"/>
          <w:color w:val="000000"/>
          <w:spacing w:val="0"/>
          <w:sz w:val="32"/>
          <w:szCs w:val="32"/>
          <w:shd w:val="clear" w:color="auto" w:fill="FFFFFF"/>
          <w:lang w:val="en-US" w:eastAsia="zh-CN"/>
        </w:rPr>
      </w:pPr>
      <w:r>
        <w:rPr>
          <w:rFonts w:hint="default" w:ascii="Times New Roman" w:hAnsi="Times New Roman" w:eastAsia="宋体" w:cs="Times New Roman"/>
          <w:b w:val="0"/>
          <w:bCs w:val="0"/>
          <w:color w:val="000000"/>
          <w:kern w:val="0"/>
          <w:sz w:val="32"/>
          <w:szCs w:val="32"/>
          <w:lang w:val="en-US" w:eastAsia="zh-CN" w:bidi="ar"/>
        </w:rPr>
        <w:t>2.</w:t>
      </w:r>
      <w:r>
        <w:rPr>
          <w:rFonts w:hint="default" w:ascii="Times New Roman" w:hAnsi="Times New Roman" w:eastAsia="方正仿宋_GB2312" w:cs="Times New Roman"/>
          <w:b w:val="0"/>
          <w:bCs w:val="0"/>
          <w:color w:val="000000"/>
          <w:kern w:val="0"/>
          <w:sz w:val="32"/>
          <w:szCs w:val="32"/>
          <w:lang w:val="en-US" w:eastAsia="zh-CN" w:bidi="ar"/>
        </w:rPr>
        <w:t>等次奖。按本</w:t>
      </w:r>
      <w:r>
        <w:rPr>
          <w:rFonts w:hint="default" w:ascii="Times New Roman" w:hAnsi="Times New Roman" w:eastAsia="方正仿宋_GB2312" w:cs="Times New Roman"/>
          <w:color w:val="000000"/>
          <w:kern w:val="0"/>
          <w:sz w:val="32"/>
          <w:szCs w:val="32"/>
          <w:lang w:val="en-US" w:eastAsia="zh-CN" w:bidi="ar"/>
        </w:rPr>
        <w:t>科院校组、高职高专院校组分别确定一等奖</w:t>
      </w:r>
      <w:r>
        <w:rPr>
          <w:rFonts w:hint="default" w:ascii="Times New Roman" w:hAnsi="Times New Roman" w:eastAsia="宋体" w:cs="Times New Roman"/>
          <w:color w:val="000000"/>
          <w:kern w:val="0"/>
          <w:sz w:val="32"/>
          <w:szCs w:val="32"/>
          <w:lang w:val="en-US" w:eastAsia="zh-CN" w:bidi="ar"/>
        </w:rPr>
        <w:t>1</w:t>
      </w:r>
      <w:r>
        <w:rPr>
          <w:rFonts w:hint="default" w:ascii="Times New Roman" w:hAnsi="Times New Roman" w:eastAsia="方正仿宋_GB2312" w:cs="Times New Roman"/>
          <w:color w:val="000000"/>
          <w:kern w:val="0"/>
          <w:sz w:val="32"/>
          <w:szCs w:val="32"/>
          <w:lang w:val="en-US" w:eastAsia="zh-CN" w:bidi="ar"/>
        </w:rPr>
        <w:t>名、二等奖</w:t>
      </w:r>
      <w:r>
        <w:rPr>
          <w:rFonts w:hint="default" w:ascii="Times New Roman" w:hAnsi="Times New Roman" w:eastAsia="宋体" w:cs="Times New Roman"/>
          <w:color w:val="000000"/>
          <w:kern w:val="0"/>
          <w:sz w:val="32"/>
          <w:szCs w:val="32"/>
          <w:lang w:val="en-US" w:eastAsia="zh-CN" w:bidi="ar"/>
        </w:rPr>
        <w:t>2</w:t>
      </w:r>
      <w:r>
        <w:rPr>
          <w:rFonts w:hint="default" w:ascii="Times New Roman" w:hAnsi="Times New Roman" w:eastAsia="方正仿宋_GB2312" w:cs="Times New Roman"/>
          <w:color w:val="000000"/>
          <w:kern w:val="0"/>
          <w:sz w:val="32"/>
          <w:szCs w:val="32"/>
          <w:lang w:val="en-US" w:eastAsia="zh-CN" w:bidi="ar"/>
        </w:rPr>
        <w:t>名、三等奖</w:t>
      </w:r>
      <w:r>
        <w:rPr>
          <w:rFonts w:hint="default" w:ascii="Times New Roman" w:hAnsi="Times New Roman" w:eastAsia="宋体" w:cs="Times New Roman"/>
          <w:color w:val="000000"/>
          <w:kern w:val="0"/>
          <w:sz w:val="32"/>
          <w:szCs w:val="32"/>
          <w:lang w:val="en-US" w:eastAsia="zh-CN" w:bidi="ar"/>
        </w:rPr>
        <w:t>3</w:t>
      </w:r>
      <w:r>
        <w:rPr>
          <w:rFonts w:hint="default" w:ascii="Times New Roman" w:hAnsi="Times New Roman" w:eastAsia="方正仿宋_GB2312" w:cs="Times New Roman"/>
          <w:color w:val="000000"/>
          <w:kern w:val="0"/>
          <w:sz w:val="32"/>
          <w:szCs w:val="32"/>
          <w:lang w:val="en-US" w:eastAsia="zh-CN" w:bidi="ar"/>
        </w:rPr>
        <w:t>名，总名额</w:t>
      </w:r>
      <w:r>
        <w:rPr>
          <w:rFonts w:hint="default" w:ascii="Times New Roman" w:hAnsi="Times New Roman" w:eastAsia="宋体" w:cs="Times New Roman"/>
          <w:color w:val="000000"/>
          <w:kern w:val="0"/>
          <w:sz w:val="32"/>
          <w:szCs w:val="32"/>
          <w:lang w:val="en-US" w:eastAsia="zh-CN" w:bidi="ar"/>
        </w:rPr>
        <w:t xml:space="preserve">12 </w:t>
      </w:r>
      <w:r>
        <w:rPr>
          <w:rFonts w:hint="default" w:ascii="Times New Roman" w:hAnsi="Times New Roman" w:eastAsia="方正仿宋_GB2312" w:cs="Times New Roman"/>
          <w:color w:val="000000"/>
          <w:kern w:val="0"/>
          <w:sz w:val="32"/>
          <w:szCs w:val="32"/>
          <w:lang w:val="en-US" w:eastAsia="zh-CN" w:bidi="ar"/>
        </w:rPr>
        <w:t>名。获一、二、三等奖者不再授予大赛优秀奖。</w:t>
      </w:r>
    </w:p>
    <w:p w14:paraId="1B246A3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三、申请方式</w:t>
      </w:r>
    </w:p>
    <w:p w14:paraId="642FE4CF">
      <w:pPr>
        <w:keepNext w:val="0"/>
        <w:keepLines w:val="0"/>
        <w:pageBreakBefore w:val="0"/>
        <w:kinsoku/>
        <w:wordWrap/>
        <w:overflowPunct/>
        <w:topLinePunct w:val="0"/>
        <w:autoSpaceDE/>
        <w:autoSpaceDN/>
        <w:bidi w:val="0"/>
        <w:adjustRightInd/>
        <w:snapToGrid/>
        <w:spacing w:line="600" w:lineRule="exact"/>
        <w:ind w:firstLine="616" w:firstLineChars="200"/>
        <w:textAlignment w:val="auto"/>
        <w:rPr>
          <w:rFonts w:hint="default" w:ascii="Times New Roman" w:hAnsi="Times New Roman" w:eastAsia="方正仿宋_GB2312" w:cs="Times New Roman"/>
          <w:color w:val="000000"/>
          <w:kern w:val="0"/>
          <w:sz w:val="32"/>
          <w:szCs w:val="32"/>
          <w:lang w:val="en-US" w:eastAsia="zh-CN" w:bidi="ar"/>
        </w:rPr>
      </w:pPr>
      <w:r>
        <w:rPr>
          <w:rFonts w:hint="default" w:ascii="Times New Roman" w:hAnsi="Times New Roman" w:eastAsia="方正仿宋_GB2312" w:cs="Times New Roman"/>
          <w:color w:val="000000"/>
          <w:spacing w:val="-6"/>
          <w:kern w:val="0"/>
          <w:sz w:val="32"/>
          <w:szCs w:val="32"/>
          <w:lang w:val="en-US" w:eastAsia="zh-CN" w:bidi="ar"/>
        </w:rPr>
        <w:t>注册报名。通过湖南省科学技术厅官网</w:t>
      </w:r>
      <w:r>
        <w:rPr>
          <w:rFonts w:hint="default" w:ascii="Times New Roman" w:hAnsi="Times New Roman" w:eastAsia="宋体" w:cs="Times New Roman"/>
          <w:color w:val="000000"/>
          <w:spacing w:val="-6"/>
          <w:kern w:val="0"/>
          <w:sz w:val="32"/>
          <w:szCs w:val="32"/>
          <w:lang w:val="en-US" w:eastAsia="zh-CN" w:bidi="ar"/>
        </w:rPr>
        <w:t>（https://kjt.hunan.gov.cn）</w:t>
      </w:r>
      <w:r>
        <w:rPr>
          <w:rFonts w:hint="default" w:ascii="Times New Roman" w:hAnsi="Times New Roman" w:eastAsia="方正仿宋_GB2312" w:cs="Times New Roman"/>
          <w:color w:val="000000"/>
          <w:kern w:val="0"/>
          <w:sz w:val="32"/>
          <w:szCs w:val="32"/>
          <w:lang w:val="en-US" w:eastAsia="zh-CN" w:bidi="ar"/>
        </w:rPr>
        <w:t>登录湖南科技云平台（项目负责人账号和密码由团队负责人自行注册，由所在院校审核），进入“科技项目管理系统”－“项目申报”－“创新生态建设计划－大学生创新创业大赛（本科院校组或高职高专院校组）”栏目在线填报，并对所填信息的准确性和真实性负责。不需要提交纸质申报材料。</w:t>
      </w:r>
    </w:p>
    <w:p w14:paraId="0E946A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6B974641">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t>业务咨询电话：0731-88988513、88988752。</w:t>
      </w:r>
    </w:p>
    <w:p w14:paraId="2D0CE85E">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t>技术咨询电话：0731-84586921、84586761。</w:t>
      </w:r>
    </w:p>
    <w:p w14:paraId="600D2F8D">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pPr>
      <w:r>
        <w:rPr>
          <w:rFonts w:hint="default" w:ascii="Times New Roman" w:hAnsi="Times New Roman" w:eastAsia="方正仿宋_GB2312" w:cs="Times New Roman"/>
          <w:b w:val="0"/>
          <w:i w:val="0"/>
          <w:caps w:val="0"/>
          <w:color w:val="000000"/>
          <w:spacing w:val="0"/>
          <w:kern w:val="0"/>
          <w:sz w:val="32"/>
          <w:szCs w:val="32"/>
          <w:shd w:val="clear" w:color="auto" w:fill="FFFFFF"/>
          <w:lang w:val="en-US" w:eastAsia="zh-CN" w:bidi="ar"/>
        </w:rPr>
        <w:t>地址：长沙市岳麓大道233号科技大厦1113室。</w:t>
      </w:r>
    </w:p>
    <w:p w14:paraId="788F5968">
      <w:pPr>
        <w:keepNext w:val="0"/>
        <w:keepLines w:val="0"/>
        <w:pageBreakBefore w:val="0"/>
        <w:kinsoku/>
        <w:wordWrap/>
        <w:overflowPunct/>
        <w:topLinePunct w:val="0"/>
        <w:autoSpaceDE/>
        <w:autoSpaceDN/>
        <w:bidi w:val="0"/>
        <w:adjustRightInd/>
        <w:snapToGrid/>
        <w:spacing w:line="600" w:lineRule="exact"/>
        <w:textAlignment w:val="auto"/>
        <w:rPr>
          <w:rFonts w:hint="default" w:ascii="Times New Roman" w:hAnsi="Times New Roman" w:eastAsia="方正小标宋简体" w:cs="Times New Roman"/>
          <w:color w:val="auto"/>
          <w:spacing w:val="-8"/>
          <w:kern w:val="2"/>
          <w:sz w:val="36"/>
          <w:szCs w:val="36"/>
          <w:shd w:val="clear" w:color="auto" w:fill="auto"/>
          <w:lang w:val="en-US" w:eastAsia="zh-CN" w:bidi="ar-SA"/>
        </w:rPr>
      </w:pPr>
      <w:r>
        <w:rPr>
          <w:rFonts w:hint="default" w:ascii="Times New Roman" w:hAnsi="Times New Roman" w:eastAsia="方正小标宋简体" w:cs="Times New Roman"/>
          <w:color w:val="auto"/>
          <w:spacing w:val="-8"/>
          <w:kern w:val="2"/>
          <w:sz w:val="36"/>
          <w:szCs w:val="36"/>
          <w:shd w:val="clear" w:color="auto" w:fill="auto"/>
          <w:lang w:val="en-US" w:eastAsia="zh-CN" w:bidi="ar-SA"/>
        </w:rPr>
        <w:br w:type="page"/>
      </w:r>
    </w:p>
    <w:p w14:paraId="30A7FE2B">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31" w:name="_Toc16302"/>
      <w:r>
        <w:rPr>
          <w:rFonts w:hint="default" w:ascii="Times New Roman" w:hAnsi="Times New Roman" w:eastAsia="方正小标宋简体" w:cs="Times New Roman"/>
          <w:sz w:val="36"/>
          <w:szCs w:val="36"/>
          <w:lang w:val="en-US" w:eastAsia="zh-CN"/>
        </w:rPr>
        <w:t>4.2大学生创业项目库</w:t>
      </w:r>
      <w:bookmarkEnd w:id="31"/>
    </w:p>
    <w:p w14:paraId="0944784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sz w:val="32"/>
          <w:szCs w:val="32"/>
          <w:lang w:val="en-US" w:eastAsia="zh-CN"/>
        </w:rPr>
      </w:pPr>
    </w:p>
    <w:p w14:paraId="7B0D58B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sz w:val="32"/>
          <w:szCs w:val="32"/>
          <w:lang w:val="en-US" w:eastAsia="zh-CN"/>
        </w:rPr>
        <w:t>一、</w:t>
      </w:r>
      <w:r>
        <w:rPr>
          <w:rFonts w:hint="default" w:ascii="Times New Roman" w:hAnsi="Times New Roman" w:eastAsia="黑体" w:cs="Times New Roman"/>
          <w:b w:val="0"/>
          <w:bCs w:val="0"/>
          <w:sz w:val="32"/>
          <w:szCs w:val="32"/>
          <w:lang w:val="en-US" w:eastAsia="zh-CN"/>
        </w:rPr>
        <w:t>入库条件</w:t>
      </w:r>
    </w:p>
    <w:p w14:paraId="57892CA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color w:val="000000"/>
          <w:kern w:val="0"/>
          <w:sz w:val="32"/>
          <w:szCs w:val="32"/>
          <w:lang w:val="en-US" w:eastAsia="zh-CN" w:bidi="ar"/>
        </w:rPr>
        <w:t xml:space="preserve">1.创业地或注册地在湖南省内的大学生创新创业项目。 大学生含国内外在校或毕业的大专、本科、硕士、博士学生，以及技师学院在校或毕业生。具体包括： </w:t>
      </w:r>
    </w:p>
    <w:p w14:paraId="78D2C65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2312" w:cs="Times New Roman"/>
          <w:b w:val="0"/>
          <w:bCs w:val="0"/>
          <w:color w:val="000000"/>
          <w:kern w:val="0"/>
          <w:sz w:val="32"/>
          <w:szCs w:val="32"/>
          <w:lang w:val="en-US" w:eastAsia="zh-CN" w:bidi="ar"/>
        </w:rPr>
      </w:pPr>
      <w:r>
        <w:rPr>
          <w:rFonts w:hint="default" w:ascii="Times New Roman" w:hAnsi="Times New Roman" w:eastAsia="方正仿宋_GB2312" w:cs="Times New Roman"/>
          <w:b w:val="0"/>
          <w:bCs w:val="0"/>
          <w:color w:val="000000"/>
          <w:kern w:val="0"/>
          <w:sz w:val="32"/>
          <w:szCs w:val="32"/>
          <w:lang w:val="en-US" w:eastAsia="zh-CN" w:bidi="ar"/>
        </w:rPr>
        <w:t xml:space="preserve">（1）省内在校大学生或应届大学毕业生创办及师生共同创办的项目； </w:t>
      </w:r>
    </w:p>
    <w:p w14:paraId="05C877C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color w:val="000000"/>
          <w:kern w:val="0"/>
          <w:sz w:val="32"/>
          <w:szCs w:val="32"/>
          <w:lang w:val="en-US" w:eastAsia="zh-CN" w:bidi="ar"/>
        </w:rPr>
        <w:t xml:space="preserve">（2）省外及境外在校大学生或应届大学毕业生创办及师生共同来湘创办的项目。 </w:t>
      </w:r>
    </w:p>
    <w:p w14:paraId="2480FC7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color w:val="000000"/>
          <w:kern w:val="0"/>
          <w:sz w:val="32"/>
          <w:szCs w:val="32"/>
          <w:lang w:val="en-US" w:eastAsia="zh-CN" w:bidi="ar"/>
        </w:rPr>
        <w:t xml:space="preserve">2.项目所处阶段为早期阶段，包括尚未设立企业实体的大学生创业个人或团队。 </w:t>
      </w:r>
    </w:p>
    <w:p w14:paraId="5999B4D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color w:val="000000"/>
          <w:kern w:val="0"/>
          <w:sz w:val="32"/>
          <w:szCs w:val="32"/>
          <w:lang w:val="en-US" w:eastAsia="zh-CN" w:bidi="ar"/>
        </w:rPr>
        <w:t xml:space="preserve">3.项目应符合国家法规政策，无知识产权纠纷且发展前景较好。 </w:t>
      </w:r>
    </w:p>
    <w:p w14:paraId="2DBB0BD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 w:cs="Times New Roman"/>
          <w:color w:val="000000"/>
          <w:kern w:val="0"/>
          <w:sz w:val="32"/>
          <w:szCs w:val="32"/>
          <w:lang w:val="en-US" w:eastAsia="zh-CN" w:bidi="ar"/>
        </w:rPr>
      </w:pPr>
      <w:r>
        <w:rPr>
          <w:rFonts w:hint="default" w:ascii="Times New Roman" w:hAnsi="Times New Roman" w:eastAsia="方正仿宋_GB2312" w:cs="Times New Roman"/>
          <w:b w:val="0"/>
          <w:bCs w:val="0"/>
          <w:color w:val="000000"/>
          <w:kern w:val="0"/>
          <w:sz w:val="32"/>
          <w:szCs w:val="32"/>
          <w:lang w:val="en-US" w:eastAsia="zh-CN" w:bidi="ar"/>
        </w:rPr>
        <w:t>4.有申请获得大学生创业基金投资和参加创业服务活动的意愿。</w:t>
      </w:r>
    </w:p>
    <w:p w14:paraId="30D293E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二、入库方式</w:t>
      </w:r>
    </w:p>
    <w:p w14:paraId="52F0B2F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2312" w:cs="Times New Roman"/>
          <w:b w:val="0"/>
          <w:bCs w:val="0"/>
          <w:color w:val="000000"/>
          <w:kern w:val="0"/>
          <w:sz w:val="32"/>
          <w:szCs w:val="32"/>
          <w:lang w:val="en-US" w:eastAsia="zh-CN" w:bidi="ar"/>
        </w:rPr>
      </w:pPr>
      <w:r>
        <w:rPr>
          <w:rFonts w:hint="default" w:ascii="Times New Roman" w:hAnsi="Times New Roman" w:eastAsia="方正仿宋_GB2312" w:cs="Times New Roman"/>
          <w:b w:val="0"/>
          <w:bCs w:val="0"/>
          <w:color w:val="000000"/>
          <w:kern w:val="0"/>
          <w:sz w:val="32"/>
          <w:szCs w:val="32"/>
          <w:lang w:val="en-US" w:eastAsia="zh-CN" w:bidi="ar"/>
        </w:rPr>
        <w:t>1.省直部门直推是指省人力资源社会保障厅、省教育厅、省科学技术厅、省财政厅等相关省直单位将项目直接推送入库。</w:t>
      </w:r>
    </w:p>
    <w:p w14:paraId="22A8DE7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2312" w:cs="Times New Roman"/>
          <w:b w:val="0"/>
          <w:bCs w:val="0"/>
          <w:color w:val="000000"/>
          <w:kern w:val="0"/>
          <w:sz w:val="32"/>
          <w:szCs w:val="32"/>
          <w:lang w:val="en-US" w:eastAsia="zh-CN" w:bidi="ar"/>
        </w:rPr>
      </w:pPr>
      <w:r>
        <w:rPr>
          <w:rFonts w:hint="default" w:ascii="Times New Roman" w:hAnsi="Times New Roman" w:eastAsia="方正仿宋_GB2312" w:cs="Times New Roman"/>
          <w:b w:val="0"/>
          <w:bCs w:val="0"/>
          <w:color w:val="000000"/>
          <w:kern w:val="0"/>
          <w:sz w:val="32"/>
          <w:szCs w:val="32"/>
          <w:lang w:val="en-US" w:eastAsia="zh-CN" w:bidi="ar"/>
        </w:rPr>
        <w:t>2.市州集中上报是指市州人力资源社会保障局汇总搜集本地相关单位及区域内相关创业项目，再定期将数据推送至省人力资源社会保障厅。</w:t>
      </w:r>
    </w:p>
    <w:p w14:paraId="5EBB4E2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2312" w:cs="Times New Roman"/>
          <w:color w:val="000000"/>
          <w:kern w:val="0"/>
          <w:sz w:val="32"/>
          <w:szCs w:val="32"/>
          <w:lang w:val="en-US" w:eastAsia="zh-CN" w:bidi="ar"/>
        </w:rPr>
      </w:pPr>
      <w:r>
        <w:rPr>
          <w:rFonts w:hint="default" w:ascii="Times New Roman" w:hAnsi="Times New Roman" w:eastAsia="方正仿宋_GB2312" w:cs="Times New Roman"/>
          <w:b w:val="0"/>
          <w:bCs w:val="0"/>
          <w:color w:val="000000"/>
          <w:kern w:val="0"/>
          <w:sz w:val="32"/>
          <w:szCs w:val="32"/>
          <w:lang w:val="en-US" w:eastAsia="zh-CN" w:bidi="ar"/>
        </w:rPr>
        <w:t>3.个人自主申请是指创业项目通过</w:t>
      </w:r>
      <w:r>
        <w:rPr>
          <w:rFonts w:hint="default" w:ascii="Times New Roman" w:hAnsi="Times New Roman" w:eastAsia="方正仿宋_GB2312" w:cs="Times New Roman"/>
          <w:color w:val="000000"/>
          <w:kern w:val="0"/>
          <w:sz w:val="32"/>
          <w:szCs w:val="32"/>
          <w:lang w:val="en-US" w:eastAsia="zh-CN" w:bidi="ar"/>
        </w:rPr>
        <w:t>“湘就业”微信小程序随时随地主动发起入库申请。</w:t>
      </w:r>
    </w:p>
    <w:p w14:paraId="327DE86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cs="Times New Roman"/>
          <w:sz w:val="32"/>
          <w:szCs w:val="32"/>
        </w:rPr>
      </w:pPr>
      <w:r>
        <w:rPr>
          <w:rFonts w:hint="default" w:ascii="Times New Roman" w:hAnsi="Times New Roman" w:eastAsia="方正仿宋_GB2312" w:cs="Times New Roman"/>
          <w:sz w:val="32"/>
          <w:szCs w:val="32"/>
          <w:lang w:val="en-US" w:eastAsia="zh-CN"/>
        </w:rPr>
        <w:t>入库项目需要填写《大学生创业项目入库信息表》。信息应当真实、准确、完整。</w:t>
      </w:r>
    </w:p>
    <w:p w14:paraId="6F58443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三、政策支持</w:t>
      </w:r>
    </w:p>
    <w:p w14:paraId="07F11A53">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cs="Times New Roman"/>
          <w:b/>
          <w:bCs/>
          <w:lang w:val="en-US" w:eastAsia="zh-CN"/>
        </w:rPr>
      </w:pPr>
      <w:r>
        <w:rPr>
          <w:rFonts w:hint="default" w:ascii="Times New Roman" w:hAnsi="Times New Roman" w:eastAsia="方正仿宋_GB2312" w:cs="Times New Roman"/>
          <w:sz w:val="32"/>
          <w:szCs w:val="32"/>
          <w:lang w:val="en-US" w:eastAsia="zh-CN"/>
        </w:rPr>
        <w:t>对于符合条件的大学生创业项目可按规定享受创业培训、创业担保贷款、创业孵化基地、一次性创业补贴等相关创业政策支持。对于确有资金需求且符合大学生创业基金支持方向的入库项目，可推送至大学生创业基金管理人。</w:t>
      </w:r>
    </w:p>
    <w:p w14:paraId="2547D10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四、联系方式</w:t>
      </w:r>
    </w:p>
    <w:tbl>
      <w:tblPr>
        <w:tblStyle w:val="17"/>
        <w:tblW w:w="941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4"/>
        <w:gridCol w:w="1458"/>
        <w:gridCol w:w="1832"/>
        <w:gridCol w:w="5176"/>
      </w:tblGrid>
      <w:tr w14:paraId="7E88C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tblHeader/>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6B28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地区</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12F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咨询单位</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7583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咨询电话</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EF5F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通讯地址</w:t>
            </w:r>
          </w:p>
        </w:tc>
      </w:tr>
      <w:tr w14:paraId="4707D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1FBB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BBC9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长沙市创业指导中心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D129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0731-84907633</w:t>
            </w:r>
          </w:p>
        </w:tc>
        <w:tc>
          <w:tcPr>
            <w:tcW w:w="5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C887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长沙市芙蓉区芙蓉中路669号市人社局2501</w:t>
            </w:r>
          </w:p>
        </w:tc>
      </w:tr>
      <w:tr w14:paraId="34E44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8CCB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6CD1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株洲市就业服务中心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CBAD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0731-28681565</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A118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株洲市天元区长江北路116号株洲市人力资源和社会保障局1号楼101室</w:t>
            </w:r>
          </w:p>
        </w:tc>
      </w:tr>
      <w:tr w14:paraId="3F923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C075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9F01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湘潭市就业服务中心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9584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0731-58528491</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DB76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湘潭市人力资源和社会保障局（岳塘区湘潭大道157号）</w:t>
            </w:r>
          </w:p>
        </w:tc>
      </w:tr>
      <w:tr w14:paraId="5D180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34AF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2F86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衡阳市就业服务中心创业服务科</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C791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0734-8867021</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1B1A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衡阳市蒸湘区长湖街20号衡阳市人力资源和社会保障局</w:t>
            </w:r>
          </w:p>
        </w:tc>
      </w:tr>
      <w:tr w14:paraId="277AD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C82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E9BB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邵阳市就业服务中心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6A0A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0739-5313833</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0AD7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邵阳市人力资源和社会保障局410（北塔区资江北路）</w:t>
            </w:r>
          </w:p>
        </w:tc>
      </w:tr>
      <w:tr w14:paraId="57473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1288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A2AC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岳阳市就业服务中心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8808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0730-8251628</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D5D1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岳阳市岳阳楼区岳阳大道东35号</w:t>
            </w:r>
          </w:p>
        </w:tc>
      </w:tr>
      <w:tr w14:paraId="11E72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6A1D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1F62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常德市就业服务中心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8E9C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0736-7817517</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BBDE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常德市武陵区柳叶大道189号常德市人社局东院426室</w:t>
            </w:r>
          </w:p>
        </w:tc>
      </w:tr>
      <w:tr w14:paraId="5939B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C501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F74D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张家界市就业服务中心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6F3A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0744-8238512</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7572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张家界市永定区教场路69号市就业中心319室</w:t>
            </w:r>
          </w:p>
        </w:tc>
      </w:tr>
      <w:tr w14:paraId="63609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5612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BED2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益阳市就业服务中心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17F1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0737-4247946</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9C1E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益阳市赫山区益阳大道1089号世纪大厦行政楼16楼1628室</w:t>
            </w:r>
          </w:p>
        </w:tc>
      </w:tr>
      <w:tr w14:paraId="4195A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B12C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4F16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郴州市就业服务中心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11C1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0735-2351118</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4458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郴州市北湖区燕泉北路39号市人社局701室</w:t>
            </w:r>
          </w:p>
        </w:tc>
      </w:tr>
      <w:tr w14:paraId="2D970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578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E450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永州市就业服务中心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BE8A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0746-8440891</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F16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永州市冷水滩区湘江东路166号潇湘大厦603室</w:t>
            </w:r>
          </w:p>
        </w:tc>
      </w:tr>
      <w:tr w14:paraId="2E340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6A59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怀化市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A401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怀化市就业服务中心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6A23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0745-2715030</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F17C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湖南省怀化市迎丰东路2号</w:t>
            </w:r>
          </w:p>
        </w:tc>
      </w:tr>
      <w:tr w14:paraId="759D4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172F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329B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娄底市就业服务中心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0C01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0738-8262175</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E135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娄底市人力资源和社会保障局乐坪东街684号</w:t>
            </w:r>
          </w:p>
        </w:tc>
      </w:tr>
      <w:tr w14:paraId="20380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A53B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8E8F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湘西州创业创新指导服务中心</w:t>
            </w:r>
          </w:p>
        </w:tc>
        <w:tc>
          <w:tcPr>
            <w:tcW w:w="1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0F31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0743-8227339</w:t>
            </w:r>
          </w:p>
        </w:tc>
        <w:tc>
          <w:tcPr>
            <w:tcW w:w="5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F774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湘西州吉首市人民北路北门街3号（原人社局院内）</w:t>
            </w:r>
          </w:p>
        </w:tc>
      </w:tr>
    </w:tbl>
    <w:p w14:paraId="7019F6EA">
      <w:pPr>
        <w:rPr>
          <w:rFonts w:hint="default" w:ascii="Times New Roman" w:hAnsi="Times New Roman" w:cs="Times New Roman"/>
          <w:lang w:val="en-US" w:eastAsia="zh-CN"/>
        </w:rPr>
      </w:pPr>
    </w:p>
    <w:p w14:paraId="5B4A7C96">
      <w:pPr>
        <w:rPr>
          <w:rFonts w:hint="default" w:ascii="Times New Roman" w:hAnsi="Times New Roman" w:eastAsia="方正小标宋简体" w:cs="Times New Roman"/>
          <w:color w:val="auto"/>
          <w:spacing w:val="-8"/>
          <w:kern w:val="2"/>
          <w:sz w:val="36"/>
          <w:szCs w:val="36"/>
          <w:shd w:val="clear" w:color="auto" w:fill="auto"/>
          <w:lang w:val="en-US" w:eastAsia="zh-CN" w:bidi="ar-SA"/>
        </w:rPr>
      </w:pPr>
      <w:r>
        <w:rPr>
          <w:rFonts w:hint="default" w:ascii="Times New Roman" w:hAnsi="Times New Roman" w:eastAsia="方正小标宋简体" w:cs="Times New Roman"/>
          <w:color w:val="auto"/>
          <w:spacing w:val="-8"/>
          <w:kern w:val="2"/>
          <w:sz w:val="36"/>
          <w:szCs w:val="36"/>
          <w:shd w:val="clear" w:color="auto" w:fill="auto"/>
          <w:lang w:val="en-US" w:eastAsia="zh-CN" w:bidi="ar-SA"/>
        </w:rPr>
        <w:br w:type="page"/>
      </w:r>
    </w:p>
    <w:p w14:paraId="7C277F2C">
      <w:pPr>
        <w:keepNext w:val="0"/>
        <w:keepLines w:val="0"/>
        <w:pageBreakBefore w:val="0"/>
        <w:widowControl w:val="0"/>
        <w:kinsoku/>
        <w:wordWrap/>
        <w:overflowPunct/>
        <w:topLinePunct w:val="0"/>
        <w:autoSpaceDE/>
        <w:autoSpaceDN/>
        <w:bidi w:val="0"/>
        <w:adjustRightInd/>
        <w:snapToGrid/>
        <w:ind w:firstLine="696" w:firstLineChars="200"/>
        <w:textAlignment w:val="auto"/>
        <w:outlineLvl w:val="2"/>
        <w:rPr>
          <w:rFonts w:hint="default" w:ascii="Times New Roman" w:hAnsi="Times New Roman" w:eastAsia="方正小标宋简体" w:cs="Times New Roman"/>
          <w:spacing w:val="-6"/>
          <w:sz w:val="36"/>
          <w:szCs w:val="36"/>
          <w:lang w:val="en-US" w:eastAsia="zh-CN"/>
        </w:rPr>
      </w:pPr>
      <w:bookmarkStart w:id="32" w:name="_Toc808923858"/>
      <w:bookmarkStart w:id="33" w:name="_Toc11562"/>
      <w:r>
        <w:rPr>
          <w:rFonts w:hint="default" w:ascii="Times New Roman" w:hAnsi="Times New Roman" w:eastAsia="方正小标宋简体" w:cs="Times New Roman"/>
          <w:spacing w:val="-6"/>
          <w:sz w:val="36"/>
          <w:szCs w:val="36"/>
          <w:lang w:val="en-US" w:eastAsia="zh-CN"/>
        </w:rPr>
        <w:t>4.3湖南省高等院校科研院所横向项目备案</w:t>
      </w:r>
      <w:bookmarkEnd w:id="32"/>
      <w:bookmarkEnd w:id="33"/>
    </w:p>
    <w:p w14:paraId="422CD8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p>
    <w:p w14:paraId="56DB4F7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一、支持对象和条件</w:t>
      </w:r>
    </w:p>
    <w:p w14:paraId="2EE4A0E0">
      <w:pPr>
        <w:pStyle w:val="10"/>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1.备案申请的主体应为中央在湘和湖南省省属高等院校、各级政府设立的研究开发机构。</w:t>
      </w:r>
    </w:p>
    <w:p w14:paraId="76862659">
      <w:pPr>
        <w:pStyle w:val="10"/>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2.高校院所申请备案的横向科研项目是指高等院校、科研院所接受企业、其他社会组织委托，签署合同开展合作研究、委托研</w:t>
      </w:r>
      <w:r>
        <w:rPr>
          <w:rFonts w:hint="default" w:ascii="Times New Roman" w:hAnsi="Times New Roman" w:eastAsia="方正仿宋_GB2312" w:cs="Times New Roman"/>
          <w:color w:val="000000"/>
          <w:spacing w:val="-6"/>
          <w:sz w:val="32"/>
          <w:szCs w:val="32"/>
          <w:lang w:val="en-US" w:eastAsia="zh-CN"/>
        </w:rPr>
        <w:t>究、技术开发、技术咨询、技术服务、成果转化等方面的科研项目。</w:t>
      </w:r>
    </w:p>
    <w:p w14:paraId="52EE37BC">
      <w:pPr>
        <w:pStyle w:val="10"/>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3.2024年度申请备案的横向科研项目应满足如下条件：由项目负责人所在高等院校、科研院所与项目委托方（企业）签订合同，经技术合同认定登记，通过委托单位验收，单个横向科研项目实际到账总金额50万元（含）以上，且最后一笔项目经费到账时间为2024年度。</w:t>
      </w:r>
    </w:p>
    <w:p w14:paraId="6096763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二、支持内容</w:t>
      </w:r>
    </w:p>
    <w:p w14:paraId="6C2BC40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_GB2312" w:cs="Times New Roman"/>
          <w:color w:val="000000"/>
          <w:kern w:val="2"/>
          <w:sz w:val="32"/>
          <w:szCs w:val="32"/>
          <w:lang w:val="en-US" w:eastAsia="zh-CN" w:bidi="ar-SA"/>
        </w:rPr>
      </w:pPr>
      <w:r>
        <w:rPr>
          <w:rFonts w:hint="default" w:ascii="Times New Roman" w:hAnsi="Times New Roman" w:eastAsia="方正仿宋_GB2312" w:cs="Times New Roman"/>
          <w:color w:val="000000"/>
          <w:kern w:val="2"/>
          <w:sz w:val="32"/>
          <w:szCs w:val="32"/>
          <w:lang w:val="en-US" w:eastAsia="zh-CN" w:bidi="ar-SA"/>
        </w:rPr>
        <w:t>单个横向科研项目实际到账资金达50万元以上（含50万元）且通过委托单位验收，通过省科技厅备案后纳入省级科技计划项目。经省科技厅备案的横向科研项目，可在高等院校、科研院所人才评价、职称评聘等方面视同省级科研项目。</w:t>
      </w:r>
    </w:p>
    <w:p w14:paraId="2D6E2BD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三、申请方式</w:t>
      </w:r>
    </w:p>
    <w:p w14:paraId="77B01919">
      <w:pPr>
        <w:pStyle w:val="10"/>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rPr>
      </w:pPr>
      <w:r>
        <w:rPr>
          <w:rFonts w:hint="default" w:ascii="Times New Roman" w:hAnsi="Times New Roman" w:eastAsia="方正仿宋_GB2312" w:cs="Times New Roman"/>
          <w:i w:val="0"/>
          <w:iCs w:val="0"/>
          <w:caps w:val="0"/>
          <w:color w:val="333333"/>
          <w:spacing w:val="0"/>
          <w:sz w:val="32"/>
          <w:szCs w:val="32"/>
          <w:shd w:val="clear" w:color="auto" w:fill="FFFFFF"/>
        </w:rPr>
        <w:t>网上备案。符合备案条件的横向科研项目</w:t>
      </w:r>
      <w:r>
        <w:rPr>
          <w:rFonts w:hint="default" w:ascii="Times New Roman" w:hAnsi="Times New Roman" w:eastAsia="方正仿宋_GB2312" w:cs="Times New Roman"/>
          <w:i w:val="0"/>
          <w:iCs w:val="0"/>
          <w:caps w:val="0"/>
          <w:color w:val="333333"/>
          <w:spacing w:val="0"/>
          <w:sz w:val="32"/>
          <w:szCs w:val="32"/>
          <w:shd w:val="clear" w:color="auto" w:fill="FFFFFF"/>
          <w:lang w:eastAsia="zh-CN"/>
        </w:rPr>
        <w:t>，</w:t>
      </w:r>
      <w:r>
        <w:rPr>
          <w:rFonts w:hint="default" w:ascii="Times New Roman" w:hAnsi="Times New Roman" w:eastAsia="方正仿宋_GB2312" w:cs="Times New Roman"/>
          <w:i w:val="0"/>
          <w:iCs w:val="0"/>
          <w:caps w:val="0"/>
          <w:color w:val="333333"/>
          <w:spacing w:val="0"/>
          <w:sz w:val="32"/>
          <w:szCs w:val="32"/>
          <w:shd w:val="clear" w:color="auto" w:fill="FFFFFF"/>
        </w:rPr>
        <w:t>项目负责人登录湖南省科技厅门户网站</w:t>
      </w:r>
      <w:r>
        <w:rPr>
          <w:rFonts w:hint="default" w:ascii="Times New Roman" w:hAnsi="Times New Roman" w:eastAsia="方正仿宋_GB2312" w:cs="Times New Roman"/>
          <w:i w:val="0"/>
          <w:iCs w:val="0"/>
          <w:caps w:val="0"/>
          <w:color w:val="333333"/>
          <w:spacing w:val="0"/>
          <w:sz w:val="32"/>
          <w:szCs w:val="32"/>
          <w:shd w:val="clear" w:color="auto" w:fill="FFFFFF"/>
          <w:lang w:eastAsia="zh-CN"/>
        </w:rPr>
        <w:t>，</w:t>
      </w:r>
      <w:r>
        <w:rPr>
          <w:rFonts w:hint="default" w:ascii="Times New Roman" w:hAnsi="Times New Roman" w:eastAsia="方正仿宋_GB2312" w:cs="Times New Roman"/>
          <w:i w:val="0"/>
          <w:iCs w:val="0"/>
          <w:caps w:val="0"/>
          <w:color w:val="333333"/>
          <w:spacing w:val="0"/>
          <w:sz w:val="32"/>
          <w:szCs w:val="32"/>
          <w:shd w:val="clear" w:color="auto" w:fill="FFFFFF"/>
        </w:rPr>
        <w:t>进入</w:t>
      </w:r>
      <w:r>
        <w:rPr>
          <w:rFonts w:hint="default" w:ascii="Times New Roman" w:hAnsi="Times New Roman" w:cs="Times New Roman"/>
          <w:i w:val="0"/>
          <w:iCs w:val="0"/>
          <w:caps w:val="0"/>
          <w:color w:val="333333"/>
          <w:spacing w:val="0"/>
          <w:sz w:val="32"/>
          <w:szCs w:val="32"/>
          <w:shd w:val="clear" w:color="auto" w:fill="FFFFFF"/>
          <w:lang w:eastAsia="zh-CN"/>
        </w:rPr>
        <w:t>“</w:t>
      </w:r>
      <w:r>
        <w:rPr>
          <w:rFonts w:hint="default" w:ascii="Times New Roman" w:hAnsi="Times New Roman" w:eastAsia="方正仿宋_GB2312" w:cs="Times New Roman"/>
          <w:i w:val="0"/>
          <w:iCs w:val="0"/>
          <w:caps w:val="0"/>
          <w:color w:val="333333"/>
          <w:spacing w:val="0"/>
          <w:sz w:val="32"/>
          <w:szCs w:val="32"/>
          <w:shd w:val="clear" w:color="auto" w:fill="FFFFFF"/>
        </w:rPr>
        <w:t>湖南省科技云服务平台</w:t>
      </w:r>
      <w:r>
        <w:rPr>
          <w:rFonts w:hint="default" w:ascii="Times New Roman" w:hAnsi="Times New Roman" w:cs="Times New Roman"/>
          <w:i w:val="0"/>
          <w:iCs w:val="0"/>
          <w:caps w:val="0"/>
          <w:color w:val="333333"/>
          <w:spacing w:val="0"/>
          <w:sz w:val="32"/>
          <w:szCs w:val="32"/>
          <w:shd w:val="clear" w:color="auto" w:fill="FFFFFF"/>
          <w:lang w:eastAsia="zh-CN"/>
        </w:rPr>
        <w:t>”</w:t>
      </w:r>
      <w:r>
        <w:rPr>
          <w:rFonts w:hint="default" w:ascii="Times New Roman" w:hAnsi="Times New Roman" w:eastAsia="宋体" w:cs="Times New Roman"/>
          <w:i w:val="0"/>
          <w:iCs w:val="0"/>
          <w:caps w:val="0"/>
          <w:color w:val="333333"/>
          <w:spacing w:val="0"/>
          <w:sz w:val="32"/>
          <w:szCs w:val="32"/>
          <w:shd w:val="clear" w:color="auto" w:fill="FFFFFF"/>
        </w:rPr>
        <w:t>→</w:t>
      </w:r>
      <w:r>
        <w:rPr>
          <w:rFonts w:hint="default" w:ascii="Times New Roman" w:hAnsi="Times New Roman" w:cs="Times New Roman"/>
          <w:i w:val="0"/>
          <w:iCs w:val="0"/>
          <w:caps w:val="0"/>
          <w:color w:val="333333"/>
          <w:spacing w:val="0"/>
          <w:sz w:val="32"/>
          <w:szCs w:val="32"/>
          <w:shd w:val="clear" w:color="auto" w:fill="FFFFFF"/>
          <w:lang w:eastAsia="zh-CN"/>
        </w:rPr>
        <w:t>“</w:t>
      </w:r>
      <w:r>
        <w:rPr>
          <w:rFonts w:hint="default" w:ascii="Times New Roman" w:hAnsi="Times New Roman" w:eastAsia="方正仿宋_GB2312" w:cs="Times New Roman"/>
          <w:i w:val="0"/>
          <w:iCs w:val="0"/>
          <w:caps w:val="0"/>
          <w:color w:val="333333"/>
          <w:spacing w:val="0"/>
          <w:sz w:val="32"/>
          <w:szCs w:val="32"/>
          <w:shd w:val="clear" w:color="auto" w:fill="FFFFFF"/>
        </w:rPr>
        <w:t>科技管理信息系统</w:t>
      </w:r>
      <w:r>
        <w:rPr>
          <w:rFonts w:hint="default" w:ascii="Times New Roman" w:hAnsi="Times New Roman" w:cs="Times New Roman"/>
          <w:i w:val="0"/>
          <w:iCs w:val="0"/>
          <w:caps w:val="0"/>
          <w:color w:val="333333"/>
          <w:spacing w:val="0"/>
          <w:sz w:val="32"/>
          <w:szCs w:val="32"/>
          <w:shd w:val="clear" w:color="auto" w:fill="FFFFFF"/>
          <w:lang w:eastAsia="zh-CN"/>
        </w:rPr>
        <w:t>”</w:t>
      </w:r>
      <w:r>
        <w:rPr>
          <w:rFonts w:hint="default" w:ascii="Times New Roman" w:hAnsi="Times New Roman" w:eastAsia="宋体" w:cs="Times New Roman"/>
          <w:i w:val="0"/>
          <w:iCs w:val="0"/>
          <w:caps w:val="0"/>
          <w:color w:val="333333"/>
          <w:spacing w:val="0"/>
          <w:sz w:val="32"/>
          <w:szCs w:val="32"/>
          <w:shd w:val="clear" w:color="auto" w:fill="FFFFFF"/>
        </w:rPr>
        <w:t>→</w:t>
      </w:r>
      <w:r>
        <w:rPr>
          <w:rFonts w:hint="default" w:ascii="Times New Roman" w:hAnsi="Times New Roman" w:cs="Times New Roman"/>
          <w:i w:val="0"/>
          <w:iCs w:val="0"/>
          <w:caps w:val="0"/>
          <w:color w:val="333333"/>
          <w:spacing w:val="0"/>
          <w:sz w:val="32"/>
          <w:szCs w:val="32"/>
          <w:shd w:val="clear" w:color="auto" w:fill="FFFFFF"/>
          <w:lang w:eastAsia="zh-CN"/>
        </w:rPr>
        <w:t>“</w:t>
      </w:r>
      <w:r>
        <w:rPr>
          <w:rFonts w:hint="default" w:ascii="Times New Roman" w:hAnsi="Times New Roman" w:eastAsia="方正仿宋_GB2312" w:cs="Times New Roman"/>
          <w:i w:val="0"/>
          <w:iCs w:val="0"/>
          <w:caps w:val="0"/>
          <w:color w:val="333333"/>
          <w:spacing w:val="0"/>
          <w:sz w:val="32"/>
          <w:szCs w:val="32"/>
          <w:shd w:val="clear" w:color="auto" w:fill="FFFFFF"/>
        </w:rPr>
        <w:t>横向科研项目备案管理模块</w:t>
      </w:r>
      <w:r>
        <w:rPr>
          <w:rFonts w:hint="default" w:ascii="Times New Roman" w:hAnsi="Times New Roman" w:cs="Times New Roman"/>
          <w:i w:val="0"/>
          <w:iCs w:val="0"/>
          <w:caps w:val="0"/>
          <w:color w:val="333333"/>
          <w:spacing w:val="0"/>
          <w:sz w:val="32"/>
          <w:szCs w:val="32"/>
          <w:shd w:val="clear" w:color="auto" w:fill="FFFFFF"/>
          <w:lang w:eastAsia="zh-CN"/>
        </w:rPr>
        <w:t>”</w:t>
      </w:r>
      <w:r>
        <w:rPr>
          <w:rFonts w:hint="default" w:ascii="Times New Roman" w:hAnsi="Times New Roman" w:eastAsia="方正仿宋_GB2312" w:cs="Times New Roman"/>
          <w:i w:val="0"/>
          <w:iCs w:val="0"/>
          <w:caps w:val="0"/>
          <w:color w:val="333333"/>
          <w:spacing w:val="0"/>
          <w:sz w:val="32"/>
          <w:szCs w:val="32"/>
          <w:shd w:val="clear" w:color="auto" w:fill="FFFFFF"/>
        </w:rPr>
        <w:t>，按要求在线上传备案所需材料进行备案。</w:t>
      </w:r>
    </w:p>
    <w:p w14:paraId="787E83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color w:val="000000"/>
          <w:sz w:val="32"/>
          <w:szCs w:val="32"/>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w:t>
      </w:r>
      <w:r>
        <w:rPr>
          <w:rFonts w:hint="default" w:ascii="Times New Roman" w:hAnsi="Times New Roman" w:eastAsia="黑体" w:cs="Times New Roman"/>
          <w:b w:val="0"/>
          <w:bCs w:val="0"/>
          <w:i w:val="0"/>
          <w:caps w:val="0"/>
          <w:color w:val="000000"/>
          <w:spacing w:val="0"/>
          <w:sz w:val="32"/>
          <w:szCs w:val="32"/>
          <w:shd w:val="clear" w:color="auto" w:fill="FFFFFF"/>
        </w:rPr>
        <w:t>方式</w:t>
      </w:r>
    </w:p>
    <w:p w14:paraId="3E228D79">
      <w:pPr>
        <w:pStyle w:val="10"/>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业务咨询：0731-88988515。</w:t>
      </w:r>
    </w:p>
    <w:p w14:paraId="2BB9DFFE">
      <w:pPr>
        <w:pStyle w:val="10"/>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科技云系统技术支持：0731-84586921、84586761。</w:t>
      </w:r>
    </w:p>
    <w:p w14:paraId="1F0A8609">
      <w:pPr>
        <w:rPr>
          <w:rFonts w:hint="default" w:ascii="Times New Roman" w:hAnsi="Times New Roman" w:eastAsia="方正小标宋简体" w:cs="Times New Roman"/>
          <w:color w:val="auto"/>
          <w:spacing w:val="-8"/>
          <w:kern w:val="2"/>
          <w:sz w:val="36"/>
          <w:szCs w:val="36"/>
          <w:shd w:val="clear" w:color="auto" w:fill="auto"/>
          <w:lang w:val="en-US" w:eastAsia="zh-CN" w:bidi="ar-SA"/>
        </w:rPr>
      </w:pPr>
      <w:r>
        <w:rPr>
          <w:rFonts w:hint="default" w:ascii="Times New Roman" w:hAnsi="Times New Roman" w:eastAsia="方正小标宋简体" w:cs="Times New Roman"/>
          <w:color w:val="auto"/>
          <w:spacing w:val="-8"/>
          <w:kern w:val="2"/>
          <w:sz w:val="36"/>
          <w:szCs w:val="36"/>
          <w:shd w:val="clear" w:color="auto" w:fill="auto"/>
          <w:lang w:val="en-US" w:eastAsia="zh-CN" w:bidi="ar-SA"/>
        </w:rPr>
        <w:br w:type="page"/>
      </w:r>
    </w:p>
    <w:p w14:paraId="1F97BAE7">
      <w:pPr>
        <w:keepNext w:val="0"/>
        <w:keepLines w:val="0"/>
        <w:pageBreakBefore w:val="0"/>
        <w:widowControl w:val="0"/>
        <w:kinsoku/>
        <w:wordWrap/>
        <w:overflowPunct/>
        <w:topLinePunct w:val="0"/>
        <w:autoSpaceDE/>
        <w:autoSpaceDN/>
        <w:bidi w:val="0"/>
        <w:adjustRightInd/>
        <w:snapToGrid/>
        <w:ind w:firstLine="696" w:firstLineChars="200"/>
        <w:textAlignment w:val="auto"/>
        <w:outlineLvl w:val="2"/>
        <w:rPr>
          <w:rFonts w:hint="default" w:ascii="Times New Roman" w:hAnsi="Times New Roman" w:eastAsia="方正小标宋简体" w:cs="Times New Roman"/>
          <w:spacing w:val="-6"/>
          <w:sz w:val="36"/>
          <w:szCs w:val="36"/>
          <w:lang w:val="en-US" w:eastAsia="zh-CN"/>
        </w:rPr>
      </w:pPr>
      <w:bookmarkStart w:id="34" w:name="_Toc8847"/>
      <w:r>
        <w:rPr>
          <w:rFonts w:hint="default" w:ascii="Times New Roman" w:hAnsi="Times New Roman" w:eastAsia="方正小标宋简体" w:cs="Times New Roman"/>
          <w:spacing w:val="-6"/>
          <w:sz w:val="36"/>
          <w:szCs w:val="36"/>
          <w:lang w:val="en-US" w:eastAsia="zh-CN"/>
        </w:rPr>
        <w:t>4.4湖南省科技企业孵化器和众创空间</w:t>
      </w:r>
      <w:bookmarkEnd w:id="34"/>
    </w:p>
    <w:p w14:paraId="216E1C52">
      <w:pPr>
        <w:pStyle w:val="10"/>
        <w:keepNext w:val="0"/>
        <w:keepLines w:val="0"/>
        <w:pageBreakBefore w:val="0"/>
        <w:widowControl w:val="0"/>
        <w:numPr>
          <w:ilvl w:val="0"/>
          <w:numId w:val="0"/>
        </w:numPr>
        <w:kinsoku/>
        <w:wordWrap/>
        <w:overflowPunct/>
        <w:topLinePunct w:val="0"/>
        <w:autoSpaceDE/>
        <w:autoSpaceDN/>
        <w:bidi w:val="0"/>
        <w:adjustRightInd/>
        <w:spacing w:line="540" w:lineRule="exact"/>
        <w:ind w:left="0" w:firstLine="640" w:firstLineChars="200"/>
        <w:jc w:val="both"/>
        <w:textAlignment w:val="auto"/>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pPr>
    </w:p>
    <w:p w14:paraId="5454EBA9">
      <w:pPr>
        <w:pStyle w:val="10"/>
        <w:keepNext w:val="0"/>
        <w:keepLines w:val="0"/>
        <w:pageBreakBefore w:val="0"/>
        <w:widowControl w:val="0"/>
        <w:numPr>
          <w:ilvl w:val="0"/>
          <w:numId w:val="0"/>
        </w:numPr>
        <w:kinsoku/>
        <w:wordWrap/>
        <w:overflowPunct/>
        <w:topLinePunct w:val="0"/>
        <w:autoSpaceDE/>
        <w:autoSpaceDN/>
        <w:bidi w:val="0"/>
        <w:adjustRightInd/>
        <w:spacing w:line="540" w:lineRule="exact"/>
        <w:ind w:left="0" w:firstLine="640" w:firstLineChars="200"/>
        <w:jc w:val="both"/>
        <w:textAlignment w:val="auto"/>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t>一、支持对象和条件</w:t>
      </w:r>
    </w:p>
    <w:p w14:paraId="12A4F7E1">
      <w:pPr>
        <w:pStyle w:val="10"/>
        <w:keepNext w:val="0"/>
        <w:keepLines w:val="0"/>
        <w:pageBreakBefore w:val="0"/>
        <w:widowControl w:val="0"/>
        <w:numPr>
          <w:ilvl w:val="0"/>
          <w:numId w:val="0"/>
        </w:numPr>
        <w:kinsoku/>
        <w:wordWrap/>
        <w:overflowPunct/>
        <w:topLinePunct w:val="0"/>
        <w:autoSpaceDE/>
        <w:autoSpaceDN/>
        <w:bidi w:val="0"/>
        <w:adjustRightInd/>
        <w:spacing w:line="540" w:lineRule="exact"/>
        <w:ind w:left="0" w:firstLine="640" w:firstLineChars="200"/>
        <w:jc w:val="both"/>
        <w:textAlignment w:val="auto"/>
        <w:rPr>
          <w:rFonts w:hint="default" w:ascii="Times New Roman" w:hAnsi="Times New Roman" w:eastAsia="方正仿宋_GB2312" w:cs="Times New Roman"/>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1.省级孵化器运营主体是湖南境内实际注册并运营满2年，且报送上一年度真实完整的统计数据，具有独立法人资格，发展方向明确，具备完善的运营管理体系和孵化服务机制，无社会信用黑名单记录的机构；运营主体、种子资金或合作的孵化资金、孵化场地、服务团队、在孵企业和毕业企业等条件符合《管理办法》要求（湘南湘西地区等欠发达地区建设的，条件可适当放宽）。</w:t>
      </w:r>
    </w:p>
    <w:p w14:paraId="199A8A40">
      <w:pPr>
        <w:pStyle w:val="10"/>
        <w:keepNext w:val="0"/>
        <w:keepLines w:val="0"/>
        <w:pageBreakBefore w:val="0"/>
        <w:widowControl w:val="0"/>
        <w:numPr>
          <w:ilvl w:val="0"/>
          <w:numId w:val="0"/>
        </w:numPr>
        <w:kinsoku/>
        <w:wordWrap/>
        <w:overflowPunct/>
        <w:topLinePunct w:val="0"/>
        <w:autoSpaceDE/>
        <w:autoSpaceDN/>
        <w:bidi w:val="0"/>
        <w:adjustRightInd/>
        <w:spacing w:line="540" w:lineRule="exact"/>
        <w:ind w:left="0" w:firstLine="640" w:firstLineChars="200"/>
        <w:jc w:val="both"/>
        <w:textAlignment w:val="auto"/>
        <w:rPr>
          <w:rFonts w:hint="default" w:ascii="Times New Roman" w:hAnsi="Times New Roman" w:eastAsia="方正仿宋_GB2312" w:cs="Times New Roman"/>
          <w:b w:val="0"/>
          <w:bCs w:val="0"/>
          <w:color w:val="000000"/>
          <w:sz w:val="32"/>
          <w:szCs w:val="32"/>
          <w:lang w:val="en-US" w:eastAsia="zh-CN"/>
        </w:rPr>
      </w:pPr>
      <w:r>
        <w:rPr>
          <w:rFonts w:hint="default" w:ascii="Times New Roman" w:hAnsi="Times New Roman" w:eastAsia="方正仿宋_GB2312" w:cs="Times New Roman"/>
          <w:color w:val="000000"/>
          <w:sz w:val="32"/>
          <w:szCs w:val="32"/>
          <w:lang w:val="en-US" w:eastAsia="zh-CN"/>
        </w:rPr>
        <w:t>2.众创空间运营主体是在湖南省内注册，原则上应具有独立法人资格，并已实际开展运营满半年以上的机构；运营管</w:t>
      </w:r>
      <w:r>
        <w:rPr>
          <w:rFonts w:hint="default" w:ascii="Times New Roman" w:hAnsi="Times New Roman" w:eastAsia="方正仿宋_GB2312" w:cs="Times New Roman"/>
          <w:b w:val="0"/>
          <w:bCs w:val="0"/>
          <w:color w:val="000000"/>
          <w:sz w:val="32"/>
          <w:szCs w:val="32"/>
          <w:lang w:val="en-US" w:eastAsia="zh-CN"/>
        </w:rPr>
        <w:t>理制度、公共服务场地和设施、入驻创业团队和企业、孵化案例、孵化服务队伍、提供多元化服务等条件符合《管理办法》要求。</w:t>
      </w:r>
    </w:p>
    <w:p w14:paraId="7CB27793">
      <w:pPr>
        <w:pStyle w:val="10"/>
        <w:keepNext w:val="0"/>
        <w:keepLines w:val="0"/>
        <w:pageBreakBefore w:val="0"/>
        <w:widowControl w:val="0"/>
        <w:numPr>
          <w:ilvl w:val="0"/>
          <w:numId w:val="0"/>
        </w:numPr>
        <w:kinsoku/>
        <w:wordWrap/>
        <w:overflowPunct/>
        <w:topLinePunct w:val="0"/>
        <w:autoSpaceDE/>
        <w:autoSpaceDN/>
        <w:bidi w:val="0"/>
        <w:adjustRightInd/>
        <w:spacing w:line="540" w:lineRule="exact"/>
        <w:ind w:left="0" w:firstLine="640" w:firstLineChars="200"/>
        <w:jc w:val="both"/>
        <w:textAlignment w:val="auto"/>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t>二、支持内容</w:t>
      </w:r>
    </w:p>
    <w:p w14:paraId="449575A1">
      <w:pPr>
        <w:keepNext w:val="0"/>
        <w:keepLines w:val="0"/>
        <w:pageBreakBefore w:val="0"/>
        <w:widowControl w:val="0"/>
        <w:kinsoku/>
        <w:wordWrap/>
        <w:overflowPunct/>
        <w:topLinePunct w:val="0"/>
        <w:autoSpaceDE/>
        <w:autoSpaceDN/>
        <w:bidi w:val="0"/>
        <w:adjustRightInd/>
        <w:snapToGrid/>
        <w:spacing w:line="540" w:lineRule="exact"/>
        <w:ind w:left="0" w:firstLine="596" w:firstLineChars="200"/>
        <w:jc w:val="both"/>
        <w:textAlignment w:val="auto"/>
        <w:rPr>
          <w:rFonts w:hint="default" w:ascii="Times New Roman" w:hAnsi="Times New Roman" w:eastAsia="方正仿宋_GB2312" w:cs="Times New Roman"/>
          <w:b w:val="0"/>
          <w:bCs w:val="0"/>
          <w:i w:val="0"/>
          <w:caps w:val="0"/>
          <w:color w:val="000000"/>
          <w:spacing w:val="-11"/>
          <w:sz w:val="32"/>
          <w:szCs w:val="32"/>
          <w:shd w:val="clear" w:color="auto" w:fill="FFFFFF"/>
        </w:rPr>
      </w:pPr>
      <w:r>
        <w:rPr>
          <w:rFonts w:hint="default" w:ascii="Times New Roman" w:hAnsi="Times New Roman" w:eastAsia="方正仿宋_GB2312" w:cs="Times New Roman"/>
          <w:b w:val="0"/>
          <w:bCs w:val="0"/>
          <w:i w:val="0"/>
          <w:caps w:val="0"/>
          <w:color w:val="000000"/>
          <w:spacing w:val="-11"/>
          <w:sz w:val="32"/>
          <w:szCs w:val="32"/>
          <w:shd w:val="clear" w:color="auto" w:fill="FFFFFF"/>
        </w:rPr>
        <w:t>各级地方政府、高新技术产业开发区等园区管理机构及其相关部门应在孵化器、众创空间发展规划、用地、财政等方面提供政策支持。</w:t>
      </w:r>
    </w:p>
    <w:p w14:paraId="2CF94987">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t>三、申请方式</w:t>
      </w:r>
    </w:p>
    <w:p w14:paraId="64345A3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40" w:firstLineChars="200"/>
        <w:jc w:val="both"/>
        <w:textAlignment w:val="auto"/>
        <w:rPr>
          <w:rFonts w:hint="default" w:ascii="Times New Roman" w:hAnsi="Times New Roman" w:cs="Times New Roman"/>
          <w:sz w:val="32"/>
          <w:szCs w:val="32"/>
          <w:lang w:val="en-US" w:eastAsia="zh-CN"/>
        </w:rPr>
      </w:pPr>
      <w:r>
        <w:rPr>
          <w:rFonts w:hint="default" w:ascii="Times New Roman" w:hAnsi="Times New Roman" w:eastAsia="方正仿宋_GB2312" w:cs="Times New Roman"/>
          <w:b w:val="0"/>
          <w:bCs w:val="0"/>
          <w:i w:val="0"/>
          <w:caps w:val="0"/>
          <w:color w:val="000000"/>
          <w:spacing w:val="0"/>
          <w:kern w:val="2"/>
          <w:sz w:val="32"/>
          <w:szCs w:val="32"/>
          <w:shd w:val="clear" w:color="auto" w:fill="FFFFFF"/>
          <w:lang w:val="en-US" w:eastAsia="zh-CN" w:bidi="ar-SA"/>
        </w:rPr>
        <w:t>采取在线申报方式。申报机构登录湖南省科技厅门户网站（http://kjt.hunan.gov.cn），进入“</w:t>
      </w:r>
      <w:r>
        <w:rPr>
          <w:rFonts w:hint="default" w:ascii="Times New Roman" w:hAnsi="Times New Roman" w:eastAsia="方正仿宋_GB2312" w:cs="Times New Roman"/>
          <w:i w:val="0"/>
          <w:iCs w:val="0"/>
          <w:caps w:val="0"/>
          <w:color w:val="333333"/>
          <w:spacing w:val="0"/>
          <w:sz w:val="32"/>
          <w:szCs w:val="32"/>
          <w:shd w:val="clear" w:color="auto" w:fill="FFFFFF"/>
        </w:rPr>
        <w:t>湖南省科技云服务平台</w:t>
      </w:r>
      <w:r>
        <w:rPr>
          <w:rFonts w:hint="default" w:ascii="Times New Roman" w:hAnsi="Times New Roman" w:eastAsia="方正仿宋_GB2312" w:cs="Times New Roman"/>
          <w:b w:val="0"/>
          <w:bCs w:val="0"/>
          <w:i w:val="0"/>
          <w:caps w:val="0"/>
          <w:color w:val="000000"/>
          <w:spacing w:val="0"/>
          <w:kern w:val="2"/>
          <w:sz w:val="32"/>
          <w:szCs w:val="32"/>
          <w:shd w:val="clear" w:color="auto" w:fill="FFFFFF"/>
          <w:lang w:val="en-US" w:eastAsia="zh-CN" w:bidi="ar-SA"/>
        </w:rPr>
        <w:t>”在线申报。</w:t>
      </w:r>
    </w:p>
    <w:p w14:paraId="70F96A74">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pPr>
      <w:r>
        <w:rPr>
          <w:rFonts w:hint="default" w:ascii="Times New Roman" w:hAnsi="Times New Roman" w:eastAsia="黑体" w:cs="Times New Roman"/>
          <w:b w:val="0"/>
          <w:bCs w:val="0"/>
          <w:i w:val="0"/>
          <w:caps w:val="0"/>
          <w:color w:val="000000"/>
          <w:spacing w:val="0"/>
          <w:kern w:val="0"/>
          <w:sz w:val="32"/>
          <w:szCs w:val="32"/>
          <w:shd w:val="clear" w:color="auto" w:fill="FFFFFF"/>
          <w:lang w:val="en-US" w:eastAsia="zh-CN" w:bidi="ar"/>
        </w:rPr>
        <w:t>四、咨询方式</w:t>
      </w:r>
    </w:p>
    <w:p w14:paraId="2AD13A10">
      <w:pPr>
        <w:pStyle w:val="10"/>
        <w:keepNext w:val="0"/>
        <w:keepLines w:val="0"/>
        <w:pageBreakBefore w:val="0"/>
        <w:widowControl w:val="0"/>
        <w:numPr>
          <w:ilvl w:val="0"/>
          <w:numId w:val="0"/>
        </w:numPr>
        <w:kinsoku/>
        <w:wordWrap/>
        <w:overflowPunct/>
        <w:topLinePunct w:val="0"/>
        <w:autoSpaceDE/>
        <w:autoSpaceDN/>
        <w:bidi w:val="0"/>
        <w:adjustRightInd/>
        <w:spacing w:line="540" w:lineRule="exact"/>
        <w:ind w:left="0" w:firstLine="640" w:firstLineChars="200"/>
        <w:jc w:val="both"/>
        <w:textAlignment w:val="auto"/>
        <w:rPr>
          <w:rFonts w:hint="default" w:ascii="Times New Roman" w:hAnsi="Times New Roman" w:eastAsia="方正仿宋_GB2312" w:cs="Times New Roman"/>
          <w:bCs/>
          <w:color w:val="auto"/>
          <w:spacing w:val="0"/>
          <w:kern w:val="2"/>
          <w:sz w:val="32"/>
          <w:szCs w:val="32"/>
          <w:shd w:val="clear" w:color="auto" w:fill="auto"/>
          <w:lang w:val="en-US" w:eastAsia="zh-CN" w:bidi="ar-SA"/>
        </w:rPr>
      </w:pPr>
      <w:r>
        <w:rPr>
          <w:rFonts w:hint="default" w:ascii="Times New Roman" w:hAnsi="Times New Roman" w:eastAsia="方正仿宋_GB2312" w:cs="Times New Roman"/>
          <w:bCs/>
          <w:color w:val="auto"/>
          <w:spacing w:val="0"/>
          <w:kern w:val="2"/>
          <w:sz w:val="32"/>
          <w:szCs w:val="32"/>
          <w:shd w:val="clear" w:color="auto" w:fill="auto"/>
          <w:lang w:val="en-US" w:eastAsia="zh-CN" w:bidi="ar-SA"/>
        </w:rPr>
        <w:t>省生产力促进中心：0731-88988998。</w:t>
      </w:r>
    </w:p>
    <w:p w14:paraId="705C3CF2">
      <w:pPr>
        <w:pStyle w:val="10"/>
        <w:keepNext w:val="0"/>
        <w:keepLines w:val="0"/>
        <w:pageBreakBefore w:val="0"/>
        <w:widowControl w:val="0"/>
        <w:numPr>
          <w:ilvl w:val="0"/>
          <w:numId w:val="0"/>
        </w:numPr>
        <w:kinsoku/>
        <w:wordWrap/>
        <w:overflowPunct/>
        <w:topLinePunct w:val="0"/>
        <w:autoSpaceDE/>
        <w:autoSpaceDN/>
        <w:bidi w:val="0"/>
        <w:adjustRightInd/>
        <w:spacing w:line="540" w:lineRule="exact"/>
        <w:ind w:left="0" w:firstLine="640" w:firstLineChars="200"/>
        <w:jc w:val="both"/>
        <w:textAlignment w:val="auto"/>
        <w:rPr>
          <w:rFonts w:hint="default" w:ascii="Times New Roman" w:hAnsi="Times New Roman" w:eastAsia="方正仿宋_GB2312" w:cs="Times New Roman"/>
          <w:bCs/>
          <w:color w:val="auto"/>
          <w:spacing w:val="0"/>
          <w:kern w:val="2"/>
          <w:sz w:val="32"/>
          <w:szCs w:val="32"/>
          <w:shd w:val="clear" w:color="auto" w:fill="auto"/>
          <w:lang w:val="en-US" w:eastAsia="zh-CN" w:bidi="ar-SA"/>
        </w:rPr>
      </w:pPr>
      <w:r>
        <w:rPr>
          <w:rFonts w:hint="default" w:ascii="Times New Roman" w:hAnsi="Times New Roman" w:eastAsia="方正仿宋_GB2312" w:cs="Times New Roman"/>
          <w:bCs/>
          <w:color w:val="auto"/>
          <w:spacing w:val="0"/>
          <w:kern w:val="2"/>
          <w:sz w:val="32"/>
          <w:szCs w:val="32"/>
          <w:shd w:val="clear" w:color="auto" w:fill="auto"/>
          <w:lang w:val="en-US" w:eastAsia="zh-CN" w:bidi="ar-SA"/>
        </w:rPr>
        <w:t>省科技厅科技成果转化促进处：0731-88988752。</w:t>
      </w:r>
    </w:p>
    <w:p w14:paraId="18635963">
      <w:pPr>
        <w:pStyle w:val="10"/>
        <w:keepNext w:val="0"/>
        <w:keepLines w:val="0"/>
        <w:pageBreakBefore w:val="0"/>
        <w:widowControl w:val="0"/>
        <w:numPr>
          <w:ilvl w:val="0"/>
          <w:numId w:val="0"/>
        </w:numPr>
        <w:kinsoku/>
        <w:wordWrap/>
        <w:overflowPunct/>
        <w:topLinePunct w:val="0"/>
        <w:autoSpaceDE/>
        <w:autoSpaceDN/>
        <w:bidi w:val="0"/>
        <w:adjustRightInd/>
        <w:spacing w:line="540" w:lineRule="exact"/>
        <w:ind w:left="0" w:firstLine="640" w:firstLineChars="200"/>
        <w:jc w:val="both"/>
        <w:textAlignment w:val="auto"/>
        <w:rPr>
          <w:rFonts w:hint="default" w:ascii="Times New Roman" w:hAnsi="Times New Roman" w:eastAsia="方正仿宋_GB2312" w:cs="Times New Roman"/>
          <w:bCs/>
          <w:color w:val="auto"/>
          <w:spacing w:val="0"/>
          <w:kern w:val="2"/>
          <w:sz w:val="32"/>
          <w:szCs w:val="32"/>
          <w:shd w:val="clear" w:color="auto" w:fill="auto"/>
          <w:lang w:val="en-US" w:eastAsia="zh-CN" w:bidi="ar-SA"/>
        </w:rPr>
      </w:pPr>
      <w:r>
        <w:rPr>
          <w:rFonts w:hint="default" w:ascii="Times New Roman" w:hAnsi="Times New Roman" w:eastAsia="方正仿宋_GB2312" w:cs="Times New Roman"/>
          <w:bCs/>
          <w:color w:val="auto"/>
          <w:spacing w:val="0"/>
          <w:kern w:val="2"/>
          <w:sz w:val="32"/>
          <w:szCs w:val="32"/>
          <w:shd w:val="clear" w:color="auto" w:fill="auto"/>
          <w:lang w:val="en-US" w:eastAsia="zh-CN" w:bidi="ar-SA"/>
        </w:rPr>
        <w:t>系统技术咨询：0731-88988619。</w:t>
      </w:r>
    </w:p>
    <w:p w14:paraId="6FE99C50">
      <w:pPr>
        <w:pStyle w:val="10"/>
        <w:keepNext w:val="0"/>
        <w:keepLines w:val="0"/>
        <w:pageBreakBefore w:val="0"/>
        <w:widowControl w:val="0"/>
        <w:numPr>
          <w:ilvl w:val="0"/>
          <w:numId w:val="0"/>
        </w:numPr>
        <w:kinsoku/>
        <w:wordWrap/>
        <w:overflowPunct/>
        <w:topLinePunct w:val="0"/>
        <w:autoSpaceDE/>
        <w:autoSpaceDN/>
        <w:bidi w:val="0"/>
        <w:adjustRightInd/>
        <w:spacing w:line="540" w:lineRule="exact"/>
        <w:ind w:left="0" w:firstLine="640" w:firstLineChars="200"/>
        <w:jc w:val="both"/>
        <w:textAlignment w:val="auto"/>
        <w:rPr>
          <w:rFonts w:hint="default" w:ascii="Times New Roman" w:hAnsi="Times New Roman" w:eastAsia="方正仿宋_GB2312" w:cs="Times New Roman"/>
          <w:bCs/>
          <w:color w:val="auto"/>
          <w:spacing w:val="0"/>
          <w:kern w:val="2"/>
          <w:sz w:val="32"/>
          <w:szCs w:val="32"/>
          <w:shd w:val="clear" w:color="auto" w:fill="auto"/>
          <w:lang w:val="en-US" w:eastAsia="zh-CN" w:bidi="ar-SA"/>
        </w:rPr>
      </w:pPr>
      <w:r>
        <w:rPr>
          <w:rFonts w:hint="default" w:ascii="Times New Roman" w:hAnsi="Times New Roman" w:eastAsia="方正仿宋_GB2312" w:cs="Times New Roman"/>
          <w:bCs/>
          <w:color w:val="auto"/>
          <w:spacing w:val="0"/>
          <w:kern w:val="2"/>
          <w:sz w:val="32"/>
          <w:szCs w:val="32"/>
          <w:shd w:val="clear" w:color="auto" w:fill="auto"/>
          <w:lang w:val="en-US" w:eastAsia="zh-CN" w:bidi="ar-SA"/>
        </w:rPr>
        <w:t>地址：长沙市岳麓大道233号湖南科技大厦2307室。</w:t>
      </w:r>
    </w:p>
    <w:p w14:paraId="452428B0">
      <w:pPr>
        <w:keepNext w:val="0"/>
        <w:keepLines w:val="0"/>
        <w:pageBreakBefore w:val="0"/>
        <w:widowControl w:val="0"/>
        <w:kinsoku/>
        <w:wordWrap/>
        <w:overflowPunct/>
        <w:topLinePunct w:val="0"/>
        <w:autoSpaceDE/>
        <w:autoSpaceDN/>
        <w:bidi w:val="0"/>
        <w:adjustRightInd/>
        <w:spacing w:line="540" w:lineRule="exact"/>
        <w:textAlignment w:val="auto"/>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pPr>
      <w:r>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br w:type="page"/>
      </w:r>
    </w:p>
    <w:p w14:paraId="6C810C77">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1"/>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pPr>
      <w:bookmarkStart w:id="35" w:name="_Toc31869"/>
      <w:bookmarkStart w:id="36" w:name="_Toc13450"/>
      <w:r>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t>5</w:t>
      </w:r>
      <w:r>
        <w:rPr>
          <w:rFonts w:hint="default" w:ascii="Times New Roman" w:hAnsi="Times New Roman" w:eastAsia="黑体" w:cs="Times New Roman"/>
          <w:color w:val="000000" w:themeColor="text1"/>
          <w:kern w:val="2"/>
          <w:sz w:val="44"/>
          <w:szCs w:val="44"/>
          <w:lang w:val="en" w:eastAsia="zh-CN" w:bidi="ar-SA"/>
          <w14:textFill>
            <w14:solidFill>
              <w14:schemeClr w14:val="tx1"/>
            </w14:solidFill>
          </w14:textFill>
        </w:rPr>
        <w:t>.</w:t>
      </w:r>
      <w:r>
        <w:rPr>
          <w:rFonts w:hint="default" w:ascii="Times New Roman" w:hAnsi="Times New Roman" w:eastAsia="黑体" w:cs="Times New Roman"/>
          <w:color w:val="000000" w:themeColor="text1"/>
          <w:kern w:val="2"/>
          <w:sz w:val="44"/>
          <w:szCs w:val="44"/>
          <w:lang w:val="en-US" w:eastAsia="zh-CN" w:bidi="ar-SA"/>
          <w14:textFill>
            <w14:solidFill>
              <w14:schemeClr w14:val="tx1"/>
            </w14:solidFill>
          </w14:textFill>
        </w:rPr>
        <w:t>人才</w:t>
      </w:r>
      <w:bookmarkEnd w:id="35"/>
      <w:bookmarkEnd w:id="36"/>
    </w:p>
    <w:p w14:paraId="404A6CC8">
      <w:pPr>
        <w:rPr>
          <w:rFonts w:hint="default" w:ascii="Times New Roman" w:hAnsi="Times New Roman" w:eastAsia="方正小标宋简体" w:cs="Times New Roman"/>
          <w:b w:val="0"/>
          <w:bCs w:val="0"/>
          <w:i w:val="0"/>
          <w:caps w:val="0"/>
          <w:color w:val="000000" w:themeColor="text1"/>
          <w:spacing w:val="0"/>
          <w:kern w:val="0"/>
          <w:sz w:val="36"/>
          <w:szCs w:val="36"/>
          <w:shd w:val="clear" w:color="auto" w:fill="FFFFFF"/>
          <w:lang w:val="en-US" w:eastAsia="zh-CN" w:bidi="ar"/>
          <w14:textFill>
            <w14:solidFill>
              <w14:schemeClr w14:val="tx1"/>
            </w14:solidFill>
          </w14:textFill>
        </w:rPr>
      </w:pPr>
    </w:p>
    <w:p w14:paraId="4872C0A8">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color w:val="FF0000"/>
          <w:sz w:val="36"/>
          <w:szCs w:val="36"/>
          <w:lang w:val="en-US" w:eastAsia="zh-CN"/>
        </w:rPr>
      </w:pPr>
      <w:bookmarkStart w:id="37" w:name="_Toc853934831"/>
      <w:bookmarkStart w:id="38" w:name="_Toc25865"/>
      <w:r>
        <w:rPr>
          <w:rFonts w:hint="default" w:ascii="Times New Roman" w:hAnsi="Times New Roman" w:eastAsia="方正小标宋简体" w:cs="Times New Roman"/>
          <w:sz w:val="36"/>
          <w:szCs w:val="36"/>
          <w:lang w:val="en-US" w:eastAsia="zh-CN"/>
        </w:rPr>
        <w:t>5.1</w:t>
      </w:r>
      <w:bookmarkEnd w:id="37"/>
      <w:r>
        <w:rPr>
          <w:rFonts w:hint="default" w:ascii="Times New Roman" w:hAnsi="Times New Roman" w:eastAsia="方正小标宋简体" w:cs="Times New Roman"/>
          <w:sz w:val="36"/>
          <w:szCs w:val="36"/>
          <w:lang w:val="en-US" w:eastAsia="zh-CN"/>
        </w:rPr>
        <w:t>科技创新类湖湘青年英才</w:t>
      </w:r>
      <w:bookmarkEnd w:id="38"/>
    </w:p>
    <w:p w14:paraId="50480EC0">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p>
    <w:p w14:paraId="63A26182">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一、支持对象和条件</w:t>
      </w:r>
    </w:p>
    <w:p w14:paraId="7035D1F4">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青年科技人才。</w:t>
      </w:r>
    </w:p>
    <w:p w14:paraId="362E052F">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二、支持内容</w:t>
      </w:r>
    </w:p>
    <w:p w14:paraId="1FAB3FC0">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对符合条件的科技创新类湖湘青年英才，给予 40 万左右人才项目经费支持。</w:t>
      </w:r>
    </w:p>
    <w:p w14:paraId="164E4151">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三、申报方式</w:t>
      </w:r>
    </w:p>
    <w:p w14:paraId="188982D4">
      <w:pPr>
        <w:keepNext w:val="0"/>
        <w:keepLines w:val="0"/>
        <w:pageBreakBefore w:val="0"/>
        <w:widowControl/>
        <w:suppressLineNumbers w:val="0"/>
        <w:kinsoku/>
        <w:wordWrap/>
        <w:overflowPunct/>
        <w:topLinePunct w:val="0"/>
        <w:autoSpaceDE/>
        <w:autoSpaceDN/>
        <w:bidi w:val="0"/>
        <w:adjustRightInd/>
        <w:spacing w:line="560" w:lineRule="exact"/>
        <w:ind w:firstLine="420" w:firstLineChars="0"/>
        <w:jc w:val="left"/>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b w:val="0"/>
          <w:bCs w:val="0"/>
          <w:color w:val="000000"/>
          <w:kern w:val="0"/>
          <w:sz w:val="32"/>
          <w:szCs w:val="32"/>
          <w:lang w:val="en-US" w:eastAsia="zh-CN" w:bidi="ar"/>
        </w:rPr>
        <w:t>登录</w:t>
      </w:r>
      <w:r>
        <w:rPr>
          <w:rFonts w:hint="default" w:ascii="Times New Roman" w:hAnsi="Times New Roman" w:eastAsia="方正仿宋_GB2312" w:cs="Times New Roman"/>
          <w:color w:val="000000"/>
          <w:kern w:val="0"/>
          <w:sz w:val="32"/>
          <w:szCs w:val="32"/>
          <w:lang w:val="en-US" w:eastAsia="zh-CN" w:bidi="ar"/>
        </w:rPr>
        <w:t>湖南省科技厅门户网站（http://kjt.hunan.gov.cn）“湖南科技云平台”，进入“科技项目管理系统”—“项目申报”—“湖南创新型省份建设专项——创新人才计划”。</w:t>
      </w:r>
    </w:p>
    <w:p w14:paraId="179AD8A5">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四、咨询方式</w:t>
      </w:r>
    </w:p>
    <w:p w14:paraId="56AA1BDD">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科技人才处：0731-88988072、88988075。</w:t>
      </w:r>
    </w:p>
    <w:p w14:paraId="22D49ABB">
      <w:pPr>
        <w:rPr>
          <w:rFonts w:hint="default" w:ascii="Times New Roman" w:hAnsi="Times New Roman" w:eastAsia="方正小标宋简体" w:cs="Times New Roman"/>
          <w:kern w:val="2"/>
          <w:sz w:val="36"/>
          <w:szCs w:val="36"/>
          <w:lang w:val="en-US" w:eastAsia="zh-CN" w:bidi="ar-SA"/>
        </w:rPr>
      </w:pPr>
      <w:r>
        <w:rPr>
          <w:rFonts w:hint="default" w:ascii="Times New Roman" w:hAnsi="Times New Roman" w:cs="Times New Roman"/>
        </w:rPr>
        <w:br w:type="page"/>
      </w:r>
    </w:p>
    <w:p w14:paraId="1274AB2D">
      <w:pPr>
        <w:keepNext w:val="0"/>
        <w:keepLines w:val="0"/>
        <w:pageBreakBefore w:val="0"/>
        <w:widowControl w:val="0"/>
        <w:kinsoku/>
        <w:wordWrap/>
        <w:overflowPunct/>
        <w:topLinePunct w:val="0"/>
        <w:autoSpaceDE/>
        <w:autoSpaceDN/>
        <w:bidi w:val="0"/>
        <w:adjustRightInd/>
        <w:snapToGrid/>
        <w:ind w:firstLine="720" w:firstLineChars="200"/>
        <w:textAlignment w:val="auto"/>
        <w:outlineLvl w:val="2"/>
        <w:rPr>
          <w:rFonts w:hint="default" w:ascii="Times New Roman" w:hAnsi="Times New Roman" w:eastAsia="方正小标宋简体" w:cs="Times New Roman"/>
          <w:sz w:val="36"/>
          <w:szCs w:val="36"/>
          <w:lang w:val="en-US" w:eastAsia="zh-CN"/>
        </w:rPr>
      </w:pPr>
      <w:bookmarkStart w:id="39" w:name="_Toc10600"/>
      <w:bookmarkStart w:id="40" w:name="_Toc150695560"/>
      <w:r>
        <w:rPr>
          <w:rFonts w:hint="eastAsia" w:ascii="Times New Roman" w:hAnsi="Times New Roman" w:eastAsia="方正小标宋简体" w:cs="Times New Roman"/>
          <w:sz w:val="36"/>
          <w:szCs w:val="36"/>
          <w:lang w:val="en-US" w:eastAsia="zh-CN"/>
        </w:rPr>
        <w:t>5</w:t>
      </w:r>
      <w:r>
        <w:rPr>
          <w:rFonts w:hint="default" w:ascii="Times New Roman" w:hAnsi="Times New Roman" w:eastAsia="方正小标宋简体" w:cs="Times New Roman"/>
          <w:sz w:val="36"/>
          <w:szCs w:val="36"/>
          <w:lang w:val="en-US" w:eastAsia="zh-CN"/>
        </w:rPr>
        <w:t>.</w:t>
      </w:r>
      <w:r>
        <w:rPr>
          <w:rFonts w:hint="eastAsia" w:ascii="Times New Roman" w:hAnsi="Times New Roman" w:eastAsia="方正小标宋简体" w:cs="Times New Roman"/>
          <w:sz w:val="36"/>
          <w:szCs w:val="36"/>
          <w:lang w:val="en-US" w:eastAsia="zh-CN"/>
        </w:rPr>
        <w:t>2</w:t>
      </w:r>
      <w:r>
        <w:rPr>
          <w:rFonts w:hint="default" w:ascii="Times New Roman" w:hAnsi="Times New Roman" w:eastAsia="方正小标宋简体" w:cs="Times New Roman"/>
          <w:sz w:val="36"/>
          <w:szCs w:val="36"/>
          <w:lang w:val="en-US" w:eastAsia="zh-CN"/>
        </w:rPr>
        <w:t>湖南省大学生创业导师申报</w:t>
      </w:r>
      <w:bookmarkEnd w:id="39"/>
      <w:bookmarkEnd w:id="40"/>
    </w:p>
    <w:p w14:paraId="18DDFC6C">
      <w:pPr>
        <w:pStyle w:val="10"/>
        <w:keepNext w:val="0"/>
        <w:keepLines w:val="0"/>
        <w:pageBreakBefore w:val="0"/>
        <w:widowControl w:val="0"/>
        <w:numPr>
          <w:ilvl w:val="0"/>
          <w:numId w:val="0"/>
        </w:numPr>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p>
    <w:p w14:paraId="1CC3E5B0">
      <w:pPr>
        <w:pStyle w:val="10"/>
        <w:keepNext w:val="0"/>
        <w:keepLines w:val="0"/>
        <w:pageBreakBefore w:val="0"/>
        <w:widowControl w:val="0"/>
        <w:numPr>
          <w:ilvl w:val="0"/>
          <w:numId w:val="0"/>
        </w:numPr>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黑体" w:cs="Times New Roman"/>
          <w:b w:val="0"/>
          <w:bCs w:val="0"/>
          <w:i w:val="0"/>
          <w:iCs w:val="0"/>
          <w:caps w:val="0"/>
          <w:color w:val="333333"/>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一、</w:t>
      </w:r>
      <w:r>
        <w:rPr>
          <w:rFonts w:hint="default" w:ascii="Times New Roman" w:hAnsi="Times New Roman" w:eastAsia="黑体" w:cs="Times New Roman"/>
          <w:b w:val="0"/>
          <w:bCs w:val="0"/>
          <w:i w:val="0"/>
          <w:caps w:val="0"/>
          <w:color w:val="000000"/>
          <w:spacing w:val="0"/>
          <w:sz w:val="32"/>
          <w:szCs w:val="32"/>
          <w:shd w:val="clear" w:color="auto" w:fill="FFFFFF"/>
        </w:rPr>
        <w:t>支持对象和条件</w:t>
      </w:r>
    </w:p>
    <w:p w14:paraId="590F78A4">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通过自荐、社会征集、机构推荐、主管部门邀请等方式甄选创业导师。</w:t>
      </w:r>
    </w:p>
    <w:p w14:paraId="7E3D5027">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通过审核备案的导师，经公示无异议，由省科技厅颁发聘书。导师实行聘任制，聘期为3年。聘期满可根据导师履行工作职责情况续聘或解聘。</w:t>
      </w:r>
    </w:p>
    <w:p w14:paraId="6A6EBF48">
      <w:pPr>
        <w:pStyle w:val="10"/>
        <w:keepNext w:val="0"/>
        <w:keepLines w:val="0"/>
        <w:pageBreakBefore w:val="0"/>
        <w:widowControl w:val="0"/>
        <w:numPr>
          <w:ilvl w:val="0"/>
          <w:numId w:val="0"/>
        </w:numPr>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二、支持</w:t>
      </w: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内容</w:t>
      </w:r>
    </w:p>
    <w:p w14:paraId="605DFC2B">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1.</w:t>
      </w:r>
      <w:r>
        <w:rPr>
          <w:rFonts w:hint="eastAsia" w:ascii="Times New Roman" w:hAnsi="Times New Roman" w:eastAsia="方正仿宋_GB2312" w:cs="Times New Roman"/>
          <w:i w:val="0"/>
          <w:iCs w:val="0"/>
          <w:caps w:val="0"/>
          <w:color w:val="333333"/>
          <w:spacing w:val="0"/>
          <w:sz w:val="32"/>
          <w:szCs w:val="32"/>
          <w:shd w:val="clear" w:color="auto" w:fill="FFFFFF"/>
          <w:lang w:val="en-US" w:eastAsia="zh-CN"/>
        </w:rPr>
        <w:t xml:space="preserve"> </w:t>
      </w: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职称评定。将创业导师纳入人力资源管理专业职称评审</w:t>
      </w:r>
      <w:r>
        <w:rPr>
          <w:rFonts w:hint="eastAsia" w:ascii="Times New Roman" w:hAnsi="Times New Roman" w:eastAsia="方正仿宋_GB2312" w:cs="Times New Roman"/>
          <w:i w:val="0"/>
          <w:iCs w:val="0"/>
          <w:caps w:val="0"/>
          <w:color w:val="333333"/>
          <w:spacing w:val="0"/>
          <w:sz w:val="32"/>
          <w:szCs w:val="32"/>
          <w:shd w:val="clear" w:color="auto" w:fill="FFFFFF"/>
          <w:lang w:val="en-US" w:eastAsia="zh-CN"/>
        </w:rPr>
        <w:t>范畴，</w:t>
      </w: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完善科技成果转化</w:t>
      </w:r>
      <w:r>
        <w:rPr>
          <w:rFonts w:hint="eastAsia" w:ascii="Times New Roman" w:hAnsi="Times New Roman" w:eastAsia="方正仿宋_GB2312" w:cs="Times New Roman"/>
          <w:i w:val="0"/>
          <w:iCs w:val="0"/>
          <w:caps w:val="0"/>
          <w:color w:val="333333"/>
          <w:spacing w:val="0"/>
          <w:sz w:val="32"/>
          <w:szCs w:val="32"/>
          <w:shd w:val="clear" w:color="auto" w:fill="FFFFFF"/>
          <w:lang w:val="en-US" w:eastAsia="zh-CN"/>
        </w:rPr>
        <w:t>相</w:t>
      </w: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关从业人员职称评价标准，引导创业导师积极从事创业指导</w:t>
      </w:r>
      <w:r>
        <w:rPr>
          <w:rFonts w:hint="eastAsia" w:ascii="Times New Roman" w:hAnsi="Times New Roman" w:eastAsia="方正仿宋_GB2312" w:cs="Times New Roman"/>
          <w:i w:val="0"/>
          <w:iCs w:val="0"/>
          <w:caps w:val="0"/>
          <w:color w:val="333333"/>
          <w:spacing w:val="0"/>
          <w:sz w:val="32"/>
          <w:szCs w:val="32"/>
          <w:shd w:val="clear" w:color="auto" w:fill="FFFFFF"/>
          <w:lang w:val="en-US" w:eastAsia="zh-CN"/>
        </w:rPr>
        <w:t>和</w:t>
      </w: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成果转化。</w:t>
      </w:r>
    </w:p>
    <w:p w14:paraId="417FEED6">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eastAsia"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2.</w:t>
      </w:r>
      <w:r>
        <w:rPr>
          <w:rFonts w:hint="eastAsia" w:ascii="Times New Roman" w:hAnsi="Times New Roman" w:eastAsia="方正仿宋_GB2312" w:cs="Times New Roman"/>
          <w:i w:val="0"/>
          <w:iCs w:val="0"/>
          <w:caps w:val="0"/>
          <w:color w:val="333333"/>
          <w:spacing w:val="0"/>
          <w:sz w:val="32"/>
          <w:szCs w:val="32"/>
          <w:shd w:val="clear" w:color="auto" w:fill="FFFFFF"/>
          <w:lang w:val="en-US" w:eastAsia="zh-CN"/>
        </w:rPr>
        <w:t xml:space="preserve"> 授予称号。对在创业指导工作成绩突出的导师，经评选可授予“最美创业导师”称号，予以重点宣传推荐，优先支持申报湖南省“芙蓉计划青年人才”和“省科技创新领军人才”等项目。</w:t>
      </w:r>
    </w:p>
    <w:p w14:paraId="59717762">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3.</w:t>
      </w:r>
      <w:r>
        <w:rPr>
          <w:rFonts w:hint="eastAsia" w:ascii="Times New Roman" w:hAnsi="Times New Roman" w:eastAsia="方正仿宋_GB2312" w:cs="Times New Roman"/>
          <w:i w:val="0"/>
          <w:iCs w:val="0"/>
          <w:caps w:val="0"/>
          <w:color w:val="333333"/>
          <w:spacing w:val="0"/>
          <w:sz w:val="32"/>
          <w:szCs w:val="32"/>
          <w:shd w:val="clear" w:color="auto" w:fill="FFFFFF"/>
          <w:lang w:val="en-US" w:eastAsia="zh-CN"/>
        </w:rPr>
        <w:t xml:space="preserve"> </w:t>
      </w: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资金支持。设立“大学生创业指导工作室”，对工作成效显著的，予以资金支持。</w:t>
      </w:r>
    </w:p>
    <w:p w14:paraId="52C9AE36">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 w:eastAsia="zh-CN"/>
        </w:rPr>
        <w:t xml:space="preserve">4. </w:t>
      </w: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领取课酬。创业导师入校工作时可按高校相关规定领取课酬或专家费。</w:t>
      </w:r>
    </w:p>
    <w:p w14:paraId="4273E045">
      <w:pPr>
        <w:pStyle w:val="10"/>
        <w:keepNext w:val="0"/>
        <w:keepLines w:val="0"/>
        <w:pageBreakBefore w:val="0"/>
        <w:widowControl w:val="0"/>
        <w:numPr>
          <w:ilvl w:val="0"/>
          <w:numId w:val="0"/>
        </w:numPr>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eastAsia="zh-CN"/>
        </w:rPr>
        <w:t>三、申请方式</w:t>
      </w:r>
    </w:p>
    <w:p w14:paraId="7B06B4CF">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符合条件的申请人可填写《湖南省大学生创业导师申请表》</w:t>
      </w:r>
      <w:r>
        <w:rPr>
          <w:rFonts w:hint="eastAsia" w:ascii="Times New Roman" w:hAnsi="Times New Roman" w:eastAsia="方正仿宋_GB2312" w:cs="Times New Roman"/>
          <w:i w:val="0"/>
          <w:iCs w:val="0"/>
          <w:caps w:val="0"/>
          <w:color w:val="333333"/>
          <w:spacing w:val="0"/>
          <w:sz w:val="32"/>
          <w:szCs w:val="32"/>
          <w:shd w:val="clear" w:color="auto" w:fill="FFFFFF"/>
          <w:lang w:val="en-US" w:eastAsia="zh-CN"/>
        </w:rPr>
        <w:t>。</w:t>
      </w:r>
    </w:p>
    <w:p w14:paraId="3D2E872C">
      <w:pPr>
        <w:pStyle w:val="10"/>
        <w:keepNext w:val="0"/>
        <w:keepLines w:val="0"/>
        <w:pageBreakBefore w:val="0"/>
        <w:widowControl w:val="0"/>
        <w:numPr>
          <w:ilvl w:val="0"/>
          <w:numId w:val="0"/>
        </w:numPr>
        <w:kinsoku/>
        <w:wordWrap/>
        <w:overflowPunct/>
        <w:topLinePunct w:val="0"/>
        <w:autoSpaceDE/>
        <w:autoSpaceDN/>
        <w:bidi w:val="0"/>
        <w:adjustRightInd/>
        <w:spacing w:line="240" w:lineRule="auto"/>
        <w:ind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lang w:eastAsia="zh-CN"/>
        </w:rPr>
      </w:pP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四、咨询</w:t>
      </w:r>
      <w:r>
        <w:rPr>
          <w:rFonts w:hint="default" w:ascii="Times New Roman" w:hAnsi="Times New Roman" w:eastAsia="黑体" w:cs="Times New Roman"/>
          <w:b w:val="0"/>
          <w:bCs w:val="0"/>
          <w:i w:val="0"/>
          <w:caps w:val="0"/>
          <w:color w:val="000000"/>
          <w:spacing w:val="0"/>
          <w:sz w:val="32"/>
          <w:szCs w:val="32"/>
          <w:shd w:val="clear" w:color="auto" w:fill="FFFFFF"/>
          <w:lang w:eastAsia="zh-CN"/>
        </w:rPr>
        <w:t>方式</w:t>
      </w:r>
    </w:p>
    <w:p w14:paraId="678E9CF6">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省生产力促进中心：0731-88988998</w:t>
      </w:r>
      <w:r>
        <w:rPr>
          <w:rFonts w:hint="eastAsia" w:ascii="Times New Roman" w:hAnsi="Times New Roman" w:eastAsia="方正仿宋_GB2312" w:cs="Times New Roman"/>
          <w:i w:val="0"/>
          <w:iCs w:val="0"/>
          <w:caps w:val="0"/>
          <w:color w:val="333333"/>
          <w:spacing w:val="0"/>
          <w:sz w:val="32"/>
          <w:szCs w:val="32"/>
          <w:shd w:val="clear" w:color="auto" w:fill="FFFFFF"/>
          <w:lang w:val="en-US" w:eastAsia="zh-CN"/>
        </w:rPr>
        <w:t>。</w:t>
      </w:r>
    </w:p>
    <w:p w14:paraId="4C8FD5DB">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省科技厅科技成果转化促进处：0731-88988752</w:t>
      </w:r>
      <w:r>
        <w:rPr>
          <w:rFonts w:hint="eastAsia" w:ascii="Times New Roman" w:hAnsi="Times New Roman" w:eastAsia="方正仿宋_GB2312" w:cs="Times New Roman"/>
          <w:i w:val="0"/>
          <w:iCs w:val="0"/>
          <w:caps w:val="0"/>
          <w:color w:val="333333"/>
          <w:spacing w:val="0"/>
          <w:sz w:val="32"/>
          <w:szCs w:val="32"/>
          <w:shd w:val="clear" w:color="auto" w:fill="FFFFFF"/>
          <w:lang w:val="en-US" w:eastAsia="zh-CN"/>
        </w:rPr>
        <w:t>。</w:t>
      </w:r>
    </w:p>
    <w:p w14:paraId="633000A8">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pPr>
      <w:r>
        <w:rPr>
          <w:rFonts w:hint="default" w:ascii="Times New Roman" w:hAnsi="Times New Roman" w:eastAsia="方正仿宋_GB2312" w:cs="Times New Roman"/>
          <w:i w:val="0"/>
          <w:iCs w:val="0"/>
          <w:caps w:val="0"/>
          <w:color w:val="333333"/>
          <w:spacing w:val="0"/>
          <w:sz w:val="32"/>
          <w:szCs w:val="32"/>
          <w:shd w:val="clear" w:color="auto" w:fill="FFFFFF"/>
          <w:lang w:val="en-US" w:eastAsia="zh-CN"/>
        </w:rPr>
        <w:t>地址：长沙市岳麓大道233号湖南科技大厦2307室</w:t>
      </w:r>
      <w:r>
        <w:rPr>
          <w:rFonts w:hint="eastAsia" w:ascii="Times New Roman" w:hAnsi="Times New Roman" w:eastAsia="方正仿宋_GB2312" w:cs="Times New Roman"/>
          <w:i w:val="0"/>
          <w:iCs w:val="0"/>
          <w:caps w:val="0"/>
          <w:color w:val="333333"/>
          <w:spacing w:val="0"/>
          <w:sz w:val="32"/>
          <w:szCs w:val="32"/>
          <w:shd w:val="clear" w:color="auto" w:fill="FFFFFF"/>
          <w:lang w:val="en-US" w:eastAsia="zh-CN"/>
        </w:rPr>
        <w:t>。</w:t>
      </w:r>
    </w:p>
    <w:sectPr>
      <w:footerReference r:id="rId4" w:type="default"/>
      <w:pgSz w:w="11906" w:h="16838"/>
      <w:pgMar w:top="1701" w:right="1417" w:bottom="1417" w:left="141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296657A-5B1E-4C77-8AFF-FC26B866C38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方正仿宋_GB2312">
    <w:altName w:val="仿宋"/>
    <w:panose1 w:val="02000000000000000000"/>
    <w:charset w:val="86"/>
    <w:family w:val="auto"/>
    <w:pitch w:val="default"/>
    <w:sig w:usb0="00000000" w:usb1="00000000" w:usb2="00000012" w:usb3="00000000" w:csb0="00040001" w:csb1="00000000"/>
    <w:embedRegular r:id="rId2" w:fontKey="{79E416BA-A41A-4D8C-BED0-BC3B96832529}"/>
  </w:font>
  <w:font w:name="方正小标宋简体">
    <w:panose1 w:val="02000000000000000000"/>
    <w:charset w:val="86"/>
    <w:family w:val="script"/>
    <w:pitch w:val="default"/>
    <w:sig w:usb0="00000001" w:usb1="08000000" w:usb2="00000000" w:usb3="00000000" w:csb0="00040000" w:csb1="00000000"/>
    <w:embedRegular r:id="rId3" w:fontKey="{1F3E6DBB-88E6-48C8-85E6-9E846EB288B1}"/>
  </w:font>
  <w:font w:name="仿宋_GB2312">
    <w:panose1 w:val="02010609030101010101"/>
    <w:charset w:val="86"/>
    <w:family w:val="auto"/>
    <w:pitch w:val="default"/>
    <w:sig w:usb0="00000001" w:usb1="080E0000" w:usb2="00000000" w:usb3="00000000" w:csb0="00040000" w:csb1="00000000"/>
    <w:embedRegular r:id="rId4" w:fontKey="{D60909FA-26BA-41E3-845C-79F1EEDC308E}"/>
  </w:font>
  <w:font w:name="仿宋">
    <w:panose1 w:val="02010609060101010101"/>
    <w:charset w:val="86"/>
    <w:family w:val="auto"/>
    <w:pitch w:val="default"/>
    <w:sig w:usb0="800002BF" w:usb1="38CF7CFA" w:usb2="00000016" w:usb3="00000000" w:csb0="00040001" w:csb1="00000000"/>
    <w:embedRegular r:id="rId5" w:fontKey="{DAA80F37-06BB-448C-A676-B431CF57E9A9}"/>
  </w:font>
  <w:font w:name="GWZT-EN">
    <w:panose1 w:val="02020400000000000000"/>
    <w:charset w:val="86"/>
    <w:family w:val="auto"/>
    <w:pitch w:val="default"/>
    <w:sig w:usb0="A00002BF" w:usb1="38CF7CFA" w:usb2="00082016" w:usb3="00000000" w:csb0="00040001" w:csb1="00000000"/>
    <w:embedRegular r:id="rId6" w:fontKey="{64D2C963-72E7-4828-B43C-41C6EF8A239E}"/>
  </w:font>
  <w:font w:name="方正楷体_GB2312">
    <w:panose1 w:val="02000000000000000000"/>
    <w:charset w:val="86"/>
    <w:family w:val="auto"/>
    <w:pitch w:val="default"/>
    <w:sig w:usb0="A00002BF" w:usb1="184F6CFA" w:usb2="00000012" w:usb3="00000000" w:csb0="00040001" w:csb1="00000000"/>
    <w:embedRegular r:id="rId7" w:fontKey="{F3D74202-D5BD-4F2C-AFDC-E922518FAB40}"/>
  </w:font>
  <w:font w:name="方正隶书_GBK">
    <w:panose1 w:val="02010600010101010101"/>
    <w:charset w:val="86"/>
    <w:family w:val="auto"/>
    <w:pitch w:val="default"/>
    <w:sig w:usb0="00000001" w:usb1="080E0000" w:usb2="00000000" w:usb3="00000000" w:csb0="00040000" w:csb1="00000000"/>
    <w:embedRegular r:id="rId8" w:fontKey="{DA995EE7-48D2-4AE5-8AED-7AF06C48CB7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08D00">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254404">
                          <w:pPr>
                            <w:pStyle w:val="11"/>
                            <w:rPr>
                              <w:rFonts w:hint="eastAsia" w:ascii="GWZT-EN" w:hAnsi="GWZT-EN" w:eastAsia="GWZT-EN" w:cs="GWZT-EN"/>
                              <w:b w:val="0"/>
                              <w:bCs w:val="0"/>
                            </w:rPr>
                          </w:pPr>
                          <w:r>
                            <w:rPr>
                              <w:rFonts w:hint="eastAsia" w:ascii="GWZT-EN" w:hAnsi="GWZT-EN" w:eastAsia="GWZT-EN" w:cs="GWZT-EN"/>
                              <w:b w:val="0"/>
                              <w:bCs w:val="0"/>
                            </w:rPr>
                            <w:fldChar w:fldCharType="begin"/>
                          </w:r>
                          <w:r>
                            <w:rPr>
                              <w:rFonts w:hint="eastAsia" w:ascii="GWZT-EN" w:hAnsi="GWZT-EN" w:eastAsia="GWZT-EN" w:cs="GWZT-EN"/>
                              <w:b w:val="0"/>
                              <w:bCs w:val="0"/>
                            </w:rPr>
                            <w:instrText xml:space="preserve"> PAGE  \* MERGEFORMAT </w:instrText>
                          </w:r>
                          <w:r>
                            <w:rPr>
                              <w:rFonts w:hint="eastAsia" w:ascii="GWZT-EN" w:hAnsi="GWZT-EN" w:eastAsia="GWZT-EN" w:cs="GWZT-EN"/>
                              <w:b w:val="0"/>
                              <w:bCs w:val="0"/>
                            </w:rPr>
                            <w:fldChar w:fldCharType="separate"/>
                          </w:r>
                          <w:r>
                            <w:rPr>
                              <w:rFonts w:hint="eastAsia" w:ascii="GWZT-EN" w:hAnsi="GWZT-EN" w:eastAsia="GWZT-EN" w:cs="GWZT-EN"/>
                              <w:b w:val="0"/>
                              <w:bCs w:val="0"/>
                            </w:rPr>
                            <w:t>1</w:t>
                          </w:r>
                          <w:r>
                            <w:rPr>
                              <w:rFonts w:hint="eastAsia" w:ascii="GWZT-EN" w:hAnsi="GWZT-EN" w:eastAsia="GWZT-EN" w:cs="GWZT-EN"/>
                              <w:b w:val="0"/>
                              <w:bCs w:val="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254404">
                    <w:pPr>
                      <w:pStyle w:val="11"/>
                      <w:rPr>
                        <w:rFonts w:hint="eastAsia" w:ascii="GWZT-EN" w:hAnsi="GWZT-EN" w:eastAsia="GWZT-EN" w:cs="GWZT-EN"/>
                        <w:b w:val="0"/>
                        <w:bCs w:val="0"/>
                      </w:rPr>
                    </w:pPr>
                    <w:r>
                      <w:rPr>
                        <w:rFonts w:hint="eastAsia" w:ascii="GWZT-EN" w:hAnsi="GWZT-EN" w:eastAsia="GWZT-EN" w:cs="GWZT-EN"/>
                        <w:b w:val="0"/>
                        <w:bCs w:val="0"/>
                      </w:rPr>
                      <w:fldChar w:fldCharType="begin"/>
                    </w:r>
                    <w:r>
                      <w:rPr>
                        <w:rFonts w:hint="eastAsia" w:ascii="GWZT-EN" w:hAnsi="GWZT-EN" w:eastAsia="GWZT-EN" w:cs="GWZT-EN"/>
                        <w:b w:val="0"/>
                        <w:bCs w:val="0"/>
                      </w:rPr>
                      <w:instrText xml:space="preserve"> PAGE  \* MERGEFORMAT </w:instrText>
                    </w:r>
                    <w:r>
                      <w:rPr>
                        <w:rFonts w:hint="eastAsia" w:ascii="GWZT-EN" w:hAnsi="GWZT-EN" w:eastAsia="GWZT-EN" w:cs="GWZT-EN"/>
                        <w:b w:val="0"/>
                        <w:bCs w:val="0"/>
                      </w:rPr>
                      <w:fldChar w:fldCharType="separate"/>
                    </w:r>
                    <w:r>
                      <w:rPr>
                        <w:rFonts w:hint="eastAsia" w:ascii="GWZT-EN" w:hAnsi="GWZT-EN" w:eastAsia="GWZT-EN" w:cs="GWZT-EN"/>
                        <w:b w:val="0"/>
                        <w:bCs w:val="0"/>
                      </w:rPr>
                      <w:t>1</w:t>
                    </w:r>
                    <w:r>
                      <w:rPr>
                        <w:rFonts w:hint="eastAsia" w:ascii="GWZT-EN" w:hAnsi="GWZT-EN" w:eastAsia="GWZT-EN" w:cs="GWZT-EN"/>
                        <w:b w:val="0"/>
                        <w:bCs w:val="0"/>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3A143E">
                          <w:pPr>
                            <w:pStyle w:val="11"/>
                            <w:rPr>
                              <w:rFonts w:hint="default" w:ascii="GWZT-EN" w:hAnsi="GWZT-EN" w:eastAsia="GWZT-EN" w:cs="GWZT-EN"/>
                              <w:b w:val="0"/>
                              <w:bCs w:val="0"/>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43A143E">
                    <w:pPr>
                      <w:pStyle w:val="11"/>
                      <w:rPr>
                        <w:rFonts w:hint="default" w:ascii="GWZT-EN" w:hAnsi="GWZT-EN" w:eastAsia="GWZT-EN" w:cs="GWZT-EN"/>
                        <w:b w:val="0"/>
                        <w:bCs w:val="0"/>
                        <w:lang w:val="en-US"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30067">
    <w:pPr>
      <w:pStyle w:val="11"/>
    </w:pPr>
    <w:r>
      <w:rPr>
        <w:sz w:val="18"/>
      </w:rPr>
      <mc:AlternateContent>
        <mc:Choice Requires="wps">
          <w:drawing>
            <wp:anchor distT="0" distB="0" distL="114300" distR="114300" simplePos="0" relativeHeight="251660288" behindDoc="0" locked="0" layoutInCell="1" allowOverlap="1">
              <wp:simplePos x="0" y="0"/>
              <wp:positionH relativeFrom="margin">
                <wp:posOffset>2276475</wp:posOffset>
              </wp:positionH>
              <wp:positionV relativeFrom="paragraph">
                <wp:posOffset>-179705</wp:posOffset>
              </wp:positionV>
              <wp:extent cx="581660" cy="351155"/>
              <wp:effectExtent l="0" t="0" r="0" b="0"/>
              <wp:wrapNone/>
              <wp:docPr id="3" name="文本框 3"/>
              <wp:cNvGraphicFramePr/>
              <a:graphic xmlns:a="http://schemas.openxmlformats.org/drawingml/2006/main">
                <a:graphicData uri="http://schemas.microsoft.com/office/word/2010/wordprocessingShape">
                  <wps:wsp>
                    <wps:cNvSpPr txBox="1"/>
                    <wps:spPr>
                      <a:xfrm>
                        <a:off x="0" y="0"/>
                        <a:ext cx="581660" cy="3511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4EE5BA">
                          <w:pPr>
                            <w:pStyle w:val="11"/>
                            <w:jc w:val="center"/>
                            <w:rPr>
                              <w:rFonts w:hint="default" w:ascii="Times New Roman" w:hAnsi="Times New Roman" w:eastAsia="GWZT-EN" w:cs="Times New Roman"/>
                              <w:b w:val="0"/>
                              <w:bCs w:val="0"/>
                              <w:sz w:val="28"/>
                              <w:szCs w:val="28"/>
                            </w:rPr>
                          </w:pPr>
                          <w:r>
                            <w:rPr>
                              <w:rFonts w:hint="default" w:ascii="Times New Roman" w:hAnsi="Times New Roman" w:eastAsia="GWZT-EN" w:cs="Times New Roman"/>
                              <w:b w:val="0"/>
                              <w:bCs w:val="0"/>
                              <w:sz w:val="28"/>
                              <w:szCs w:val="28"/>
                            </w:rPr>
                            <w:fldChar w:fldCharType="begin"/>
                          </w:r>
                          <w:r>
                            <w:rPr>
                              <w:rFonts w:hint="default" w:ascii="Times New Roman" w:hAnsi="Times New Roman" w:eastAsia="GWZT-EN" w:cs="Times New Roman"/>
                              <w:b w:val="0"/>
                              <w:bCs w:val="0"/>
                              <w:sz w:val="28"/>
                              <w:szCs w:val="28"/>
                            </w:rPr>
                            <w:instrText xml:space="preserve"> PAGE  \* MERGEFORMAT </w:instrText>
                          </w:r>
                          <w:r>
                            <w:rPr>
                              <w:rFonts w:hint="default" w:ascii="Times New Roman" w:hAnsi="Times New Roman" w:eastAsia="GWZT-EN" w:cs="Times New Roman"/>
                              <w:b w:val="0"/>
                              <w:bCs w:val="0"/>
                              <w:sz w:val="28"/>
                              <w:szCs w:val="28"/>
                            </w:rPr>
                            <w:fldChar w:fldCharType="separate"/>
                          </w:r>
                          <w:r>
                            <w:rPr>
                              <w:rFonts w:hint="default" w:ascii="Times New Roman" w:hAnsi="Times New Roman" w:eastAsia="GWZT-EN" w:cs="Times New Roman"/>
                              <w:b w:val="0"/>
                              <w:bCs w:val="0"/>
                              <w:sz w:val="28"/>
                              <w:szCs w:val="28"/>
                            </w:rPr>
                            <w:t>1</w:t>
                          </w:r>
                          <w:r>
                            <w:rPr>
                              <w:rFonts w:hint="default" w:ascii="Times New Roman" w:hAnsi="Times New Roman" w:eastAsia="GWZT-EN" w:cs="Times New Roman"/>
                              <w:b w:val="0"/>
                              <w:bCs w:val="0"/>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79.25pt;margin-top:-14.15pt;height:27.65pt;width:45.8pt;mso-position-horizontal-relative:margin;z-index:251660288;mso-width-relative:page;mso-height-relative:page;" filled="f" stroked="f" coordsize="21600,21600" o:gfxdata="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HaywQ7ZAAAACgEAAA8AAAAAAAAAAQAgAAAAIgAAAGRycy9kb3du&#10;cmV2LnhtbFBLAQIUABQAAAAIAIdO4kC7MXE4NwIAAGEEAAAOAAAAAAAAAAEAIAAAACgBAABkcnMv&#10;ZTJvRG9jLnhtbFBLBQYAAAAABgAGAFkBAADRBQAAAAA=&#10;">
              <v:fill on="f" focussize="0,0"/>
              <v:stroke on="f" weight="0.5pt"/>
              <v:imagedata o:title=""/>
              <o:lock v:ext="edit" aspectratio="f"/>
              <v:textbox inset="0mm,0mm,0mm,0mm">
                <w:txbxContent>
                  <w:p w14:paraId="164EE5BA">
                    <w:pPr>
                      <w:pStyle w:val="11"/>
                      <w:jc w:val="center"/>
                      <w:rPr>
                        <w:rFonts w:hint="default" w:ascii="Times New Roman" w:hAnsi="Times New Roman" w:eastAsia="GWZT-EN" w:cs="Times New Roman"/>
                        <w:b w:val="0"/>
                        <w:bCs w:val="0"/>
                        <w:sz w:val="28"/>
                        <w:szCs w:val="28"/>
                      </w:rPr>
                    </w:pPr>
                    <w:r>
                      <w:rPr>
                        <w:rFonts w:hint="default" w:ascii="Times New Roman" w:hAnsi="Times New Roman" w:eastAsia="GWZT-EN" w:cs="Times New Roman"/>
                        <w:b w:val="0"/>
                        <w:bCs w:val="0"/>
                        <w:sz w:val="28"/>
                        <w:szCs w:val="28"/>
                      </w:rPr>
                      <w:fldChar w:fldCharType="begin"/>
                    </w:r>
                    <w:r>
                      <w:rPr>
                        <w:rFonts w:hint="default" w:ascii="Times New Roman" w:hAnsi="Times New Roman" w:eastAsia="GWZT-EN" w:cs="Times New Roman"/>
                        <w:b w:val="0"/>
                        <w:bCs w:val="0"/>
                        <w:sz w:val="28"/>
                        <w:szCs w:val="28"/>
                      </w:rPr>
                      <w:instrText xml:space="preserve"> PAGE  \* MERGEFORMAT </w:instrText>
                    </w:r>
                    <w:r>
                      <w:rPr>
                        <w:rFonts w:hint="default" w:ascii="Times New Roman" w:hAnsi="Times New Roman" w:eastAsia="GWZT-EN" w:cs="Times New Roman"/>
                        <w:b w:val="0"/>
                        <w:bCs w:val="0"/>
                        <w:sz w:val="28"/>
                        <w:szCs w:val="28"/>
                      </w:rPr>
                      <w:fldChar w:fldCharType="separate"/>
                    </w:r>
                    <w:r>
                      <w:rPr>
                        <w:rFonts w:hint="default" w:ascii="Times New Roman" w:hAnsi="Times New Roman" w:eastAsia="GWZT-EN" w:cs="Times New Roman"/>
                        <w:b w:val="0"/>
                        <w:bCs w:val="0"/>
                        <w:sz w:val="28"/>
                        <w:szCs w:val="28"/>
                      </w:rPr>
                      <w:t>1</w:t>
                    </w:r>
                    <w:r>
                      <w:rPr>
                        <w:rFonts w:hint="default" w:ascii="Times New Roman" w:hAnsi="Times New Roman" w:eastAsia="GWZT-EN" w:cs="Times New Roman"/>
                        <w:b w:val="0"/>
                        <w:bCs w:val="0"/>
                        <w:sz w:val="28"/>
                        <w:szCs w:val="28"/>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842DCB">
                          <w:pPr>
                            <w:pStyle w:val="11"/>
                            <w:rPr>
                              <w:rFonts w:hint="default" w:ascii="GWZT-EN" w:hAnsi="GWZT-EN" w:eastAsia="GWZT-EN" w:cs="GWZT-EN"/>
                              <w:b w:val="0"/>
                              <w:bCs w:val="0"/>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A842DCB">
                    <w:pPr>
                      <w:pStyle w:val="11"/>
                      <w:rPr>
                        <w:rFonts w:hint="default" w:ascii="GWZT-EN" w:hAnsi="GWZT-EN" w:eastAsia="GWZT-EN" w:cs="GWZT-EN"/>
                        <w:b w:val="0"/>
                        <w:bCs w:val="0"/>
                        <w:lang w:val="en-US" w:eastAsia="zh-CN"/>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7CEA9"/>
    <w:multiLevelType w:val="singleLevel"/>
    <w:tmpl w:val="0317CEA9"/>
    <w:lvl w:ilvl="0" w:tentative="0">
      <w:start w:val="2"/>
      <w:numFmt w:val="chineseCounting"/>
      <w:suff w:val="nothing"/>
      <w:lvlText w:val="%1、"/>
      <w:lvlJc w:val="left"/>
      <w:rPr>
        <w:rFonts w:hint="eastAsia"/>
      </w:rPr>
    </w:lvl>
  </w:abstractNum>
  <w:abstractNum w:abstractNumId="1">
    <w:nsid w:val="54104570"/>
    <w:multiLevelType w:val="singleLevel"/>
    <w:tmpl w:val="54104570"/>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formatting="1"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iZTUxMWUwY2IxMDg2NzZkZGMxZjg5ZTI1YTFmNWMifQ=="/>
  </w:docVars>
  <w:rsids>
    <w:rsidRoot w:val="00000000"/>
    <w:rsid w:val="05BB456D"/>
    <w:rsid w:val="0ABC7851"/>
    <w:rsid w:val="0BEA7AD2"/>
    <w:rsid w:val="0EA55AF2"/>
    <w:rsid w:val="1075110D"/>
    <w:rsid w:val="13183F2D"/>
    <w:rsid w:val="13313813"/>
    <w:rsid w:val="13A01751"/>
    <w:rsid w:val="13B251F2"/>
    <w:rsid w:val="15187863"/>
    <w:rsid w:val="1ABF034E"/>
    <w:rsid w:val="1FD622BE"/>
    <w:rsid w:val="22EC1AEA"/>
    <w:rsid w:val="283B2990"/>
    <w:rsid w:val="2BC72DD4"/>
    <w:rsid w:val="2C5C5F52"/>
    <w:rsid w:val="2CB01E2A"/>
    <w:rsid w:val="2E964E15"/>
    <w:rsid w:val="32326DEE"/>
    <w:rsid w:val="363346DB"/>
    <w:rsid w:val="366A682A"/>
    <w:rsid w:val="368A2987"/>
    <w:rsid w:val="37B91C34"/>
    <w:rsid w:val="37F83551"/>
    <w:rsid w:val="38A74BE1"/>
    <w:rsid w:val="3E0B7147"/>
    <w:rsid w:val="3E9A7D09"/>
    <w:rsid w:val="3F75EBF5"/>
    <w:rsid w:val="426E5B21"/>
    <w:rsid w:val="43707776"/>
    <w:rsid w:val="457A1A0B"/>
    <w:rsid w:val="47C50090"/>
    <w:rsid w:val="4D292E6F"/>
    <w:rsid w:val="4EDD2163"/>
    <w:rsid w:val="51FF26C8"/>
    <w:rsid w:val="541505F1"/>
    <w:rsid w:val="54EF2BF0"/>
    <w:rsid w:val="55AF1596"/>
    <w:rsid w:val="57EA58F1"/>
    <w:rsid w:val="59326E77"/>
    <w:rsid w:val="602C2AFA"/>
    <w:rsid w:val="602F2A3B"/>
    <w:rsid w:val="612D494F"/>
    <w:rsid w:val="62B44C73"/>
    <w:rsid w:val="670F5FA9"/>
    <w:rsid w:val="6BFE0BA5"/>
    <w:rsid w:val="6CDE3BFC"/>
    <w:rsid w:val="6F12155D"/>
    <w:rsid w:val="72DF0FD7"/>
    <w:rsid w:val="72E76CB2"/>
    <w:rsid w:val="743F6ED0"/>
    <w:rsid w:val="748527D2"/>
    <w:rsid w:val="749B3C5A"/>
    <w:rsid w:val="751F5C14"/>
    <w:rsid w:val="75770BF9"/>
    <w:rsid w:val="76FF1609"/>
    <w:rsid w:val="7DEE23AF"/>
    <w:rsid w:val="7E844EE2"/>
    <w:rsid w:val="E8CF6B10"/>
    <w:rsid w:val="F9BFAF07"/>
    <w:rsid w:val="FDAD40C9"/>
    <w:rsid w:val="FFA22C0F"/>
    <w:rsid w:val="FFDD539A"/>
    <w:rsid w:val="FFE5B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6">
    <w:name w:val="heading 4"/>
    <w:basedOn w:val="1"/>
    <w:next w:val="1"/>
    <w:qFormat/>
    <w:uiPriority w:val="9"/>
    <w:pPr>
      <w:keepNext/>
      <w:keepLines/>
      <w:spacing w:before="280" w:after="290" w:line="376" w:lineRule="auto"/>
      <w:ind w:firstLine="250" w:firstLineChars="250"/>
      <w:outlineLvl w:val="3"/>
    </w:pPr>
    <w:rPr>
      <w:rFonts w:ascii="Cambria" w:hAnsi="Cambria" w:eastAsia="宋体" w:cs="Cambria"/>
      <w:b/>
      <w:bCs/>
      <w:sz w:val="28"/>
      <w:szCs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2">
    <w:name w:val="EndnoteText"/>
    <w:basedOn w:val="1"/>
    <w:qFormat/>
    <w:uiPriority w:val="0"/>
  </w:style>
  <w:style w:type="paragraph" w:styleId="7">
    <w:name w:val="index 5"/>
    <w:basedOn w:val="1"/>
    <w:next w:val="1"/>
    <w:qFormat/>
    <w:uiPriority w:val="0"/>
    <w:pPr>
      <w:ind w:left="1680"/>
    </w:pPr>
  </w:style>
  <w:style w:type="paragraph" w:styleId="8">
    <w:name w:val="annotation text"/>
    <w:basedOn w:val="1"/>
    <w:semiHidden/>
    <w:qFormat/>
    <w:uiPriority w:val="99"/>
    <w:pPr>
      <w:jc w:val="left"/>
    </w:pPr>
    <w:rPr>
      <w:kern w:val="0"/>
    </w:rPr>
  </w:style>
  <w:style w:type="paragraph" w:styleId="9">
    <w:name w:val="toc 3"/>
    <w:basedOn w:val="1"/>
    <w:next w:val="1"/>
    <w:qFormat/>
    <w:uiPriority w:val="0"/>
    <w:pPr>
      <w:ind w:left="840" w:leftChars="400"/>
    </w:pPr>
  </w:style>
  <w:style w:type="paragraph" w:styleId="10">
    <w:name w:val="endnote text"/>
    <w:basedOn w:val="1"/>
    <w:qFormat/>
    <w:uiPriority w:val="0"/>
    <w:pPr>
      <w:snapToGrid w:val="0"/>
      <w:jc w:val="left"/>
    </w:pPr>
  </w:style>
  <w:style w:type="paragraph" w:styleId="11">
    <w:name w:val="footer"/>
    <w:basedOn w:val="1"/>
    <w:next w:val="7"/>
    <w:unhideWhenUsed/>
    <w:qFormat/>
    <w:uiPriority w:val="99"/>
    <w:pPr>
      <w:tabs>
        <w:tab w:val="center" w:pos="4153"/>
        <w:tab w:val="right" w:pos="8306"/>
      </w:tabs>
      <w:snapToGrid w:val="0"/>
      <w:jc w:val="left"/>
    </w:pPr>
    <w:rPr>
      <w:sz w:val="18"/>
      <w:szCs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6">
    <w:name w:val="Normal (Web)"/>
    <w:basedOn w:val="1"/>
    <w:qFormat/>
    <w:uiPriority w:val="0"/>
    <w:pPr>
      <w:spacing w:before="100" w:beforeAutospacing="1" w:after="100" w:afterAutospacing="1"/>
      <w:ind w:left="0" w:right="0"/>
      <w:jc w:val="left"/>
    </w:pPr>
    <w:rPr>
      <w:kern w:val="0"/>
      <w:sz w:val="24"/>
      <w:lang w:val="en-US" w:eastAsia="zh-CN"/>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0"/>
    <w:rPr>
      <w:color w:val="0000FF"/>
      <w:u w:val="single"/>
    </w:r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宋体" w:hAnsi="宋体" w:eastAsia="宋体" w:cs="宋体"/>
      <w:sz w:val="72"/>
      <w:szCs w:val="7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14876</Words>
  <Characters>17096</Characters>
  <Lines>0</Lines>
  <Paragraphs>0</Paragraphs>
  <TotalTime>12</TotalTime>
  <ScaleCrop>false</ScaleCrop>
  <LinksUpToDate>false</LinksUpToDate>
  <CharactersWithSpaces>17240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2025-01-24T05:20:00Z</dcterms:created>
  <dc:creator>34999</dc:creator>
  <cp:lastModifiedBy>琪睿</cp:lastModifiedBy>
  <cp:lastPrinted>2025-03-06T07:42:00Z</cp:lastPrinted>
  <dcterms:modified xsi:type="dcterms:W3CDTF">2025-03-14T12:19:36Z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eyJoZGlkIjoiNGJlNjcwYTFlNWNhZTM4ODFkMjBhOWFjYjc0Y2I1M2MiLCJ1c2VySWQiOiI0NDk2MDI4In0=</vt:lpwstr>
  </property>
  <property fmtid="{D5CDD505-2E9C-101B-9397-08002B2CF9AE}" pid="4" name="ICV">
    <vt:lpwstr>CC3220A964F3483BBA806419DC2954E1_13</vt:lpwstr>
  </property>
</Properties>
</file>