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7F36F">
      <w:pPr>
        <w:jc w:val="left"/>
        <w:outlineLvl w:val="1"/>
        <w:rPr>
          <w:rFonts w:ascii="黑体" w:hAnsi="黑体" w:eastAsia="黑体" w:cs="黑体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</w:rPr>
        <w:t>：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用人单位操作指南</w:t>
      </w:r>
      <w:bookmarkEnd w:id="0"/>
    </w:p>
    <w:p w14:paraId="3250F840">
      <w:pPr>
        <w:rPr>
          <w:rFonts w:ascii="黑体" w:hAnsi="黑体" w:eastAsia="黑体" w:cs="黑体"/>
        </w:rPr>
      </w:pPr>
    </w:p>
    <w:p w14:paraId="044BDF2B">
      <w:pPr>
        <w:jc w:val="center"/>
        <w:outlineLvl w:val="1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‘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湖南医药学院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’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用人单位操作指南</w:t>
      </w:r>
    </w:p>
    <w:p w14:paraId="375C904A">
      <w:pPr>
        <w:outlineLvl w:val="1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一、登录</w:t>
      </w:r>
    </w:p>
    <w:p w14:paraId="0F45F27E">
      <w:pPr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在浏览器中搜索打开湖南医药学院就业信息网（</w:t>
      </w:r>
      <w:r>
        <w:rPr>
          <w:rFonts w:hint="eastAsia" w:ascii="宋体" w:hAnsi="宋体" w:cs="宋体"/>
          <w:sz w:val="28"/>
          <w:szCs w:val="28"/>
        </w:rPr>
        <w:t>https://hnyyxy.bysjy.com.cn/</w:t>
      </w:r>
      <w:r>
        <w:rPr>
          <w:rFonts w:hint="eastAsia" w:ascii="黑体" w:hAnsi="黑体" w:eastAsia="黑体" w:cs="黑体"/>
          <w:sz w:val="28"/>
          <w:szCs w:val="28"/>
        </w:rPr>
        <w:t>），点击“单位登录/注册”，进行登录（已注册云就业平台单位可直接登录，未注册单位需点击“注册”，按流程注册提交相关材料）。</w:t>
      </w:r>
    </w:p>
    <w:p w14:paraId="6B5C0789">
      <w:r>
        <w:drawing>
          <wp:inline distT="0" distB="0" distL="114300" distR="114300">
            <wp:extent cx="5269865" cy="2332355"/>
            <wp:effectExtent l="0" t="0" r="3175" b="14605"/>
            <wp:docPr id="6" name="图片 1" descr="D:/桌面/企业微信截图_17495371013077.png企业微信截图_17495371013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D:/桌面/企业微信截图_17495371013077.png企业微信截图_17495371013077"/>
                    <pic:cNvPicPr>
                      <a:picLocks noChangeAspect="1"/>
                    </pic:cNvPicPr>
                  </pic:nvPicPr>
                  <pic:blipFill>
                    <a:blip r:embed="rId4"/>
                    <a:srcRect t="1000" b="100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3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A2980">
      <w:r>
        <w:drawing>
          <wp:inline distT="0" distB="0" distL="0" distR="0">
            <wp:extent cx="5267325" cy="2152650"/>
            <wp:effectExtent l="0" t="0" r="5715" b="1143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53743">
      <w:pPr>
        <w:rPr>
          <w:rFonts w:ascii="黑体" w:hAnsi="黑体" w:eastAsia="黑体" w:cs="黑体"/>
          <w:sz w:val="18"/>
          <w:szCs w:val="18"/>
        </w:rPr>
      </w:pPr>
    </w:p>
    <w:p w14:paraId="79F128AF">
      <w:pPr>
        <w:outlineLvl w:val="1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二、未入驻单位申请入驻</w:t>
      </w:r>
    </w:p>
    <w:p w14:paraId="2BC9DDBC">
      <w:pPr>
        <w:ind w:firstLine="280" w:firstLineChars="1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若尚未入驻本校，请点击“入驻学校”，选择湖南医药学院并点击“入驻”。（已入驻相应学校则可直接在“双选会”模块中进行操作）</w:t>
      </w:r>
    </w:p>
    <w:p w14:paraId="065E8FDD">
      <w:r>
        <w:drawing>
          <wp:inline distT="0" distB="0" distL="114300" distR="114300">
            <wp:extent cx="5269865" cy="2332355"/>
            <wp:effectExtent l="0" t="0" r="3175" b="14605"/>
            <wp:docPr id="7" name="图片 2" descr="D:/桌面/企业微信截图_17495372382073.png企业微信截图_17495372382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D:/桌面/企业微信截图_17495372382073.png企业微信截图_17495372382073"/>
                    <pic:cNvPicPr>
                      <a:picLocks noChangeAspect="1"/>
                    </pic:cNvPicPr>
                  </pic:nvPicPr>
                  <pic:blipFill>
                    <a:blip r:embed="rId6"/>
                    <a:srcRect t="4211" b="42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3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BD41D">
      <w:pPr>
        <w:ind w:firstLine="560" w:firstLineChars="200"/>
        <w:rPr>
          <w:rFonts w:ascii="黑体" w:hAnsi="黑体" w:eastAsia="黑体" w:cs="黑体"/>
          <w:color w:val="FF000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入驻时，申请类型为“双选会”招聘信息渠道默认选择“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招生与就业指导处</w:t>
      </w:r>
      <w:r>
        <w:rPr>
          <w:rFonts w:hint="eastAsia" w:ascii="黑体" w:hAnsi="黑体" w:eastAsia="黑体" w:cs="黑体"/>
          <w:sz w:val="28"/>
          <w:szCs w:val="28"/>
        </w:rPr>
        <w:t>”，至“选择双选会”处下拉选择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或搜索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黑体"/>
          <w:sz w:val="28"/>
          <w:szCs w:val="28"/>
        </w:rPr>
        <w:t>“湖南医药学院”，填写完成后点击“申请”，</w:t>
      </w:r>
      <w:r>
        <w:rPr>
          <w:rFonts w:hint="eastAsia" w:ascii="黑体" w:hAnsi="黑体" w:eastAsia="黑体" w:cs="黑体"/>
          <w:color w:val="FF0000"/>
          <w:sz w:val="28"/>
          <w:szCs w:val="28"/>
        </w:rPr>
        <w:t>审核结果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将会在</w:t>
      </w:r>
      <w:r>
        <w:rPr>
          <w:rFonts w:hint="eastAsia" w:ascii="黑体" w:hAnsi="黑体" w:eastAsia="黑体" w:cs="黑体"/>
          <w:color w:val="FF0000"/>
          <w:sz w:val="28"/>
          <w:szCs w:val="28"/>
        </w:rPr>
        <w:t>微信公众号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以及</w:t>
      </w:r>
      <w:r>
        <w:rPr>
          <w:rFonts w:hint="eastAsia" w:ascii="黑体" w:hAnsi="黑体" w:eastAsia="黑体" w:cs="黑体"/>
          <w:color w:val="FF0000"/>
          <w:sz w:val="28"/>
          <w:szCs w:val="28"/>
        </w:rPr>
        <w:t>PC端上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进行</w:t>
      </w:r>
      <w:r>
        <w:rPr>
          <w:rFonts w:hint="eastAsia" w:ascii="黑体" w:hAnsi="黑体" w:eastAsia="黑体" w:cs="黑体"/>
          <w:color w:val="FF0000"/>
          <w:sz w:val="28"/>
          <w:szCs w:val="28"/>
        </w:rPr>
        <w:t>推送通知，请留意！</w:t>
      </w:r>
    </w:p>
    <w:p w14:paraId="542CDA74">
      <w:r>
        <w:rPr>
          <w:rFonts w:hint="eastAsia"/>
        </w:rPr>
        <w:t xml:space="preserve"> </w:t>
      </w:r>
      <w:r>
        <w:drawing>
          <wp:inline distT="0" distB="0" distL="114300" distR="114300">
            <wp:extent cx="5269865" cy="2191385"/>
            <wp:effectExtent l="0" t="0" r="3175" b="3175"/>
            <wp:docPr id="9" name="图片 4" descr="D:/桌面/企业微信截图_17495373939138.png企业微信截图_17495373939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D:/桌面/企业微信截图_17495373939138.png企业微信截图_17495373939138"/>
                    <pic:cNvPicPr>
                      <a:picLocks noChangeAspect="1"/>
                    </pic:cNvPicPr>
                  </pic:nvPicPr>
                  <pic:blipFill>
                    <a:blip r:embed="rId7"/>
                    <a:srcRect t="6977" b="697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19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30A25">
      <w:pPr>
        <w:ind w:firstLine="420" w:firstLineChars="200"/>
      </w:pPr>
    </w:p>
    <w:p w14:paraId="6A2187B7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申请类型：双选会；</w:t>
      </w:r>
    </w:p>
    <w:p w14:paraId="259EFCAC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招聘信息渠道：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招生与就业指导处</w:t>
      </w:r>
      <w:r>
        <w:rPr>
          <w:rFonts w:hint="eastAsia" w:ascii="黑体" w:hAnsi="黑体" w:eastAsia="黑体" w:cs="黑体"/>
          <w:sz w:val="28"/>
          <w:szCs w:val="28"/>
        </w:rPr>
        <w:t>；</w:t>
      </w:r>
    </w:p>
    <w:p w14:paraId="5F7AA425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选择双选会：下拉选择意向双选会；</w:t>
      </w:r>
    </w:p>
    <w:p w14:paraId="05F038A7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是否校友企业：请自行选择；</w:t>
      </w:r>
    </w:p>
    <w:p w14:paraId="7B3451A2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招聘类别：请自行选择；</w:t>
      </w:r>
    </w:p>
    <w:p w14:paraId="29D1124A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招聘简章：请选择已经编辑好的招聘简章；</w:t>
      </w:r>
    </w:p>
    <w:p w14:paraId="39F05FA1">
      <w:pPr>
        <w:rPr>
          <w:rFonts w:ascii="黑体" w:hAnsi="黑体" w:eastAsia="黑体" w:cs="黑体"/>
          <w:szCs w:val="21"/>
        </w:rPr>
      </w:pPr>
    </w:p>
    <w:p w14:paraId="74523F8F">
      <w:pPr>
        <w:outlineLvl w:val="1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三、已入驻单位申请报名</w:t>
      </w:r>
    </w:p>
    <w:p w14:paraId="7BBF4009">
      <w:pPr>
        <w:ind w:firstLine="560" w:firstLineChars="200"/>
        <w:rPr>
          <w:rFonts w:ascii="黑体" w:hAnsi="黑体" w:eastAsia="黑体" w:cs="黑体"/>
          <w:color w:val="FF000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已入驻本校单位登陆“云校招企业管理平台后”，点击“双选会”→“云就业双选会”，搜索“湖南医药学院”后点击“报名”进入报名界面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，</w:t>
      </w:r>
      <w:r>
        <w:rPr>
          <w:rFonts w:hint="eastAsia" w:ascii="黑体" w:hAnsi="黑体" w:eastAsia="黑体" w:cs="黑体"/>
          <w:sz w:val="28"/>
          <w:szCs w:val="28"/>
        </w:rPr>
        <w:t>填写完成后点击“申请”，</w:t>
      </w:r>
      <w:r>
        <w:rPr>
          <w:rFonts w:hint="eastAsia" w:ascii="黑体" w:hAnsi="黑体" w:eastAsia="黑体" w:cs="黑体"/>
          <w:color w:val="FF0000"/>
          <w:sz w:val="28"/>
          <w:szCs w:val="28"/>
        </w:rPr>
        <w:t>审核结果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将会在</w:t>
      </w:r>
      <w:r>
        <w:rPr>
          <w:rFonts w:hint="eastAsia" w:ascii="黑体" w:hAnsi="黑体" w:eastAsia="黑体" w:cs="黑体"/>
          <w:color w:val="FF0000"/>
          <w:sz w:val="28"/>
          <w:szCs w:val="28"/>
        </w:rPr>
        <w:t>微信公众号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以及</w:t>
      </w:r>
      <w:r>
        <w:rPr>
          <w:rFonts w:hint="eastAsia" w:ascii="黑体" w:hAnsi="黑体" w:eastAsia="黑体" w:cs="黑体"/>
          <w:color w:val="FF0000"/>
          <w:sz w:val="28"/>
          <w:szCs w:val="28"/>
        </w:rPr>
        <w:t>PC端上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进行</w:t>
      </w:r>
      <w:r>
        <w:rPr>
          <w:rFonts w:hint="eastAsia" w:ascii="黑体" w:hAnsi="黑体" w:eastAsia="黑体" w:cs="黑体"/>
          <w:color w:val="FF0000"/>
          <w:sz w:val="28"/>
          <w:szCs w:val="28"/>
        </w:rPr>
        <w:t>推送通知，请留意！</w:t>
      </w:r>
    </w:p>
    <w:p w14:paraId="33C6566B">
      <w:pPr>
        <w:outlineLvl w:val="1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四、职位管理</w:t>
      </w:r>
    </w:p>
    <w:p w14:paraId="6AB9C4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报名“湖南医药学院</w:t>
      </w: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 xml:space="preserve"> “湖南医药学院2026届毕业生供需见面会（第三场）”</w:t>
      </w:r>
      <w:r>
        <w:rPr>
          <w:rFonts w:hint="eastAsia" w:ascii="黑体" w:hAnsi="黑体" w:eastAsia="黑体" w:cs="黑体"/>
          <w:sz w:val="28"/>
          <w:szCs w:val="28"/>
        </w:rPr>
        <w:t>前，可点击“招聘管理”→“职位管理”，于“职位管理”处添加相关招聘职位。</w:t>
      </w:r>
    </w:p>
    <w:p w14:paraId="2F10E519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职位管理：</w:t>
      </w:r>
    </w:p>
    <w:p w14:paraId="04E38AA6">
      <w:pPr>
        <w:numPr>
          <w:ilvl w:val="0"/>
          <w:numId w:val="1"/>
        </w:num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可以设置职位分类；</w:t>
      </w:r>
    </w:p>
    <w:p w14:paraId="011143B4">
      <w:pPr>
        <w:numPr>
          <w:ilvl w:val="0"/>
          <w:numId w:val="1"/>
        </w:num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对已发布职位信息进行</w:t>
      </w:r>
      <w:r>
        <w:rPr>
          <w:rFonts w:hint="eastAsia" w:ascii="黑体" w:hAnsi="黑体" w:eastAsia="黑体" w:cs="黑体"/>
          <w:sz w:val="28"/>
          <w:szCs w:val="28"/>
          <w:u w:val="single"/>
        </w:rPr>
        <w:t>修改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u w:val="single"/>
        </w:rPr>
        <w:t>取消发布</w:t>
      </w:r>
      <w:r>
        <w:rPr>
          <w:rFonts w:hint="eastAsia" w:ascii="黑体" w:hAnsi="黑体" w:eastAsia="黑体" w:cs="黑体"/>
          <w:sz w:val="28"/>
          <w:szCs w:val="28"/>
        </w:rPr>
        <w:t>以及</w:t>
      </w:r>
      <w:r>
        <w:rPr>
          <w:rFonts w:hint="eastAsia" w:ascii="黑体" w:hAnsi="黑体" w:eastAsia="黑体" w:cs="黑体"/>
          <w:sz w:val="28"/>
          <w:szCs w:val="28"/>
          <w:u w:val="single"/>
        </w:rPr>
        <w:t>删除操作</w:t>
      </w:r>
      <w:r>
        <w:rPr>
          <w:rFonts w:hint="eastAsia" w:ascii="黑体" w:hAnsi="黑体" w:eastAsia="黑体" w:cs="黑体"/>
          <w:sz w:val="28"/>
          <w:szCs w:val="28"/>
        </w:rPr>
        <w:t>；</w:t>
      </w:r>
    </w:p>
    <w:p w14:paraId="108189E6">
      <w:pPr>
        <w:numPr>
          <w:ilvl w:val="0"/>
          <w:numId w:val="1"/>
        </w:num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新增职位；</w:t>
      </w:r>
    </w:p>
    <w:p w14:paraId="4418F833">
      <w:pPr>
        <w:numPr>
          <w:ilvl w:val="0"/>
          <w:numId w:val="1"/>
        </w:num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对投递简历的职位进行</w:t>
      </w:r>
      <w:r>
        <w:rPr>
          <w:rFonts w:hint="eastAsia" w:ascii="黑体" w:hAnsi="黑体" w:eastAsia="黑体" w:cs="黑体"/>
          <w:sz w:val="28"/>
          <w:szCs w:val="28"/>
          <w:u w:val="single"/>
        </w:rPr>
        <w:t>简历筛选</w:t>
      </w:r>
      <w:r>
        <w:rPr>
          <w:rFonts w:hint="eastAsia" w:ascii="黑体" w:hAnsi="黑体" w:eastAsia="黑体" w:cs="黑体"/>
          <w:sz w:val="28"/>
          <w:szCs w:val="28"/>
        </w:rPr>
        <w:t>。</w:t>
      </w:r>
    </w:p>
    <w:p w14:paraId="26C099CF">
      <w:pPr>
        <w:rPr>
          <w:rFonts w:ascii="黑体" w:hAnsi="黑体" w:eastAsia="黑体" w:cs="黑体"/>
          <w:sz w:val="18"/>
          <w:szCs w:val="18"/>
        </w:rPr>
      </w:pPr>
      <w:r>
        <w:drawing>
          <wp:inline distT="0" distB="0" distL="0" distR="0">
            <wp:extent cx="5267325" cy="22193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11418">
      <w:pPr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填写职位详细信息，并点击“保存”。</w:t>
      </w:r>
    </w:p>
    <w:p w14:paraId="5C2C2672">
      <w:pPr>
        <w:rPr>
          <w:rFonts w:ascii="黑体" w:hAnsi="黑体" w:eastAsia="黑体" w:cs="黑体"/>
          <w:b/>
          <w:bCs/>
          <w:sz w:val="32"/>
          <w:szCs w:val="32"/>
        </w:rPr>
      </w:pPr>
      <w:r>
        <w:drawing>
          <wp:inline distT="0" distB="0" distL="0" distR="0">
            <wp:extent cx="5267325" cy="2505075"/>
            <wp:effectExtent l="0" t="0" r="571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D1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职位名称：填写职位名称，多个职位请用@符号分隔；</w:t>
      </w:r>
    </w:p>
    <w:p w14:paraId="58A5C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工作城市：填写职位工作城市，多个城市请用空格分开；</w:t>
      </w:r>
    </w:p>
    <w:p w14:paraId="561FD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工作性质：填写工作性质：</w:t>
      </w:r>
    </w:p>
    <w:p w14:paraId="3473A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学历要求：填写学历要求：</w:t>
      </w:r>
    </w:p>
    <w:p w14:paraId="58E2E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职位诱惑：填写吸引学生的职位福利等，多个词语请用空格分开；</w:t>
      </w:r>
    </w:p>
    <w:p w14:paraId="3B069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招聘人数：填写职位所需人数；</w:t>
      </w:r>
    </w:p>
    <w:p w14:paraId="1EB56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截止时间：填写职位截止招聘时间；</w:t>
      </w:r>
    </w:p>
    <w:p w14:paraId="0E0DE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薪资：填写职位薪资，如不方便公布请填写面议；</w:t>
      </w:r>
    </w:p>
    <w:p w14:paraId="0AFE0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相关专业：填写职位相关的专业，多个专业用空格分开；</w:t>
      </w:r>
    </w:p>
    <w:p w14:paraId="38492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岗位职责：填写所需职位需要做的事情，请分条填写；</w:t>
      </w:r>
    </w:p>
    <w:p w14:paraId="2F92D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岗位要求：填写所需职位的要求，请分条填写；</w:t>
      </w:r>
    </w:p>
    <w:p w14:paraId="148F9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其他描述：填写职位薪资待遇以及晋升渠道等；</w:t>
      </w:r>
    </w:p>
    <w:p w14:paraId="21244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投递说明：填写职位招聘的方式；</w:t>
      </w:r>
    </w:p>
    <w:p w14:paraId="7D2A2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五、最近投递</w:t>
      </w:r>
    </w:p>
    <w:p w14:paraId="6CF9A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</w:pPr>
      <w:r>
        <w:rPr>
          <w:rFonts w:hint="eastAsia" w:ascii="黑体" w:hAnsi="黑体" w:eastAsia="黑体" w:cs="黑体"/>
          <w:sz w:val="28"/>
          <w:szCs w:val="28"/>
        </w:rPr>
        <w:t>审核通过后，可于“投递简历”中查看已投递简历学生信息，也可点击“有意向”和“拟录用”对学生简历标记相关状态。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694B15"/>
    <w:multiLevelType w:val="singleLevel"/>
    <w:tmpl w:val="56694B1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1AA52F43"/>
    <w:rsid w:val="000C4C4A"/>
    <w:rsid w:val="1AA52F43"/>
    <w:rsid w:val="1B7F2F7B"/>
    <w:rsid w:val="28D067FD"/>
    <w:rsid w:val="54666666"/>
    <w:rsid w:val="5E8B43B5"/>
    <w:rsid w:val="7F68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954</Words>
  <Characters>986</Characters>
  <Lines>0</Lines>
  <Paragraphs>0</Paragraphs>
  <TotalTime>32</TotalTime>
  <ScaleCrop>false</ScaleCrop>
  <LinksUpToDate>false</LinksUpToDate>
  <CharactersWithSpaces>988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2023-06-14T09:44:00Z</dcterms:created>
  <dc:creator>WPS_1484528851</dc:creator>
  <cp:lastModifiedBy>曾兴</cp:lastModifiedBy>
  <dcterms:modified xsi:type="dcterms:W3CDTF">2026-05-06T01:05:09Z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F5127F4FFC754B7CB4C8C40C3F8B6361_13</vt:lpwstr>
  </property>
  <property fmtid="{D5CDD505-2E9C-101B-9397-08002B2CF9AE}" pid="4" name="KSOTemplateDocerSaveRecord">
    <vt:lpwstr>eyJoZGlkIjoiYTM1Mzc2NTZkMWQyNWYzYTQ4NDI4MzJhODUwNzdjNDEiLCJ1c2VySWQiOiI0OTY5NDgyODIifQ==</vt:lpwstr>
  </property>
</Properties>
</file>