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7791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我校</w:t>
      </w:r>
      <w:r>
        <w:rPr>
          <w:rFonts w:hint="eastAsia"/>
          <w:b/>
          <w:bCs/>
          <w:sz w:val="44"/>
          <w:szCs w:val="44"/>
        </w:rPr>
        <w:t>召开2026届毕业生就业工作第四次</w:t>
      </w:r>
    </w:p>
    <w:p w14:paraId="7CB9F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推进会</w:t>
      </w:r>
    </w:p>
    <w:p w14:paraId="332FA7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796D54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bookmarkStart w:id="0" w:name="_GoBack"/>
      <w:bookmarkEnd w:id="0"/>
    </w:p>
    <w:p w14:paraId="36C214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51E1B8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468B67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48910" cy="3499485"/>
            <wp:effectExtent l="0" t="0" r="8890" b="5715"/>
            <wp:docPr id="2" name="图片 2" descr="DSC037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SC037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8910" cy="3499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537A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3" w:firstLineChars="3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黑体" w:hAnsi="黑体" w:eastAsia="黑体" w:cs="黑体"/>
          <w:b/>
          <w:bCs/>
          <w:sz w:val="24"/>
          <w:szCs w:val="24"/>
        </w:rPr>
        <w:t>本网讯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招生就业处  王丽华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>为深入分析当前就业形势，扎实推进2026届毕业生高质量充分就业，3月12日上午，学校在办公楼一会议室召开2026届毕业生就业工作第四次推进会。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党委委员、</w:t>
      </w:r>
      <w:r>
        <w:rPr>
          <w:rFonts w:hint="eastAsia" w:ascii="宋体" w:hAnsi="宋体" w:eastAsia="宋体" w:cs="宋体"/>
          <w:sz w:val="24"/>
          <w:szCs w:val="24"/>
        </w:rPr>
        <w:t>副校长莫文斌出席会议并讲话，各二级学院党委书记、招生就业处负责人及相关工作人员参加会议。会议由招生就业处处长杨平主持。</w:t>
      </w:r>
    </w:p>
    <w:p w14:paraId="150C4D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会上，杨平通报了近期就业工作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开展情况，对《二级学院就业工作考核细则》和《2026年“一把手工程”督查考核细则》进行了说明，并部署了本月重点工作：一是确保按时完成阶段性就业目标及访企拓岗任务；二是精心组织3月27日春季供需见面会并做好毕业生动员工作；三是创新开展春季“生涯启航”体验周活动，加强对低年级学生的职业规划指导。</w:t>
      </w:r>
    </w:p>
    <w:p w14:paraId="3924E7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莫文斌在讲话中充分肯定了过去一年就业工作取得的成效，并对下一阶段就业工作提出四点要求。一是提高政治站位，把就业摆在更重要位置。要深刻认识就业工作的政治意义和民生属性，要深刻认识就业工作的延续性、紧迫性，坚决扛起主体责任，党政同责，齐抓共管，把就业工作与人才培养、学科建设、学生管理同部署、同推进、同考核，确保责任到位、任务到岗。二是聚焦关键举措，全力拓宽就业渠道。要深化访企拓岗专项行动，用好校园招聘主渠道，为毕业生提供更多优质岗位。三是坚持精准施策，做实做细就业服务指导与精准帮扶。要建立未就业毕业生台账，分类指导、精准帮扶，抓实重点群体帮扶，加强就业安全教育，严防就业诈骗、传销，守住就业安全底线，主动对接各地人社部门，宣传各地人才政策红利。四是压实工作责任，凝聚各学院合力。各学院主要负责同志要亲自抓、负总责，强化协同联动，确保各项任务落地见效。</w:t>
      </w:r>
    </w:p>
    <w:p w14:paraId="168EBB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会议强调，就业工作事关学生前途和学校发展，当前已进入关键时期，各单位要迅速行动起来，紧盯目标任务，以更</w:t>
      </w:r>
      <w:r>
        <w:rPr>
          <w:rFonts w:hint="eastAsia" w:ascii="宋体" w:hAnsi="宋体" w:eastAsia="宋体" w:cs="宋体"/>
          <w:sz w:val="24"/>
          <w:szCs w:val="24"/>
        </w:rPr>
        <w:t>实的举措、更优的服务全力促进2026届毕业生更加充分更高质量就业。</w:t>
      </w:r>
    </w:p>
    <w:p w14:paraId="41A0CB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楷体" w:hAnsi="楷体" w:eastAsia="楷体" w:cs="楷体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sz w:val="24"/>
          <w:szCs w:val="24"/>
        </w:rPr>
        <w:t>（</w:t>
      </w:r>
      <w:r>
        <w:rPr>
          <w:rFonts w:hint="eastAsia" w:ascii="楷体" w:hAnsi="楷体" w:eastAsia="楷体" w:cs="楷体"/>
          <w:sz w:val="24"/>
          <w:szCs w:val="24"/>
        </w:rPr>
        <w:t>图/招生就业处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 xml:space="preserve"> 何嘉妮 </w:t>
      </w:r>
      <w:r>
        <w:rPr>
          <w:rFonts w:hint="eastAsia" w:ascii="楷体" w:hAnsi="楷体" w:eastAsia="楷体" w:cs="楷体"/>
          <w:sz w:val="24"/>
          <w:szCs w:val="24"/>
        </w:rPr>
        <w:t xml:space="preserve"> 责任审核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人：</w:t>
      </w:r>
      <w:r>
        <w:rPr>
          <w:rFonts w:hint="eastAsia" w:ascii="楷体" w:hAnsi="楷体" w:eastAsia="楷体" w:cs="楷体"/>
          <w:sz w:val="24"/>
          <w:szCs w:val="24"/>
        </w:rPr>
        <w:t>杨平tsxxywyp202603181116</w:t>
      </w:r>
      <w:r>
        <w:rPr>
          <w:rFonts w:hint="eastAsia" w:ascii="楷体" w:hAnsi="楷体" w:eastAsia="楷体" w:cs="楷体"/>
          <w:sz w:val="24"/>
          <w:szCs w:val="24"/>
          <w:lang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BC5C52"/>
    <w:rsid w:val="0B8A25FD"/>
    <w:rsid w:val="11D42333"/>
    <w:rsid w:val="1D835251"/>
    <w:rsid w:val="297A286D"/>
    <w:rsid w:val="3B4E332B"/>
    <w:rsid w:val="56BC5C52"/>
    <w:rsid w:val="6E9A7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793</Words>
  <Characters>810</Characters>
  <Lines>0</Lines>
  <Paragraphs>0</Paragraphs>
  <TotalTime>0</TotalTime>
  <ScaleCrop>false</ScaleCrop>
  <LinksUpToDate>false</LinksUpToDate>
  <CharactersWithSpaces>815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2026-03-12T08:48:00Z</dcterms:created>
  <dc:creator>王丽华</dc:creator>
  <cp:lastModifiedBy>王丽华</cp:lastModifiedBy>
  <dcterms:modified xsi:type="dcterms:W3CDTF">2026-03-18T09:00:49Z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F0F09A726A64467A9573EF7A7C637315_11</vt:lpwstr>
  </property>
  <property fmtid="{D5CDD505-2E9C-101B-9397-08002B2CF9AE}" pid="4" name="KSOTemplateDocerSaveRecord">
    <vt:lpwstr>eyJoZGlkIjoiMTdiOGRiNWM3MWZmYTIzOGU0NWU5NWM3NzBkODU0MWMiLCJ1c2VySWQiOiIyNDg3MzQ5MTcifQ==</vt:lpwstr>
  </property>
</Properties>
</file>