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44B70">
      <w:pPr>
        <w:spacing w:line="360" w:lineRule="auto"/>
        <w:ind w:left="0" w:leftChars="0" w:firstLine="0" w:firstLineChars="0"/>
        <w:rPr>
          <w:rFonts w:hint="eastAsia" w:ascii="黑体" w:hAnsi="黑体" w:eastAsia="黑体" w:cs="黑体"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附件1</w:t>
      </w: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：</w:t>
      </w:r>
    </w:p>
    <w:p w14:paraId="56558575">
      <w:pPr>
        <w:spacing w:line="360" w:lineRule="auto"/>
        <w:jc w:val="center"/>
        <w:rPr>
          <w:rFonts w:cs="Times New Roman"/>
        </w:rPr>
      </w:pPr>
      <w:r>
        <w:rPr>
          <w:rFonts w:hint="eastAsia" w:ascii="Arial" w:hAnsi="Arial" w:eastAsia="方正大标宋简体" w:cs="Arial"/>
          <w:bCs/>
          <w:sz w:val="44"/>
          <w:szCs w:val="36"/>
          <w:lang w:val="en-US" w:eastAsia="zh-CN"/>
        </w:rPr>
        <w:t>用人单位</w:t>
      </w:r>
      <w:r>
        <w:rPr>
          <w:rFonts w:hint="eastAsia" w:ascii="Arial" w:hAnsi="Arial" w:eastAsia="方正大标宋简体" w:cs="Arial"/>
          <w:bCs/>
          <w:sz w:val="44"/>
          <w:szCs w:val="36"/>
        </w:rPr>
        <w:t>发起签约操作指南</w:t>
      </w:r>
      <w:r>
        <w:rPr>
          <w:rFonts w:cs="Times New Roman"/>
        </w:rPr>
        <w:drawing>
          <wp:inline distT="0" distB="0" distL="114300" distR="114300">
            <wp:extent cx="5273040" cy="7534910"/>
            <wp:effectExtent l="0" t="0" r="0" b="8890"/>
            <wp:docPr id="2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53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6AEF8">
      <w:pPr>
        <w:bidi w:val="0"/>
        <w:spacing w:line="560" w:lineRule="exact"/>
        <w:ind w:left="0" w:leftChars="0" w:firstLine="640" w:firstLineChars="200"/>
        <w:jc w:val="left"/>
        <w:outlineLvl w:val="1"/>
        <w:rPr>
          <w:rFonts w:ascii="Arial" w:hAnsi="Arial" w:eastAsia="黑体" w:cs="Arial"/>
          <w:bCs/>
          <w:sz w:val="32"/>
          <w:szCs w:val="32"/>
        </w:rPr>
      </w:pP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一、</w:t>
      </w:r>
      <w:r>
        <w:rPr>
          <w:rFonts w:hint="eastAsia" w:ascii="Arial" w:hAnsi="Arial" w:eastAsia="黑体" w:cs="Arial"/>
          <w:bCs/>
          <w:sz w:val="32"/>
          <w:szCs w:val="32"/>
        </w:rPr>
        <w:t>用人单位发起网签操作指引：</w:t>
      </w:r>
    </w:p>
    <w:p w14:paraId="041DFA31">
      <w:pPr>
        <w:bidi w:val="0"/>
        <w:jc w:val="left"/>
        <w:rPr>
          <w:rFonts w:cs="Times New Roman"/>
        </w:rPr>
      </w:pPr>
      <w:r>
        <w:rPr>
          <w:rFonts w:hint="eastAsia" w:cs="Times New Roman"/>
          <w:b/>
          <w:bCs/>
          <w:sz w:val="32"/>
        </w:rPr>
        <w:t>第一步</w:t>
      </w:r>
      <w:r>
        <w:rPr>
          <w:rFonts w:hint="eastAsia" w:cs="Times New Roman"/>
          <w:b/>
          <w:bCs/>
        </w:rPr>
        <w:t>：</w:t>
      </w:r>
      <w:r>
        <w:rPr>
          <w:rFonts w:hint="eastAsia" w:cs="Times New Roman"/>
          <w:b/>
          <w:bCs/>
          <w:lang w:eastAsia="zh-CN"/>
        </w:rPr>
        <w:t>登录</w:t>
      </w:r>
      <w:r>
        <w:rPr>
          <w:rFonts w:hint="eastAsia" w:cs="Times New Roman"/>
        </w:rPr>
        <w:t>云校招企业服务平台（</w:t>
      </w: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HYPERLINK "https://hr.bysjy.com.cn/login/index.html" </w:instrText>
      </w:r>
      <w:r>
        <w:rPr>
          <w:rFonts w:cs="Times New Roman"/>
        </w:rPr>
        <w:fldChar w:fldCharType="separate"/>
      </w:r>
      <w:r>
        <w:rPr>
          <w:rFonts w:ascii="宋体" w:hAnsi="宋体" w:eastAsia="宋体" w:cs="宋体"/>
          <w:color w:val="0563C1"/>
          <w:u w:val="single"/>
        </w:rPr>
        <w:t>https://hr.bysjy.com.cn/login/index.html</w:t>
      </w:r>
      <w:r>
        <w:rPr>
          <w:rFonts w:ascii="宋体" w:hAnsi="宋体" w:eastAsia="宋体" w:cs="宋体"/>
          <w:color w:val="0563C1"/>
          <w:u w:val="single"/>
        </w:rPr>
        <w:fldChar w:fldCharType="end"/>
      </w:r>
      <w:r>
        <w:rPr>
          <w:rFonts w:hint="eastAsia" w:cs="Times New Roman"/>
        </w:rPr>
        <w:t>）</w:t>
      </w:r>
      <w:r>
        <w:rPr>
          <w:rFonts w:hint="eastAsia" w:cs="Times New Roman"/>
          <w:lang w:eastAsia="zh-CN"/>
        </w:rPr>
        <w:t>，</w:t>
      </w:r>
      <w:r>
        <w:rPr>
          <w:rFonts w:hint="eastAsia" w:cs="Times New Roman"/>
          <w:lang w:val="en-US" w:eastAsia="zh-CN"/>
        </w:rPr>
        <w:t>未</w:t>
      </w:r>
      <w:r>
        <w:rPr>
          <w:rFonts w:hint="eastAsia" w:cs="Times New Roman"/>
        </w:rPr>
        <w:t>注册账号的</w:t>
      </w:r>
      <w:r>
        <w:rPr>
          <w:rFonts w:hint="eastAsia" w:cs="Times New Roman"/>
          <w:lang w:val="en-US" w:eastAsia="zh-CN"/>
        </w:rPr>
        <w:t>用人单位</w:t>
      </w:r>
      <w:r>
        <w:rPr>
          <w:rFonts w:hint="eastAsia" w:cs="Times New Roman"/>
        </w:rPr>
        <w:t>，点击页面上注册按钮先行注册，</w:t>
      </w:r>
      <w:r>
        <w:rPr>
          <w:rFonts w:hint="eastAsia" w:cs="Times New Roman"/>
          <w:lang w:val="en-US" w:eastAsia="zh-CN"/>
        </w:rPr>
        <w:t>待平台</w:t>
      </w:r>
      <w:r>
        <w:rPr>
          <w:rFonts w:hint="eastAsia" w:cs="Times New Roman"/>
        </w:rPr>
        <w:t>审核通过后再进行网签。</w:t>
      </w:r>
    </w:p>
    <w:p w14:paraId="64DE7D65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7325" cy="2254885"/>
            <wp:effectExtent l="0" t="0" r="5715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54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B29F7">
      <w:pPr>
        <w:bidi w:val="0"/>
        <w:rPr>
          <w:rFonts w:hint="eastAsia" w:eastAsia="仿宋_GB2312" w:cs="Times New Roman"/>
          <w:lang w:eastAsia="zh-CN"/>
        </w:rPr>
      </w:pPr>
      <w:r>
        <w:rPr>
          <w:rFonts w:hint="eastAsia" w:cs="Times New Roman"/>
          <w:b/>
          <w:bCs/>
        </w:rPr>
        <w:t>第二步：</w:t>
      </w:r>
      <w:r>
        <w:rPr>
          <w:rFonts w:hint="eastAsia" w:cs="Times New Roman"/>
        </w:rPr>
        <w:t>点击“网签三方”，选择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所在学校（如果还未入驻该学校，需要先在校园招聘——入驻高校菜单中，先进行高校入驻，待</w:t>
      </w:r>
      <w:r>
        <w:rPr>
          <w:rFonts w:hint="eastAsia" w:cs="Times New Roman"/>
          <w:lang w:val="en-US" w:eastAsia="zh-CN"/>
        </w:rPr>
        <w:t>学校</w:t>
      </w:r>
      <w:r>
        <w:rPr>
          <w:rFonts w:hint="eastAsia" w:cs="Times New Roman"/>
        </w:rPr>
        <w:t>审核通过后再进行网签）</w:t>
      </w:r>
      <w:r>
        <w:rPr>
          <w:rFonts w:hint="eastAsia" w:cs="Times New Roman"/>
          <w:lang w:eastAsia="zh-CN"/>
        </w:rPr>
        <w:t>。</w:t>
      </w:r>
    </w:p>
    <w:p w14:paraId="132EF46D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6690" cy="2736215"/>
            <wp:effectExtent l="0" t="0" r="6350" b="698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24987">
      <w:pPr>
        <w:ind w:left="0" w:leftChars="0" w:firstLine="643" w:firstLineChars="200"/>
        <w:rPr>
          <w:rFonts w:cs="Times New Roman"/>
        </w:rPr>
      </w:pPr>
      <w:r>
        <w:rPr>
          <w:rFonts w:hint="eastAsia" w:cs="Times New Roman"/>
          <w:b/>
          <w:bCs/>
        </w:rPr>
        <w:t>第三步：</w:t>
      </w:r>
      <w:r>
        <w:rPr>
          <w:rFonts w:hint="eastAsia" w:cs="Times New Roman"/>
        </w:rPr>
        <w:t>输入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姓名或者学号，</w:t>
      </w:r>
      <w:r>
        <w:rPr>
          <w:rFonts w:hint="eastAsia" w:cs="Times New Roman"/>
          <w:lang w:val="en-US" w:eastAsia="zh-CN"/>
        </w:rPr>
        <w:t>确认</w:t>
      </w:r>
      <w:r>
        <w:rPr>
          <w:rFonts w:hint="eastAsia" w:cs="Times New Roman"/>
        </w:rPr>
        <w:t>目标学生进行网签。</w:t>
      </w:r>
    </w:p>
    <w:p w14:paraId="2C87D485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71135" cy="1971040"/>
            <wp:effectExtent l="0" t="0" r="12065" b="1016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9C527">
      <w:pPr>
        <w:bidi w:val="0"/>
        <w:rPr>
          <w:rFonts w:cs="Times New Roman"/>
        </w:rPr>
      </w:pPr>
      <w:r>
        <w:rPr>
          <w:rFonts w:hint="eastAsia" w:cs="Times New Roman"/>
          <w:b/>
          <w:bCs/>
        </w:rPr>
        <w:t>第四步：</w:t>
      </w:r>
      <w:r>
        <w:rPr>
          <w:rFonts w:hint="eastAsia" w:cs="Times New Roman"/>
        </w:rPr>
        <w:t>完善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的签约信息，并保存；确认无误后，发起申请。</w:t>
      </w:r>
    </w:p>
    <w:p w14:paraId="7EF2E5BE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2880" cy="2369820"/>
            <wp:effectExtent l="0" t="0" r="20320" b="1778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BD6E5">
      <w:pPr>
        <w:bidi w:val="0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温馨提示：</w:t>
      </w:r>
      <w:r>
        <w:rPr>
          <w:rFonts w:hint="eastAsia" w:cs="Times New Roman"/>
          <w:lang w:val="en-US" w:eastAsia="zh-CN"/>
        </w:rPr>
        <w:t>网签版块可以设置网签字段模板，在同一个高校签约多个毕业生时，用人单位可在网签模板中先行设置，并在签约页面进行引用。</w:t>
      </w:r>
    </w:p>
    <w:p w14:paraId="133F52A0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9230" cy="2351405"/>
            <wp:effectExtent l="0" t="0" r="3810" b="10795"/>
            <wp:docPr id="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02927">
      <w:pPr>
        <w:spacing w:line="360" w:lineRule="auto"/>
        <w:ind w:left="0" w:leftChars="0" w:firstLine="0" w:firstLineChars="0"/>
        <w:rPr>
          <w:rFonts w:hint="default" w:cs="Times New Roman"/>
          <w:lang w:val="en-US" w:eastAsia="zh-CN"/>
        </w:rPr>
      </w:pPr>
      <w:r>
        <w:rPr>
          <w:rFonts w:cs="Times New Roman"/>
        </w:rPr>
        <w:drawing>
          <wp:inline distT="0" distB="0" distL="114300" distR="114300">
            <wp:extent cx="5266690" cy="2043430"/>
            <wp:effectExtent l="0" t="0" r="16510" b="1397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1AD5E">
      <w:pPr>
        <w:bidi w:val="0"/>
        <w:rPr>
          <w:rFonts w:cs="Times New Roman"/>
        </w:rPr>
      </w:pPr>
      <w:r>
        <w:rPr>
          <w:rFonts w:hint="eastAsia" w:cs="Times New Roman"/>
          <w:b/>
          <w:bCs/>
        </w:rPr>
        <w:t>第五步：</w:t>
      </w:r>
      <w:r>
        <w:rPr>
          <w:rFonts w:hint="eastAsia" w:cs="Times New Roman"/>
          <w:lang w:val="en-US" w:eastAsia="zh-CN"/>
        </w:rPr>
        <w:t>用人</w:t>
      </w:r>
      <w:r>
        <w:rPr>
          <w:rFonts w:hint="eastAsia" w:cs="Times New Roman"/>
        </w:rPr>
        <w:t>单位发起网签</w:t>
      </w:r>
      <w:r>
        <w:rPr>
          <w:rFonts w:hint="eastAsia" w:cs="Times New Roman"/>
          <w:lang w:val="en-US" w:eastAsia="zh-CN"/>
        </w:rPr>
        <w:t>邀约</w:t>
      </w:r>
      <w:r>
        <w:rPr>
          <w:rFonts w:hint="eastAsia" w:cs="Times New Roman"/>
        </w:rPr>
        <w:t>后，</w:t>
      </w:r>
      <w:r>
        <w:rPr>
          <w:rFonts w:hint="eastAsia" w:cs="Times New Roman"/>
          <w:lang w:val="en-US" w:eastAsia="zh-CN"/>
        </w:rPr>
        <w:t>毕业生在湖南农业大学云就业平台</w:t>
      </w:r>
      <w:r>
        <w:rPr>
          <w:rFonts w:hint="eastAsia" w:cs="Times New Roman"/>
        </w:rPr>
        <w:t>微信</w:t>
      </w:r>
      <w:r>
        <w:rPr>
          <w:rFonts w:hint="eastAsia" w:cs="Times New Roman"/>
          <w:lang w:val="en-US" w:eastAsia="zh-CN"/>
        </w:rPr>
        <w:t>服务</w:t>
      </w:r>
      <w:r>
        <w:rPr>
          <w:rFonts w:hint="eastAsia" w:cs="Times New Roman"/>
        </w:rPr>
        <w:t>号上会收到相关提示，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可以在微信</w:t>
      </w:r>
      <w:r>
        <w:rPr>
          <w:rFonts w:hint="eastAsia" w:cs="Times New Roman"/>
          <w:lang w:val="en-US" w:eastAsia="zh-CN"/>
        </w:rPr>
        <w:t>服务</w:t>
      </w:r>
      <w:r>
        <w:rPr>
          <w:rFonts w:hint="eastAsia" w:cs="Times New Roman"/>
        </w:rPr>
        <w:t>号或者</w:t>
      </w:r>
      <w:r>
        <w:rPr>
          <w:rFonts w:hint="eastAsia" w:cs="Times New Roman"/>
          <w:lang w:eastAsia="zh-CN"/>
        </w:rPr>
        <w:t>登录</w:t>
      </w:r>
      <w:r>
        <w:rPr>
          <w:rFonts w:hint="eastAsia" w:cs="Times New Roman"/>
          <w:lang w:val="en-US" w:eastAsia="zh-CN"/>
        </w:rPr>
        <w:t>云就业平台</w:t>
      </w:r>
      <w:r>
        <w:rPr>
          <w:rFonts w:hint="eastAsia" w:cs="Times New Roman"/>
        </w:rPr>
        <w:t>网页后台进行应约。</w:t>
      </w:r>
    </w:p>
    <w:p w14:paraId="6B1937D2">
      <w:pPr>
        <w:spacing w:line="360" w:lineRule="auto"/>
        <w:ind w:left="0" w:leftChars="0" w:firstLine="0" w:firstLineChars="0"/>
        <w:jc w:val="both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2612390" cy="3239770"/>
            <wp:effectExtent l="0" t="0" r="8890" b="635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</w:rPr>
        <w:drawing>
          <wp:inline distT="0" distB="0" distL="114300" distR="114300">
            <wp:extent cx="2651125" cy="3239770"/>
            <wp:effectExtent l="0" t="0" r="635" b="6350"/>
            <wp:docPr id="12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/>
                  </pic:nvPicPr>
                  <pic:blipFill>
                    <a:blip r:embed="rId15"/>
                    <a:srcRect r="4344"/>
                    <a:stretch>
                      <a:fillRect/>
                    </a:stretch>
                  </pic:blipFill>
                  <pic:spPr>
                    <a:xfrm>
                      <a:off x="0" y="0"/>
                      <a:ext cx="265112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8E6E5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73675" cy="2047240"/>
            <wp:effectExtent l="0" t="0" r="9525" b="1016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36E7D">
      <w:pPr>
        <w:spacing w:line="360" w:lineRule="auto"/>
        <w:ind w:left="640" w:leftChars="0" w:hanging="640" w:hangingChars="20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7325" cy="2400300"/>
            <wp:effectExtent l="0" t="0" r="15875" b="1270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86EFB">
      <w:pPr>
        <w:spacing w:line="360" w:lineRule="auto"/>
        <w:ind w:left="0" w:leftChars="0" w:firstLine="643" w:firstLineChars="200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</w:rPr>
        <w:t>第六步：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应约以及学校审核通过后（都会有微信通知及后台通知），</w:t>
      </w:r>
      <w:r>
        <w:rPr>
          <w:rFonts w:hint="eastAsia" w:cs="Times New Roman"/>
          <w:lang w:val="en-US" w:eastAsia="zh-CN"/>
        </w:rPr>
        <w:t>即完成签约。</w:t>
      </w:r>
    </w:p>
    <w:p w14:paraId="78202069">
      <w:pPr>
        <w:spacing w:line="360" w:lineRule="auto"/>
        <w:ind w:left="0" w:leftChars="0" w:firstLine="640" w:firstLineChars="200"/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学校网签启用了电子签约，审核通过后，毕业生以及签约单位联系人手机号上会收到电子签约的短信通知，毕业生可通过短信通知进行电子签名，用人单位可进行电子签章（首次签章需完成腾讯电子签章认证，认证通过后，后续可直接使用）如需要纸质版三方协议书，也可以打印出来后加盖线下实体印章后邮寄给毕业生。</w:t>
      </w:r>
    </w:p>
    <w:p w14:paraId="7C12D303">
      <w:pPr>
        <w:spacing w:line="360" w:lineRule="auto"/>
        <w:ind w:left="0" w:leftChars="0" w:firstLine="0" w:firstLineChars="0"/>
        <w:jc w:val="both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2592070" cy="2879725"/>
            <wp:effectExtent l="0" t="0" r="13970" b="63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</w:rPr>
        <w:drawing>
          <wp:inline distT="0" distB="0" distL="114300" distR="114300">
            <wp:extent cx="2592070" cy="2879725"/>
            <wp:effectExtent l="0" t="0" r="13970" b="635"/>
            <wp:docPr id="26" name="图片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408E2">
      <w:pPr>
        <w:bidi w:val="0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第七步：</w:t>
      </w:r>
      <w:r>
        <w:rPr>
          <w:rFonts w:hint="eastAsia" w:cs="Times New Roman"/>
          <w:b w:val="0"/>
          <w:bCs w:val="0"/>
          <w:lang w:val="en-US" w:eastAsia="zh-CN"/>
        </w:rPr>
        <w:t>用人</w:t>
      </w:r>
      <w:r>
        <w:rPr>
          <w:rFonts w:hint="eastAsia" w:cs="Times New Roman"/>
          <w:lang w:val="en-US" w:eastAsia="zh-CN"/>
        </w:rPr>
        <w:t>单位签章流程</w:t>
      </w:r>
    </w:p>
    <w:p w14:paraId="3A865719">
      <w:pPr>
        <w:bidi w:val="0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温馨提示：</w:t>
      </w:r>
      <w:r>
        <w:rPr>
          <w:rFonts w:hint="eastAsia" w:cs="Times New Roman"/>
          <w:b w:val="0"/>
          <w:bCs w:val="0"/>
          <w:lang w:val="en-US" w:eastAsia="zh-CN"/>
        </w:rPr>
        <w:t>用人单位</w:t>
      </w:r>
      <w:r>
        <w:rPr>
          <w:rFonts w:hint="eastAsia" w:cs="Times New Roman"/>
          <w:lang w:val="en-US" w:eastAsia="zh-CN"/>
        </w:rPr>
        <w:t>发起网签，学生应约后协议即生效，签章流程并不影响协议生效。</w:t>
      </w:r>
    </w:p>
    <w:p w14:paraId="109188C7">
      <w:pPr>
        <w:bidi w:val="0"/>
        <w:rPr>
          <w:rFonts w:hint="default" w:cs="Times New Roman"/>
          <w:lang w:val="en-US" w:eastAsia="zh-CN"/>
        </w:rPr>
      </w:pPr>
      <w:r>
        <w:rPr>
          <w:rFonts w:hint="default" w:cs="Times New Roman"/>
          <w:b/>
          <w:bCs/>
          <w:lang w:val="en-US" w:eastAsia="zh-CN"/>
        </w:rPr>
        <w:t>方式一：</w:t>
      </w:r>
      <w:r>
        <w:rPr>
          <w:rFonts w:hint="default" w:cs="Times New Roman"/>
          <w:lang w:val="en-US" w:eastAsia="zh-CN"/>
        </w:rPr>
        <w:t>进入【云校招】-【三方协议】-【盖章中】模块点击【单位盖章】扫码完成签名</w:t>
      </w:r>
      <w:r>
        <w:rPr>
          <w:rFonts w:hint="eastAsia" w:cs="Times New Roman"/>
          <w:lang w:val="en-US" w:eastAsia="zh-CN"/>
        </w:rPr>
        <w:t>。</w:t>
      </w:r>
    </w:p>
    <w:p w14:paraId="53BE9197">
      <w:pPr>
        <w:spacing w:line="360" w:lineRule="auto"/>
        <w:ind w:left="0" w:leftChars="0" w:firstLine="0" w:firstLineChars="0"/>
        <w:jc w:val="both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2880" cy="1814830"/>
            <wp:effectExtent l="0" t="0" r="20320" b="1397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81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0442D">
      <w:pPr>
        <w:spacing w:line="360" w:lineRule="auto"/>
        <w:rPr>
          <w:rFonts w:hint="default" w:eastAsia="等线" w:cs="Times New Roman"/>
          <w:lang w:val="en-US" w:eastAsia="zh-CN"/>
        </w:rPr>
      </w:pPr>
      <w:r>
        <w:rPr>
          <w:rFonts w:cs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1174115</wp:posOffset>
            </wp:positionV>
            <wp:extent cx="5263515" cy="3893820"/>
            <wp:effectExtent l="0" t="0" r="9525" b="7620"/>
            <wp:wrapNone/>
            <wp:docPr id="25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Times New Roman"/>
          <w:b/>
          <w:bCs/>
          <w:lang w:val="en-US" w:eastAsia="zh-CN"/>
        </w:rPr>
        <w:t>方式二：</w:t>
      </w:r>
      <w:r>
        <w:rPr>
          <w:rFonts w:hint="eastAsia" w:cs="Times New Roman"/>
          <w:lang w:val="en-US" w:eastAsia="zh-CN"/>
        </w:rPr>
        <w:t>通过点击腾讯电子签短信内链接进入腾讯的电子签小程序；首次使用腾讯电子签需要认证企业，认证一次后可终身使用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25673">
    <w:pPr>
      <w:widowControl w:val="0"/>
      <w:tabs>
        <w:tab w:val="center" w:pos="4153"/>
        <w:tab w:val="right" w:pos="8306"/>
      </w:tabs>
      <w:snapToGrid w:val="0"/>
      <w:spacing w:line="560" w:lineRule="exact"/>
      <w:ind w:left="0" w:leftChars="0" w:firstLine="0" w:firstLineChars="0"/>
      <w:jc w:val="left"/>
      <w:rPr>
        <w:rFonts w:ascii="Calibri" w:hAnsi="Calibri" w:eastAsia="仿宋_GB2312" w:cs="Times New Roman"/>
        <w:sz w:val="18"/>
        <w:szCs w:val="22"/>
      </w:rPr>
    </w:pPr>
    <w:r>
      <w:rPr>
        <w:rFonts w:ascii="Calibri" w:hAnsi="Calibri" w:eastAsia="仿宋_GB2312" w:cs="Times New Roman"/>
        <w:sz w:val="18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86C60E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560" w:lineRule="exact"/>
                            <w:ind w:firstLine="360" w:firstLineChars="200"/>
                            <w:jc w:val="left"/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</w:pP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KPGG60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86C60E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560" w:lineRule="exact"/>
                      <w:ind w:firstLine="360" w:firstLineChars="200"/>
                      <w:jc w:val="left"/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</w:pP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begin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separate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t>1</w: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BEA1DC"/>
    <w:multiLevelType w:val="singleLevel"/>
    <w:tmpl w:val="FEBEA1DC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E078166"/>
    <w:multiLevelType w:val="singleLevel"/>
    <w:tmpl w:val="1E078166"/>
    <w:lvl w:ilvl="0" w:tentative="0">
      <w:start w:val="1"/>
      <w:numFmt w:val="decimal"/>
      <w:pStyle w:val="5"/>
      <w:suff w:val="space"/>
      <w:lvlText w:val="%1."/>
      <w:lvlJc w:val="left"/>
      <w:pPr>
        <w:tabs>
          <w:tab w:val="left" w:pos="0"/>
        </w:tabs>
        <w:ind w:left="420" w:leftChars="0" w:hanging="420" w:firstLineChars="0"/>
      </w:pPr>
      <w:rPr>
        <w:rFonts w:hint="default"/>
      </w:rPr>
    </w:lvl>
  </w:abstractNum>
  <w:abstractNum w:abstractNumId="2">
    <w:nsid w:val="79598639"/>
    <w:multiLevelType w:val="singleLevel"/>
    <w:tmpl w:val="79598639"/>
    <w:lvl w:ilvl="0" w:tentative="0">
      <w:start w:val="1"/>
      <w:numFmt w:val="decimal"/>
      <w:pStyle w:val="7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3BB3"/>
    <w:rsid w:val="043679E9"/>
    <w:rsid w:val="0A3C4467"/>
    <w:rsid w:val="0A4E0837"/>
    <w:rsid w:val="13616DDA"/>
    <w:rsid w:val="149357FB"/>
    <w:rsid w:val="15FF4ABD"/>
    <w:rsid w:val="1F540994"/>
    <w:rsid w:val="20654394"/>
    <w:rsid w:val="215E59F3"/>
    <w:rsid w:val="229549BF"/>
    <w:rsid w:val="22C81119"/>
    <w:rsid w:val="23113E2F"/>
    <w:rsid w:val="24ED35D5"/>
    <w:rsid w:val="25AD0790"/>
    <w:rsid w:val="288A5A1F"/>
    <w:rsid w:val="2A4E7947"/>
    <w:rsid w:val="376535EE"/>
    <w:rsid w:val="3AC84000"/>
    <w:rsid w:val="3E231ABE"/>
    <w:rsid w:val="40280AAE"/>
    <w:rsid w:val="42DE51FF"/>
    <w:rsid w:val="44F81611"/>
    <w:rsid w:val="47F71E45"/>
    <w:rsid w:val="49A607E1"/>
    <w:rsid w:val="4D962272"/>
    <w:rsid w:val="4DC03F6A"/>
    <w:rsid w:val="56567BD6"/>
    <w:rsid w:val="593A3242"/>
    <w:rsid w:val="5C57280E"/>
    <w:rsid w:val="5CB84F57"/>
    <w:rsid w:val="600E03FD"/>
    <w:rsid w:val="632E7E62"/>
    <w:rsid w:val="65F946CE"/>
    <w:rsid w:val="6921302F"/>
    <w:rsid w:val="70BE4623"/>
    <w:rsid w:val="70F72989"/>
    <w:rsid w:val="776B2027"/>
    <w:rsid w:val="7828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theme="minorBidi"/>
      <w:sz w:val="32"/>
      <w:szCs w:val="22"/>
    </w:rPr>
  </w:style>
  <w:style w:type="paragraph" w:styleId="2">
    <w:name w:val="heading 1"/>
    <w:next w:val="1"/>
    <w:qFormat/>
    <w:uiPriority w:val="0"/>
    <w:pPr>
      <w:spacing w:line="560" w:lineRule="exact"/>
      <w:ind w:left="0"/>
      <w:jc w:val="center"/>
      <w:outlineLvl w:val="0"/>
    </w:pPr>
    <w:rPr>
      <w:rFonts w:ascii="Arial" w:hAnsi="Arial" w:eastAsia="方正大标宋简体" w:cs="Arial"/>
      <w:bCs/>
      <w:sz w:val="44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paragraph" w:styleId="4">
    <w:name w:val="heading 3"/>
    <w:next w:val="1"/>
    <w:link w:val="1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2"/>
    </w:pPr>
    <w:rPr>
      <w:rFonts w:ascii="Arial" w:hAnsi="Arial" w:eastAsia="楷体" w:cs="Arial"/>
      <w:bCs/>
      <w:sz w:val="32"/>
      <w:szCs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0" w:firstLine="880" w:firstLine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ind w:left="0" w:firstLine="880" w:firstLineChars="20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560" w:lineRule="exact"/>
      <w:ind w:left="0" w:firstLine="880" w:firstLineChars="200"/>
      <w:outlineLvl w:val="5"/>
    </w:pPr>
    <w:rPr>
      <w:rFonts w:ascii="Arial" w:hAnsi="Arial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asciiTheme="minorAscii" w:hAnsiTheme="minorAscii"/>
      <w:b/>
      <w:kern w:val="44"/>
      <w:sz w:val="44"/>
    </w:rPr>
  </w:style>
  <w:style w:type="character" w:customStyle="1" w:styleId="11">
    <w:name w:val="标题 3 Char"/>
    <w:link w:val="4"/>
    <w:qFormat/>
    <w:uiPriority w:val="0"/>
    <w:rPr>
      <w:rFonts w:ascii="Arial" w:hAnsi="Arial" w:eastAsia="楷体" w:cs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2022-12-01T02:03:00Z</dcterms:created>
  <dc:creator>lenovo</dc:creator>
  <cp:lastModifiedBy>王昕1427704073</cp:lastModifiedBy>
  <dcterms:modified xsi:type="dcterms:W3CDTF">2025-07-08T06:56:53Z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0E912F4AACE04CBC9E963BBA393E7487</vt:lpwstr>
  </property>
  <property fmtid="{D5CDD505-2E9C-101B-9397-08002B2CF9AE}" pid="4" name="KSOTemplateDocerSaveRecord">
    <vt:lpwstr>eyJoZGlkIjoiMjU3Zjk3ZWFjZDRiZTk1Y2RhZmZjZWI1ZDUxOGIyNGIiLCJ1c2VySWQiOiI0MDEzODgyNyJ9</vt:lpwstr>
  </property>
</Properties>
</file>