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C2BA1" w:rsidRDefault="00000000">
      <w:pPr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附件 3</w:t>
      </w:r>
    </w:p>
    <w:p w:rsidR="00BC2BA1" w:rsidRDefault="00BC2BA1">
      <w:pPr>
        <w:pStyle w:val="a3"/>
        <w:spacing w:before="0"/>
        <w:ind w:left="0"/>
        <w:jc w:val="both"/>
        <w:rPr>
          <w:rFonts w:hint="eastAsia"/>
        </w:rPr>
      </w:pPr>
    </w:p>
    <w:p w:rsidR="00BC2BA1" w:rsidRDefault="00000000">
      <w:pPr>
        <w:pStyle w:val="11"/>
        <w:rPr>
          <w:rFonts w:hint="eastAsia"/>
        </w:rPr>
      </w:pPr>
      <w:r>
        <w:rPr>
          <w:rFonts w:hint="eastAsia"/>
        </w:rPr>
        <w:t>三大世界排名前100的高校名单</w:t>
      </w:r>
    </w:p>
    <w:p w:rsidR="00BC2BA1" w:rsidRDefault="00BC2BA1">
      <w:pPr>
        <w:pStyle w:val="a3"/>
        <w:spacing w:before="0"/>
        <w:ind w:left="0"/>
        <w:jc w:val="both"/>
        <w:rPr>
          <w:rFonts w:hint="eastAsia"/>
        </w:rPr>
      </w:pPr>
    </w:p>
    <w:p w:rsidR="00BC2BA1" w:rsidRDefault="00000000">
      <w:pPr>
        <w:pStyle w:val="a3"/>
        <w:spacing w:before="0"/>
        <w:ind w:left="0"/>
        <w:jc w:val="both"/>
        <w:rPr>
          <w:rFonts w:hint="eastAsia"/>
        </w:rPr>
      </w:pPr>
      <w:r>
        <w:rPr>
          <w:rFonts w:hint="eastAsia"/>
        </w:rPr>
        <w:t>一、</w:t>
      </w:r>
      <w:bookmarkStart w:id="0" w:name="OLE_LINK1"/>
      <w:r>
        <w:rPr>
          <w:rFonts w:hint="eastAsia"/>
        </w:rPr>
        <w:t>QS 世界大学排名</w:t>
      </w:r>
      <w:bookmarkEnd w:id="0"/>
      <w:r>
        <w:rPr>
          <w:rFonts w:hint="eastAsia"/>
        </w:rPr>
        <w:t>名单（前 100 名）</w:t>
      </w:r>
    </w:p>
    <w:p w:rsidR="00BC2BA1" w:rsidRDefault="00000000">
      <w:pPr>
        <w:pStyle w:val="a3"/>
        <w:spacing w:before="0"/>
        <w:ind w:left="0"/>
        <w:jc w:val="both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麻省理工学院、帝国理工学院、斯坦福大学、牛津大学、哈佛大学、剑桥大学、苏黎世联邦理工学院、新加坡国立大学、伦敦大学学院、加州理工学院、香港大学、南洋理工大学、芝加哥大学、北京大学、宾夕法尼亚大学、康奈尔大学、清华大学、加利福尼亚大学伯克利分校、墨尔本大学、新南威尔士大学、耶鲁大学、洛桑联邦理工学院、慕尼黑工业大学、约翰斯·霍普金斯大学、普林斯顿大学、悉尼大学、麦吉尔大学、巴黎文理研究大学、多伦多大学、复旦大学、伦敦国王学院、澳大利亚国立大学、香港中文大学、爱丁堡大学、曼彻斯特大学、蒙纳士大学、东京大学、哥伦比亚大学、首尔大学、不列颠哥伦比亚大学、巴黎理工学院、美国西北大学、昆士兰大学、香港科技大学、密歇根大学安娜堡分校、加利福尼亚大学洛杉矶分校、代尔夫特理工大学、上海交通大学、浙江大学、延世大学、布里斯托大学、卡内基梅隆大学、阿姆斯特丹大学、香港理工大学、纽约大学、伦敦政治经济学院、京都大学、慕尼黑大学、马来亚大学、鲁汶大学、高</w:t>
      </w:r>
      <w:r>
        <w:rPr>
          <w:rFonts w:ascii="仿宋_GB2312" w:eastAsia="仿宋_GB2312" w:hint="eastAsia"/>
        </w:rPr>
        <w:lastRenderedPageBreak/>
        <w:t>丽大学、杜克大学、香港城市大学、台湾大学、奥克兰大学、加利福尼亚大学圣迭戈分校、法赫德国王石油和矿业大学、德克萨斯大学奥斯汀分校、布朗大学、巴黎萨克雷大学、伊利诺伊大学厄巴纳-香槟分校、隆德大学、索邦大学、华威大学、都柏林圣三一大学、伯明翰大学、西澳大学、皇家理工学院、格拉斯哥大学、海德堡大学、华盛顿大学、阿德莱德大学、宾夕法尼亚州立大学、布宜诺斯艾利斯大学、东京工业大学、利兹大学、南安普顿大学、波士顿大学、柏林自由大学、普渡大学、大阪大学、谢菲尔德大学、乌普萨拉大学、杜伦大学、阿尔伯塔大学、悉尼科技大学、诺丁汉大学、卡尔斯鲁厄理工学院、米兰理工大学、苏黎世大学</w:t>
      </w:r>
    </w:p>
    <w:p w:rsidR="00BC2BA1" w:rsidRDefault="00000000">
      <w:pPr>
        <w:pStyle w:val="a3"/>
        <w:numPr>
          <w:ilvl w:val="0"/>
          <w:numId w:val="1"/>
        </w:numPr>
        <w:spacing w:before="0"/>
        <w:ind w:left="0" w:firstLineChars="0"/>
        <w:jc w:val="both"/>
        <w:rPr>
          <w:rFonts w:hint="eastAsia"/>
        </w:rPr>
      </w:pPr>
      <w:r>
        <w:rPr>
          <w:rFonts w:hint="eastAsia"/>
        </w:rPr>
        <w:t>泰晤士高等教育世界大学排名（THE）名单（前 100 名）</w:t>
      </w:r>
    </w:p>
    <w:p w:rsidR="00BC2BA1" w:rsidRDefault="00000000">
      <w:pPr>
        <w:pStyle w:val="a3"/>
        <w:spacing w:before="0"/>
        <w:ind w:left="0"/>
        <w:jc w:val="both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牛津大学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麻省理工学院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普林斯顿大学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剑桥大学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哈佛大学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斯坦福大学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加州理工学院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帝国理工学院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加州大学伯克利分校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耶鲁大学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苏黎世联邦理工学院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清华大学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北京大学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宾夕法尼亚大学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芝加哥大学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约翰斯·霍普金斯大学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新加坡国立大学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康奈尔大学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加州大学洛杉矶分校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哥伦比亚大学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多伦多大学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伦敦大学学院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密歇根大学安娜堡分校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卡内基梅隆大学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华盛顿大学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东京大学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慕尼黑工业大学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杜克大学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爱丁堡大学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美国西北大学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新加坡南洋理工大学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纽约大学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香港大学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慕尼黑大学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洛桑联邦理工学院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复旦大学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墨</w:t>
      </w:r>
      <w:r>
        <w:rPr>
          <w:rFonts w:ascii="仿宋_GB2312" w:eastAsia="仿宋_GB2312" w:hint="eastAsia"/>
        </w:rPr>
        <w:lastRenderedPageBreak/>
        <w:t>尔本大学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伦敦国王学院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浙江大学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上海交通大学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佐治亚理工学院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麦吉尔大学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香港中文大学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伊利诺伊大学厄巴纳</w:t>
      </w:r>
      <w:r>
        <w:rPr>
          <w:rFonts w:ascii="仿宋_GB2312" w:eastAsia="仿宋_GB2312"/>
        </w:rPr>
        <w:t>-香槟分校、</w:t>
      </w:r>
      <w:r>
        <w:rPr>
          <w:rFonts w:ascii="仿宋_GB2312" w:eastAsia="仿宋_GB2312" w:hint="eastAsia"/>
        </w:rPr>
        <w:t>大不列颠哥伦比亚大学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荷语区鲁汶大学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加州大学圣迭戈分校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巴黎文理研究大学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海德堡大学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德克萨斯大学奥斯汀分校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中国科学技术大学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伦敦政治经济学院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卡罗林斯卡学院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悉尼大学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威斯康星大学麦迪逊分校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曼彻斯特大学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代尔夫特理工大学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莫纳什大学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首尔大学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香港科技大学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京都大学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南京大学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阿姆斯特丹大学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加州大学戴维斯分校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布朗大学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瓦赫宁根大学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圣路易斯华盛顿大学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巴黎理工学院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巴黎萨克雷大学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韩国科学技术院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莱顿大学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加州大学圣塔芭芭拉分校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澳大利亚国立大学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南加利福尼亚大学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香港城市大学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波士顿大学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索邦大学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北卡罗来纳大学教堂山分校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新南威尔士大学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昆士兰大学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布里斯托大学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格罗宁根大学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香港理工大学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格拉斯哥大学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普渡大学西拉法叶校区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延世大学（首尔校区）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成均馆大学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明尼苏达大学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柏林洪堡大学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哥本哈根大学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柏林夏里特医学院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亚琛工业大学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波恩大学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范德堡大学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隆德大学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维也纳大学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加州大学欧文分校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瑞典皇家理工学院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伯明翰大学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蒂宾根大学</w:t>
      </w:r>
    </w:p>
    <w:p w:rsidR="00BC2BA1" w:rsidRDefault="00000000">
      <w:pPr>
        <w:pStyle w:val="a3"/>
        <w:numPr>
          <w:ilvl w:val="0"/>
          <w:numId w:val="1"/>
        </w:numPr>
        <w:spacing w:before="0"/>
        <w:ind w:left="0" w:firstLineChars="0"/>
        <w:jc w:val="both"/>
        <w:rPr>
          <w:rFonts w:hint="eastAsia"/>
        </w:rPr>
      </w:pPr>
      <w:bookmarkStart w:id="1" w:name="OLE_LINK3"/>
      <w:r>
        <w:rPr>
          <w:rFonts w:hint="eastAsia"/>
        </w:rPr>
        <w:t>软科世界大学排名</w:t>
      </w:r>
      <w:bookmarkEnd w:id="1"/>
      <w:r>
        <w:rPr>
          <w:rFonts w:hint="eastAsia"/>
        </w:rPr>
        <w:t>（ARWU）名单（前 100 名）</w:t>
      </w:r>
    </w:p>
    <w:p w:rsidR="00BC2BA1" w:rsidRDefault="00000000">
      <w:pPr>
        <w:pStyle w:val="a3"/>
        <w:spacing w:before="0"/>
        <w:ind w:left="0"/>
        <w:jc w:val="both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哈佛大学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斯坦福大学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麻省理工学院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剑桥大学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加州大学</w:t>
      </w:r>
      <w:r>
        <w:rPr>
          <w:rFonts w:ascii="仿宋_GB2312" w:eastAsia="仿宋_GB2312"/>
        </w:rPr>
        <w:t>-伯克利、</w:t>
      </w:r>
      <w:r>
        <w:rPr>
          <w:rFonts w:ascii="仿宋_GB2312" w:eastAsia="仿宋_GB2312" w:hint="eastAsia"/>
        </w:rPr>
        <w:t>牛津大学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普林斯顿大学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哥伦比亚大学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加州理</w:t>
      </w:r>
      <w:r>
        <w:rPr>
          <w:rFonts w:ascii="仿宋_GB2312" w:eastAsia="仿宋_GB2312" w:hint="eastAsia"/>
        </w:rPr>
        <w:lastRenderedPageBreak/>
        <w:t>工学院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芝加哥大学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耶鲁大学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康奈尔大学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巴黎萨克雷大学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伦敦大学学院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宾夕法尼亚大学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加州大学</w:t>
      </w:r>
      <w:r>
        <w:rPr>
          <w:rFonts w:ascii="仿宋_GB2312" w:eastAsia="仿宋_GB2312"/>
        </w:rPr>
        <w:t>-洛杉矶、</w:t>
      </w:r>
      <w:r>
        <w:rPr>
          <w:rFonts w:ascii="仿宋_GB2312" w:eastAsia="仿宋_GB2312" w:hint="eastAsia"/>
        </w:rPr>
        <w:t>华盛顿大学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清华大学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约翰斯·霍普金斯大学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加州大学</w:t>
      </w:r>
      <w:r>
        <w:rPr>
          <w:rFonts w:ascii="仿宋_GB2312" w:eastAsia="仿宋_GB2312"/>
        </w:rPr>
        <w:t>-圣地亚哥、</w:t>
      </w:r>
      <w:r>
        <w:rPr>
          <w:rFonts w:ascii="仿宋_GB2312" w:eastAsia="仿宋_GB2312" w:hint="eastAsia"/>
        </w:rPr>
        <w:t>加州大学</w:t>
      </w:r>
      <w:r>
        <w:rPr>
          <w:rFonts w:ascii="仿宋_GB2312" w:eastAsia="仿宋_GB2312"/>
        </w:rPr>
        <w:t>-旧金山、</w:t>
      </w:r>
      <w:r>
        <w:rPr>
          <w:rFonts w:ascii="仿宋_GB2312" w:eastAsia="仿宋_GB2312" w:hint="eastAsia"/>
        </w:rPr>
        <w:t>苏黎世联邦理工学院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北京大学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浙江大学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多伦多大学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帝国理工学院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华盛顿大学</w:t>
      </w:r>
      <w:r>
        <w:rPr>
          <w:rFonts w:ascii="仿宋_GB2312" w:eastAsia="仿宋_GB2312"/>
        </w:rPr>
        <w:t>-圣路易斯、</w:t>
      </w:r>
      <w:r>
        <w:rPr>
          <w:rFonts w:ascii="仿宋_GB2312" w:eastAsia="仿宋_GB2312" w:hint="eastAsia"/>
        </w:rPr>
        <w:t>纽约大学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洛克菲勒大学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上海交通大学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西北大学（埃文斯顿）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东京大学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密歇根大学</w:t>
      </w:r>
      <w:r>
        <w:rPr>
          <w:rFonts w:ascii="仿宋_GB2312" w:eastAsia="仿宋_GB2312"/>
        </w:rPr>
        <w:t>-安娜堡、</w:t>
      </w:r>
      <w:r>
        <w:rPr>
          <w:rFonts w:ascii="仿宋_GB2312" w:eastAsia="仿宋_GB2312" w:hint="eastAsia"/>
        </w:rPr>
        <w:t>巴黎文理大学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哥本哈根大学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威斯康星大学</w:t>
      </w:r>
      <w:r>
        <w:rPr>
          <w:rFonts w:ascii="仿宋_GB2312" w:eastAsia="仿宋_GB2312"/>
        </w:rPr>
        <w:t>-麦迪逊、</w:t>
      </w:r>
      <w:r>
        <w:rPr>
          <w:rFonts w:ascii="仿宋_GB2312" w:eastAsia="仿宋_GB2312" w:hint="eastAsia"/>
        </w:rPr>
        <w:t>爱丁堡大学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墨尔本大学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北卡罗来纳大学</w:t>
      </w:r>
      <w:r>
        <w:rPr>
          <w:rFonts w:ascii="仿宋_GB2312" w:eastAsia="仿宋_GB2312"/>
        </w:rPr>
        <w:t>-教堂山、</w:t>
      </w:r>
      <w:r>
        <w:rPr>
          <w:rFonts w:ascii="仿宋_GB2312" w:eastAsia="仿宋_GB2312" w:hint="eastAsia"/>
        </w:rPr>
        <w:t>中国科学技术大学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复旦大学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慕尼黑大学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索邦大学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洛桑联邦理工学院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慕尼黑工业大学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杜克大学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京都大学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曼彻斯特大学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德克萨斯大学</w:t>
      </w:r>
      <w:r>
        <w:rPr>
          <w:rFonts w:ascii="仿宋_GB2312" w:eastAsia="仿宋_GB2312"/>
        </w:rPr>
        <w:t>-奥斯汀、</w:t>
      </w:r>
      <w:r>
        <w:rPr>
          <w:rFonts w:ascii="仿宋_GB2312" w:eastAsia="仿宋_GB2312" w:hint="eastAsia"/>
        </w:rPr>
        <w:t>卡罗林斯卡学院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海德堡大学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明尼苏达大学</w:t>
      </w:r>
      <w:r>
        <w:rPr>
          <w:rFonts w:ascii="仿宋_GB2312" w:eastAsia="仿宋_GB2312"/>
        </w:rPr>
        <w:t>-双城、</w:t>
      </w:r>
      <w:r>
        <w:rPr>
          <w:rFonts w:ascii="仿宋_GB2312" w:eastAsia="仿宋_GB2312" w:hint="eastAsia"/>
        </w:rPr>
        <w:t>英属哥伦比亚大学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伊利诺伊大学厄巴纳</w:t>
      </w:r>
      <w:r>
        <w:rPr>
          <w:rFonts w:ascii="仿宋_GB2312" w:eastAsia="仿宋_GB2312"/>
        </w:rPr>
        <w:t>-香槟、</w:t>
      </w:r>
      <w:r>
        <w:rPr>
          <w:rFonts w:ascii="仿宋_GB2312" w:eastAsia="仿宋_GB2312" w:hint="eastAsia"/>
        </w:rPr>
        <w:t>马里兰大学</w:t>
      </w:r>
      <w:r>
        <w:rPr>
          <w:rFonts w:ascii="仿宋_GB2312" w:eastAsia="仿宋_GB2312"/>
        </w:rPr>
        <w:t>-大学城、</w:t>
      </w:r>
      <w:r>
        <w:rPr>
          <w:rFonts w:ascii="仿宋_GB2312" w:eastAsia="仿宋_GB2312" w:hint="eastAsia"/>
        </w:rPr>
        <w:t>新加坡国立大学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乌得勒支大学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日内瓦大学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德克萨斯大学西南医学中心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巴黎西岱大学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伦敦国王学院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科罗拉多大学</w:t>
      </w:r>
      <w:r>
        <w:rPr>
          <w:rFonts w:ascii="仿宋_GB2312" w:eastAsia="仿宋_GB2312"/>
        </w:rPr>
        <w:t>-博尔德、</w:t>
      </w:r>
      <w:r>
        <w:rPr>
          <w:rFonts w:ascii="仿宋_GB2312" w:eastAsia="仿宋_GB2312" w:hint="eastAsia"/>
        </w:rPr>
        <w:t>范德堡大学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苏黎世大学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中山大学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昆士兰大学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香港大学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波恩大学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南加州大学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加州大学</w:t>
      </w:r>
      <w:r>
        <w:rPr>
          <w:rFonts w:ascii="仿宋_GB2312" w:eastAsia="仿宋_GB2312"/>
        </w:rPr>
        <w:t>-圣塔芭芭拉、</w:t>
      </w:r>
      <w:r>
        <w:rPr>
          <w:rFonts w:ascii="仿宋_GB2312" w:eastAsia="仿宋_GB2312" w:hint="eastAsia"/>
        </w:rPr>
        <w:t>魏茨曼科学研究学院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悉尼大学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华中科技大学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格罗宁根大学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南京大学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鲁汶大学（佛兰德语）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麦吉尔大学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莫纳什大学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加州大学</w:t>
      </w:r>
      <w:r>
        <w:rPr>
          <w:rFonts w:ascii="仿宋_GB2312" w:eastAsia="仿宋_GB2312"/>
        </w:rPr>
        <w:t>-欧文、</w:t>
      </w:r>
      <w:r>
        <w:rPr>
          <w:rFonts w:ascii="仿宋_GB2312" w:eastAsia="仿宋_GB2312" w:hint="eastAsia"/>
        </w:rPr>
        <w:t>新南威尔士大学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首尔大学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武汉大学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俄亥俄州立大学</w:t>
      </w:r>
      <w:r>
        <w:rPr>
          <w:rFonts w:ascii="仿宋_GB2312" w:eastAsia="仿宋_GB2312"/>
        </w:rPr>
        <w:t>-哥伦布、</w:t>
      </w:r>
      <w:r>
        <w:rPr>
          <w:rFonts w:ascii="仿宋_GB2312" w:eastAsia="仿宋_GB2312" w:hint="eastAsia"/>
        </w:rPr>
        <w:t>奥斯陆大学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奥胡斯大学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德克萨斯大学安德森肿瘤中心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四川大学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南洋理工大学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耶路撒冷希伯来大学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匹兹堡大学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根特大学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西安交</w:t>
      </w:r>
      <w:r>
        <w:rPr>
          <w:rFonts w:ascii="仿宋_GB2312" w:eastAsia="仿宋_GB2312" w:hint="eastAsia"/>
        </w:rPr>
        <w:lastRenderedPageBreak/>
        <w:t>通大学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乌普萨拉大学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巴塞尔大学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赫尔辛基大学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中南大学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以色列理工学院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布里斯托尔大学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香港城市大学</w:t>
      </w:r>
      <w:r>
        <w:rPr>
          <w:rFonts w:ascii="仿宋_GB2312" w:eastAsia="仿宋_GB2312"/>
        </w:rPr>
        <w:t>、</w:t>
      </w:r>
      <w:r>
        <w:rPr>
          <w:rFonts w:ascii="仿宋_GB2312" w:eastAsia="仿宋_GB2312" w:hint="eastAsia"/>
        </w:rPr>
        <w:t>斯德哥尔摩大学</w:t>
      </w:r>
    </w:p>
    <w:sectPr w:rsidR="00BC2BA1">
      <w:footerReference w:type="default" r:id="rId8"/>
      <w:pgSz w:w="11910" w:h="16840"/>
      <w:pgMar w:top="1418" w:right="1474" w:bottom="1418" w:left="1474" w:header="0" w:footer="1418" w:gutter="0"/>
      <w:pgNumType w:fmt="numberInDash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C0901" w:rsidRDefault="001C0901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:rsidR="001C0901" w:rsidRDefault="001C0901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C2BA1" w:rsidRDefault="00000000">
    <w:pPr>
      <w:pStyle w:val="a3"/>
      <w:rPr>
        <w:rFonts w:hint="eastAsia"/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9733915</wp:posOffset>
              </wp:positionV>
              <wp:extent cx="476250" cy="177800"/>
              <wp:effectExtent l="0" t="0" r="0" b="0"/>
              <wp:wrapNone/>
              <wp:docPr id="2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25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C2BA1" w:rsidRDefault="00000000">
                          <w:pPr>
                            <w:spacing w:line="280" w:lineRule="exact"/>
                            <w:ind w:left="40"/>
                            <w:rPr>
                              <w:rFonts w:hint="eastAsia"/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0;margin-top:766.45pt;width:37.5pt;height:14pt;z-index:25166848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SyXgAEAAP0CAAAOAAAAZHJzL2Uyb0RvYy54bWysUttqGzEQfQ/kH4Tea61NG4fF60AJCYGQ&#10;FJJ+gKyVvAJJI0aKd/33Gam+pM1b6MvsaEZ75pwzWt1M3rGdxmQhdHw+azjTQUFvw7bjv1/vvl1z&#10;lrIMvXQQdMf3OvGb9eXFaoytXsAArtfICCSkdowdH3KOrRBJDdrLNIOoAzUNoJeZjrgVPcqR0L0T&#10;i6a5EiNgHxGUTomqt3+afF3xjdEqPxuTdGau48Qt14g1bkoU65VstyjjYNWBhvwCCy9toKEnqFuZ&#10;JXtD+wnKW4WQwOSZAi/AGKt01UBq5s0/al4GGXXVQuakeLIp/T9Y9bR7ib+Q5eknTLTAYsgYU5uo&#10;WPRMBn35ElNGfbJwf7JNT5kpKn5fXi1+UEdRa75cXjfVVnH+OWLK9xo8K0nHkbZSzZK7x5RpIF09&#10;XimzAtxZ5+pmXPirQBdLRZwZlixPm+lAewP9ntS4h0AelX0fEzwmm2PyFtFuB6JTNVdI8riSObyH&#10;ssSP5zr4/GrX7wAAAP//AwBQSwMEFAAGAAgAAAAhAPxzRlndAAAACQEAAA8AAABkcnMvZG93bnJl&#10;di54bWxMj8FOwzAQRO9I/IO1SNyoTVEDCXGqCsEJCZGGA0cn3iZR43WI3Tb8PdsTPe6b0exMvp7d&#10;II44hd6ThvuFAoHUeNtTq+Grert7AhGiIWsGT6jhFwOsi+ur3GTWn6jE4za2gkMoZEZDF+OYSRma&#10;Dp0JCz8isbbzkzORz6mVdjInDneDXCqVSGd64g+dGfGlw2a/PTgNm28qX/ufj/qz3JV9VaWK3pO9&#10;1rc38+YZRMQ5/pvhXJ+rQ8Gdan8gG8SggYdEpquHZQqC9ccVk/pMEpWCLHJ5uaD4AwAA//8DAFBL&#10;AQItABQABgAIAAAAIQC2gziS/gAAAOEBAAATAAAAAAAAAAAAAAAAAAAAAABbQ29udGVudF9UeXBl&#10;c10ueG1sUEsBAi0AFAAGAAgAAAAhADj9If/WAAAAlAEAAAsAAAAAAAAAAAAAAAAALwEAAF9yZWxz&#10;Ly5yZWxzUEsBAi0AFAAGAAgAAAAhAGe1LJeAAQAA/QIAAA4AAAAAAAAAAAAAAAAALgIAAGRycy9l&#10;Mm9Eb2MueG1sUEsBAi0AFAAGAAgAAAAhAPxzRlndAAAACQEAAA8AAAAAAAAAAAAAAAAA2gMAAGRy&#10;cy9kb3ducmV2LnhtbFBLBQYAAAAABAAEAPMAAADkBAAAAAA=&#10;" filled="f" stroked="f">
              <v:textbox inset="0,0,0,0">
                <w:txbxContent>
                  <w:p w:rsidR="00BC2BA1" w:rsidRDefault="00000000">
                    <w:pPr>
                      <w:spacing w:line="280" w:lineRule="exact"/>
                      <w:ind w:left="40"/>
                      <w:rPr>
                        <w:rFonts w:hint="eastAsia"/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/>
                        <w:sz w:val="24"/>
                      </w:rPr>
                      <w:fldChar w:fldCharType="end"/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C0901" w:rsidRDefault="001C0901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:rsidR="001C0901" w:rsidRDefault="001C0901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915B006"/>
    <w:multiLevelType w:val="singleLevel"/>
    <w:tmpl w:val="6915B006"/>
    <w:lvl w:ilvl="0">
      <w:start w:val="2"/>
      <w:numFmt w:val="chineseCounting"/>
      <w:suff w:val="nothing"/>
      <w:lvlText w:val="%1、"/>
      <w:lvlJc w:val="left"/>
    </w:lvl>
  </w:abstractNum>
  <w:num w:numId="1" w16cid:durableId="489558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7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GE3Y2I3OTRlNTA1NjUwZGY1NGI3NTM4NWZhMGI4N2IifQ=="/>
  </w:docVars>
  <w:rsids>
    <w:rsidRoot w:val="007C6313"/>
    <w:rsid w:val="00112E4E"/>
    <w:rsid w:val="001B3808"/>
    <w:rsid w:val="001C0901"/>
    <w:rsid w:val="00236359"/>
    <w:rsid w:val="00263792"/>
    <w:rsid w:val="002B538B"/>
    <w:rsid w:val="007C6313"/>
    <w:rsid w:val="007D4A04"/>
    <w:rsid w:val="00A016BE"/>
    <w:rsid w:val="00AC52E3"/>
    <w:rsid w:val="00B71177"/>
    <w:rsid w:val="00BC2BA1"/>
    <w:rsid w:val="00E00699"/>
    <w:rsid w:val="00F15640"/>
    <w:rsid w:val="33383667"/>
    <w:rsid w:val="4AC9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C1701A64-D649-49CC-889C-633C5ABAF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30" w:line="600" w:lineRule="exact"/>
      <w:ind w:left="580" w:firstLineChars="200" w:firstLine="640"/>
    </w:pPr>
    <w:rPr>
      <w:rFonts w:ascii="黑体" w:eastAsia="黑体" w:hAnsi="黑体"/>
      <w:sz w:val="32"/>
      <w:szCs w:val="32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rFonts w:ascii="Times New Roman" w:hAnsi="Times New Roman"/>
      <w:sz w:val="18"/>
    </w:rPr>
  </w:style>
  <w:style w:type="paragraph" w:customStyle="1" w:styleId="11">
    <w:name w:val="标题 11"/>
    <w:basedOn w:val="a"/>
    <w:uiPriority w:val="1"/>
    <w:qFormat/>
    <w:pPr>
      <w:spacing w:line="600" w:lineRule="exact"/>
      <w:jc w:val="center"/>
      <w:outlineLvl w:val="1"/>
    </w:pPr>
    <w:rPr>
      <w:rFonts w:ascii="方正小标宋简体" w:eastAsia="方正小标宋简体"/>
      <w:bCs/>
      <w:sz w:val="44"/>
      <w:szCs w:val="44"/>
    </w:rPr>
  </w:style>
  <w:style w:type="paragraph" w:customStyle="1" w:styleId="1">
    <w:name w:val="列出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341</Words>
  <Characters>1945</Characters>
  <Application>Microsoft Office Word</Application>
  <DocSecurity>0</DocSecurity>
  <Lines>16</Lines>
  <Paragraphs>4</Paragraphs>
  <ScaleCrop>false</ScaleCrop>
  <Company>Micorosoft</Company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 3</dc:title>
  <dc:creator>15260</dc:creator>
  <cp:lastModifiedBy>8618222796932</cp:lastModifiedBy>
  <cp:revision>2</cp:revision>
  <cp:lastPrinted>2025-11-13T08:57:00Z</cp:lastPrinted>
  <dcterms:created xsi:type="dcterms:W3CDTF">2025-12-11T10:21:00Z</dcterms:created>
  <dcterms:modified xsi:type="dcterms:W3CDTF">2025-12-11T10:21:00Z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2027-11-13T00:00:00Z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2027-11-13T00:00:00Z</vt:filetime>
  </property>
  <property fmtid="{D5CDD505-2E9C-101B-9397-08002B2CF9AE}" pid="5" name="KSOProductBuildVer">
    <vt:lpwstr>2052-11.8.2.8411</vt:lpwstr>
  </property>
  <property fmtid="{D5CDD505-2E9C-101B-9397-08002B2CF9AE}" pid="6" name="ICV">
    <vt:lpwstr>A3EB774940194FFBADB48C594D4925FE_12</vt:lpwstr>
  </property>
</Properties>
</file>