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val="0"/>
        <w:spacing w:line="534" w:lineRule="exact"/>
        <w:jc w:val="left"/>
        <w:textAlignment w:val="auto"/>
        <w:rPr>
          <w:rFonts w:hint="eastAsia" w:ascii="方正黑体简体" w:hAnsi="方正黑体简体" w:eastAsia="方正黑体简体" w:cs="方正黑体简体"/>
          <w:b w:val="0"/>
          <w:bCs/>
          <w:kern w:val="0"/>
          <w:sz w:val="32"/>
          <w:szCs w:val="32"/>
          <w:lang w:val="en-US" w:eastAsia="zh-CN"/>
        </w:rPr>
      </w:pPr>
      <w:r>
        <w:rPr>
          <w:rFonts w:hint="eastAsia" w:ascii="方正黑体简体" w:hAnsi="方正黑体简体" w:eastAsia="方正黑体简体" w:cs="方正黑体简体"/>
          <w:b w:val="0"/>
          <w:bCs/>
          <w:kern w:val="0"/>
          <w:sz w:val="32"/>
          <w:szCs w:val="32"/>
          <w:lang w:val="en-US" w:eastAsia="zh-CN"/>
        </w:rPr>
        <w:t>附件2</w:t>
      </w:r>
    </w:p>
    <w:p>
      <w:pPr>
        <w:keepNext w:val="0"/>
        <w:keepLines w:val="0"/>
        <w:pageBreakBefore w:val="0"/>
        <w:widowControl/>
        <w:kinsoku/>
        <w:wordWrap/>
        <w:overflowPunct/>
        <w:topLinePunct w:val="0"/>
        <w:autoSpaceDE/>
        <w:autoSpaceDN/>
        <w:bidi w:val="0"/>
        <w:adjustRightInd/>
        <w:snapToGrid w:val="0"/>
        <w:spacing w:line="534" w:lineRule="exact"/>
        <w:jc w:val="left"/>
        <w:textAlignment w:val="auto"/>
        <w:rPr>
          <w:rFonts w:hint="default" w:ascii="方正黑体简体" w:hAnsi="方正黑体简体" w:eastAsia="方正黑体简体" w:cs="方正黑体简体"/>
          <w:b w:val="0"/>
          <w:bCs/>
          <w:kern w:val="0"/>
          <w:sz w:val="32"/>
          <w:szCs w:val="32"/>
          <w:lang w:val="en-US" w:eastAsia="zh-CN"/>
        </w:rPr>
      </w:pPr>
    </w:p>
    <w:p>
      <w:pPr>
        <w:keepNext w:val="0"/>
        <w:keepLines w:val="0"/>
        <w:pageBreakBefore w:val="0"/>
        <w:kinsoku/>
        <w:wordWrap/>
        <w:overflowPunct/>
        <w:topLinePunct w:val="0"/>
        <w:autoSpaceDE/>
        <w:autoSpaceDN/>
        <w:bidi w:val="0"/>
        <w:adjustRightInd/>
        <w:snapToGrid w:val="0"/>
        <w:spacing w:line="534" w:lineRule="exact"/>
        <w:jc w:val="center"/>
        <w:textAlignment w:val="auto"/>
        <w:rPr>
          <w:rFonts w:hint="eastAsia" w:ascii="方正小标宋简体" w:eastAsia="方正小标宋简体" w:cs="宋体" w:hAnsiTheme="minorEastAsia"/>
          <w:kern w:val="0"/>
          <w:sz w:val="44"/>
          <w:szCs w:val="44"/>
        </w:rPr>
      </w:pPr>
      <w:r>
        <w:rPr>
          <w:rFonts w:hint="eastAsia" w:ascii="方正小标宋简体" w:eastAsia="方正小标宋简体" w:cs="宋体" w:hAnsiTheme="minorEastAsia"/>
          <w:kern w:val="0"/>
          <w:sz w:val="44"/>
          <w:szCs w:val="44"/>
          <w:lang w:val="en-US" w:eastAsia="zh-CN"/>
        </w:rPr>
        <w:t>长城钻探公司</w:t>
      </w:r>
      <w:r>
        <w:rPr>
          <w:rFonts w:hint="eastAsia" w:ascii="方正小标宋简体" w:eastAsia="方正小标宋简体" w:cs="宋体" w:hAnsiTheme="minorEastAsia"/>
          <w:kern w:val="0"/>
          <w:sz w:val="44"/>
          <w:szCs w:val="44"/>
        </w:rPr>
        <w:t>202</w:t>
      </w:r>
      <w:r>
        <w:rPr>
          <w:rFonts w:hint="eastAsia" w:ascii="方正小标宋简体" w:eastAsia="方正小标宋简体" w:cs="宋体" w:hAnsiTheme="minorEastAsia"/>
          <w:kern w:val="0"/>
          <w:sz w:val="44"/>
          <w:szCs w:val="44"/>
          <w:lang w:val="en-US" w:eastAsia="zh-CN"/>
        </w:rPr>
        <w:t>4</w:t>
      </w:r>
      <w:r>
        <w:rPr>
          <w:rFonts w:hint="eastAsia" w:ascii="方正小标宋简体" w:eastAsia="方正小标宋简体" w:cs="宋体" w:hAnsiTheme="minorEastAsia"/>
          <w:kern w:val="0"/>
          <w:sz w:val="44"/>
          <w:szCs w:val="44"/>
        </w:rPr>
        <w:t>年</w:t>
      </w:r>
      <w:r>
        <w:rPr>
          <w:rFonts w:hint="eastAsia" w:ascii="方正小标宋简体" w:eastAsia="方正小标宋简体" w:cs="宋体" w:hAnsiTheme="minorEastAsia"/>
          <w:kern w:val="0"/>
          <w:sz w:val="44"/>
          <w:szCs w:val="44"/>
          <w:lang w:eastAsia="zh-CN"/>
        </w:rPr>
        <w:t>秋</w:t>
      </w:r>
      <w:r>
        <w:rPr>
          <w:rFonts w:hint="eastAsia" w:ascii="方正小标宋简体" w:eastAsia="方正小标宋简体" w:cs="宋体" w:hAnsiTheme="minorEastAsia"/>
          <w:kern w:val="0"/>
          <w:sz w:val="44"/>
          <w:szCs w:val="44"/>
        </w:rPr>
        <w:t>季</w:t>
      </w:r>
    </w:p>
    <w:p>
      <w:pPr>
        <w:keepNext w:val="0"/>
        <w:keepLines w:val="0"/>
        <w:pageBreakBefore w:val="0"/>
        <w:kinsoku/>
        <w:wordWrap/>
        <w:overflowPunct/>
        <w:topLinePunct w:val="0"/>
        <w:autoSpaceDE/>
        <w:autoSpaceDN/>
        <w:bidi w:val="0"/>
        <w:adjustRightInd/>
        <w:snapToGrid w:val="0"/>
        <w:spacing w:line="534" w:lineRule="exact"/>
        <w:jc w:val="center"/>
        <w:textAlignment w:val="auto"/>
        <w:rPr>
          <w:rFonts w:ascii="方正小标宋简体" w:eastAsia="方正小标宋简体" w:cs="宋体" w:hAnsiTheme="minorEastAsia"/>
          <w:sz w:val="44"/>
          <w:szCs w:val="44"/>
        </w:rPr>
      </w:pPr>
      <w:r>
        <w:rPr>
          <w:rFonts w:hint="eastAsia" w:ascii="方正小标宋简体" w:eastAsia="方正小标宋简体" w:cs="宋体" w:hAnsiTheme="minorEastAsia"/>
          <w:kern w:val="0"/>
          <w:sz w:val="44"/>
          <w:szCs w:val="44"/>
        </w:rPr>
        <w:t>高校毕业生招聘公告</w:t>
      </w:r>
    </w:p>
    <w:p>
      <w:pPr>
        <w:keepNext w:val="0"/>
        <w:keepLines w:val="0"/>
        <w:pageBreakBefore w:val="0"/>
        <w:kinsoku/>
        <w:wordWrap/>
        <w:overflowPunct/>
        <w:topLinePunct w:val="0"/>
        <w:autoSpaceDE/>
        <w:autoSpaceDN/>
        <w:bidi w:val="0"/>
        <w:adjustRightInd/>
        <w:snapToGrid w:val="0"/>
        <w:spacing w:line="534" w:lineRule="exact"/>
        <w:textAlignment w:val="auto"/>
        <w:rPr>
          <w:rFonts w:ascii="方正仿宋简体" w:eastAsia="方正仿宋简体" w:cs="宋体" w:hAnsiTheme="minorEastAsia"/>
          <w:b/>
          <w:sz w:val="32"/>
          <w:szCs w:val="32"/>
        </w:rPr>
      </w:pPr>
    </w:p>
    <w:p>
      <w:pPr>
        <w:keepNext w:val="0"/>
        <w:keepLines w:val="0"/>
        <w:pageBreakBefore w:val="0"/>
        <w:numPr>
          <w:ilvl w:val="0"/>
          <w:numId w:val="1"/>
        </w:numPr>
        <w:shd w:val="clear" w:color="auto" w:fill="FFFFFF"/>
        <w:kinsoku/>
        <w:wordWrap/>
        <w:overflowPunct/>
        <w:topLinePunct w:val="0"/>
        <w:autoSpaceDE/>
        <w:autoSpaceDN/>
        <w:bidi w:val="0"/>
        <w:adjustRightInd/>
        <w:snapToGrid w:val="0"/>
        <w:spacing w:line="534" w:lineRule="exact"/>
        <w:ind w:firstLine="640" w:firstLineChars="200"/>
        <w:textAlignment w:val="auto"/>
        <w:rPr>
          <w:rFonts w:hint="eastAsia" w:ascii="方正黑体简体" w:eastAsia="方正黑体简体" w:cs="宋体" w:hAnsiTheme="minorEastAsia"/>
          <w:sz w:val="32"/>
          <w:szCs w:val="32"/>
          <w:lang w:val="en-US" w:eastAsia="zh-CN"/>
        </w:rPr>
      </w:pPr>
      <w:r>
        <w:rPr>
          <w:rFonts w:hint="eastAsia" w:ascii="方正黑体简体" w:eastAsia="方正黑体简体" w:cs="宋体" w:hAnsiTheme="minorEastAsia"/>
          <w:sz w:val="32"/>
          <w:szCs w:val="32"/>
          <w:lang w:val="en-US" w:eastAsia="zh-CN"/>
        </w:rPr>
        <w:t>单位名称</w:t>
      </w:r>
    </w:p>
    <w:p>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lang w:val="en-US" w:eastAsia="zh-CN"/>
        </w:rPr>
      </w:pPr>
      <w:r>
        <w:rPr>
          <w:rFonts w:hint="eastAsia" w:ascii="方正仿宋简体" w:hAnsi="Helvetica" w:eastAsia="方正仿宋简体"/>
          <w:spacing w:val="-4"/>
          <w:sz w:val="32"/>
          <w:szCs w:val="32"/>
          <w:lang w:val="en-US" w:eastAsia="zh-CN"/>
        </w:rPr>
        <w:t>中国石油天然气集团有限公司长城钻探工程公司。</w:t>
      </w:r>
    </w:p>
    <w:p>
      <w:pPr>
        <w:keepNext w:val="0"/>
        <w:keepLines w:val="0"/>
        <w:pageBreakBefore w:val="0"/>
        <w:numPr>
          <w:ilvl w:val="0"/>
          <w:numId w:val="1"/>
        </w:numPr>
        <w:shd w:val="clear" w:color="auto" w:fill="FFFFFF"/>
        <w:kinsoku/>
        <w:wordWrap/>
        <w:overflowPunct/>
        <w:topLinePunct w:val="0"/>
        <w:autoSpaceDE/>
        <w:autoSpaceDN/>
        <w:bidi w:val="0"/>
        <w:adjustRightInd/>
        <w:snapToGrid w:val="0"/>
        <w:spacing w:line="534" w:lineRule="exact"/>
        <w:ind w:left="0" w:leftChars="0" w:firstLine="640" w:firstLineChars="200"/>
        <w:textAlignment w:val="auto"/>
        <w:rPr>
          <w:rFonts w:hint="eastAsia" w:ascii="方正黑体简体" w:eastAsia="方正黑体简体" w:cs="宋体" w:hAnsiTheme="minorEastAsia"/>
          <w:sz w:val="32"/>
          <w:szCs w:val="32"/>
          <w:lang w:val="en-US" w:eastAsia="zh-CN"/>
        </w:rPr>
      </w:pPr>
      <w:r>
        <w:rPr>
          <w:rFonts w:hint="eastAsia" w:ascii="方正黑体简体" w:eastAsia="方正黑体简体" w:cs="宋体" w:hAnsiTheme="minorEastAsia"/>
          <w:sz w:val="32"/>
          <w:szCs w:val="32"/>
          <w:lang w:val="en-US" w:eastAsia="zh-CN"/>
        </w:rPr>
        <w:t>工作地点</w:t>
      </w:r>
    </w:p>
    <w:p>
      <w:pPr>
        <w:keepNext w:val="0"/>
        <w:keepLines w:val="0"/>
        <w:pageBreakBefore w:val="0"/>
        <w:numPr>
          <w:ilvl w:val="0"/>
          <w:numId w:val="0"/>
        </w:numPr>
        <w:shd w:val="clear" w:color="auto" w:fill="FFFFFF"/>
        <w:kinsoku/>
        <w:wordWrap/>
        <w:overflowPunct/>
        <w:topLinePunct w:val="0"/>
        <w:autoSpaceDE/>
        <w:autoSpaceDN/>
        <w:bidi w:val="0"/>
        <w:adjustRightInd/>
        <w:snapToGrid w:val="0"/>
        <w:spacing w:line="534" w:lineRule="exact"/>
        <w:ind w:firstLine="624" w:firstLineChars="200"/>
        <w:textAlignment w:val="auto"/>
        <w:rPr>
          <w:rFonts w:hint="default" w:ascii="方正仿宋简体" w:hAnsi="Helvetica" w:eastAsia="方正仿宋简体"/>
          <w:spacing w:val="-4"/>
          <w:sz w:val="32"/>
          <w:szCs w:val="32"/>
          <w:lang w:val="en-US" w:eastAsia="zh-CN"/>
        </w:rPr>
      </w:pPr>
      <w:r>
        <w:rPr>
          <w:rFonts w:hint="default" w:ascii="方正仿宋简体" w:hAnsi="Helvetica" w:eastAsia="方正仿宋简体"/>
          <w:spacing w:val="-4"/>
          <w:sz w:val="32"/>
          <w:szCs w:val="32"/>
          <w:lang w:val="en-US" w:eastAsia="zh-CN"/>
        </w:rPr>
        <w:t>辽宁、北京、</w:t>
      </w:r>
      <w:r>
        <w:rPr>
          <w:rFonts w:hint="eastAsia" w:ascii="方正仿宋简体" w:hAnsi="Helvetica" w:eastAsia="方正仿宋简体"/>
          <w:spacing w:val="-4"/>
          <w:sz w:val="32"/>
          <w:szCs w:val="32"/>
          <w:lang w:val="en-US" w:eastAsia="zh-CN"/>
        </w:rPr>
        <w:t>江苏</w:t>
      </w:r>
      <w:r>
        <w:rPr>
          <w:rFonts w:hint="default" w:ascii="方正仿宋简体" w:hAnsi="Helvetica" w:eastAsia="方正仿宋简体"/>
          <w:spacing w:val="-4"/>
          <w:sz w:val="32"/>
          <w:szCs w:val="32"/>
          <w:lang w:val="en-US" w:eastAsia="zh-CN"/>
        </w:rPr>
        <w:t>、四川、陕西、内蒙、海外</w:t>
      </w:r>
      <w:r>
        <w:rPr>
          <w:rFonts w:hint="eastAsia" w:ascii="方正仿宋简体" w:hAnsi="Helvetica" w:eastAsia="方正仿宋简体"/>
          <w:spacing w:val="-4"/>
          <w:sz w:val="32"/>
          <w:szCs w:val="32"/>
          <w:lang w:val="en-US" w:eastAsia="zh-CN"/>
        </w:rPr>
        <w:t>。</w:t>
      </w:r>
    </w:p>
    <w:p>
      <w:pPr>
        <w:keepNext w:val="0"/>
        <w:keepLines w:val="0"/>
        <w:pageBreakBefore w:val="0"/>
        <w:shd w:val="clear" w:color="auto" w:fill="FFFFFF"/>
        <w:kinsoku/>
        <w:wordWrap/>
        <w:overflowPunct/>
        <w:topLinePunct w:val="0"/>
        <w:autoSpaceDE/>
        <w:autoSpaceDN/>
        <w:bidi w:val="0"/>
        <w:adjustRightInd/>
        <w:snapToGrid w:val="0"/>
        <w:spacing w:line="534" w:lineRule="exact"/>
        <w:ind w:firstLine="640" w:firstLineChars="200"/>
        <w:textAlignment w:val="auto"/>
        <w:rPr>
          <w:rFonts w:ascii="方正黑体简体" w:eastAsia="方正黑体简体" w:cs="宋体" w:hAnsiTheme="minorEastAsia"/>
          <w:sz w:val="32"/>
          <w:szCs w:val="32"/>
        </w:rPr>
      </w:pPr>
      <w:r>
        <w:rPr>
          <w:rFonts w:hint="eastAsia" w:ascii="方正黑体简体" w:eastAsia="方正黑体简体" w:cs="宋体" w:hAnsiTheme="minorEastAsia"/>
          <w:sz w:val="32"/>
          <w:szCs w:val="32"/>
          <w:lang w:val="en-US" w:eastAsia="zh-CN"/>
        </w:rPr>
        <w:t>三、</w:t>
      </w:r>
      <w:r>
        <w:rPr>
          <w:rFonts w:hint="eastAsia" w:ascii="方正黑体简体" w:eastAsia="方正黑体简体" w:cs="宋体" w:hAnsiTheme="minorEastAsia"/>
          <w:sz w:val="32"/>
          <w:szCs w:val="32"/>
        </w:rPr>
        <w:t>企业简介</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lang w:val="en-GB"/>
        </w:rPr>
      </w:pPr>
      <w:r>
        <w:rPr>
          <w:rFonts w:hint="eastAsia" w:ascii="方正仿宋简体" w:hAnsi="Helvetica" w:eastAsia="方正仿宋简体"/>
          <w:spacing w:val="-4"/>
          <w:sz w:val="32"/>
          <w:szCs w:val="32"/>
          <w:lang w:val="en-GB"/>
        </w:rPr>
        <w:t>长城钻探工程公司（英文缩写GWDC），是中国石油天然气集团有限公司的直属专业化石油工程技术服务公司。主营业务包括工程技术服务（国内与海外）和油气风险作业，涵盖钻井、压裂酸化、井下作业、录井、固井、钻井液、试油测试、化学品研发生产等石油工程技术服务产业链，并向油气田前期地质研究、勘探开发方案设计、天然气开发、地热开发、油田生产管理、剩余油挖潜等领域延伸，具备石油工程技术一体化总承包服务能力。国内市场主要服务于辽河、长庆、西南、中油煤层气等油气田，覆盖17个省市自治区。国际市场分布在中亚、中东、非洲、美洲共28个国家和地区。累计为130多个海外客户提供工程技术服务，打造了GWDC品牌，在国际油服市场具有较高知名度。</w:t>
      </w:r>
    </w:p>
    <w:p>
      <w:pPr>
        <w:keepNext w:val="0"/>
        <w:keepLines w:val="0"/>
        <w:pageBreakBefore w:val="0"/>
        <w:kinsoku/>
        <w:wordWrap/>
        <w:overflowPunct/>
        <w:topLinePunct w:val="0"/>
        <w:autoSpaceDE/>
        <w:autoSpaceDN/>
        <w:bidi w:val="0"/>
        <w:adjustRightInd/>
        <w:snapToGrid w:val="0"/>
        <w:spacing w:line="534" w:lineRule="exact"/>
        <w:ind w:firstLine="640" w:firstLineChars="200"/>
        <w:textAlignment w:val="auto"/>
        <w:rPr>
          <w:rFonts w:ascii="方正黑体简体" w:eastAsia="方正黑体简体" w:hAnsiTheme="minorEastAsia"/>
          <w:bCs/>
          <w:sz w:val="32"/>
          <w:szCs w:val="32"/>
        </w:rPr>
      </w:pPr>
      <w:r>
        <w:rPr>
          <w:rFonts w:hint="eastAsia" w:ascii="方正黑体简体" w:eastAsia="方正黑体简体" w:hAnsiTheme="minorEastAsia"/>
          <w:bCs/>
          <w:sz w:val="32"/>
          <w:szCs w:val="32"/>
          <w:lang w:val="en-US" w:eastAsia="zh-CN"/>
        </w:rPr>
        <w:t>四</w:t>
      </w:r>
      <w:r>
        <w:rPr>
          <w:rFonts w:hint="eastAsia" w:ascii="方正黑体简体" w:eastAsia="方正黑体简体" w:hAnsiTheme="minorEastAsia"/>
          <w:bCs/>
          <w:sz w:val="32"/>
          <w:szCs w:val="32"/>
        </w:rPr>
        <w:t>、资格要求</w:t>
      </w:r>
    </w:p>
    <w:p>
      <w:pPr>
        <w:spacing w:line="560" w:lineRule="exact"/>
        <w:ind w:firstLine="624" w:firstLineChars="200"/>
        <w:rPr>
          <w:rFonts w:hint="eastAsia" w:ascii="方正仿宋简体" w:hAnsi="Helvetica" w:eastAsia="方正仿宋简体" w:cs="Times New Roman"/>
          <w:spacing w:val="-4"/>
          <w:kern w:val="0"/>
          <w:sz w:val="32"/>
          <w:szCs w:val="32"/>
        </w:rPr>
      </w:pPr>
      <w:r>
        <w:rPr>
          <w:rFonts w:hint="eastAsia" w:ascii="方正仿宋简体" w:hAnsi="Helvetica" w:eastAsia="方正仿宋简体" w:cs="Times New Roman"/>
          <w:spacing w:val="-4"/>
          <w:kern w:val="0"/>
          <w:sz w:val="32"/>
          <w:szCs w:val="32"/>
        </w:rPr>
        <w:t>（一）202</w:t>
      </w:r>
      <w:r>
        <w:rPr>
          <w:rFonts w:hint="eastAsia" w:ascii="方正仿宋简体" w:hAnsi="Helvetica" w:eastAsia="方正仿宋简体" w:cs="Times New Roman"/>
          <w:spacing w:val="-4"/>
          <w:kern w:val="0"/>
          <w:sz w:val="32"/>
          <w:szCs w:val="32"/>
          <w:lang w:val="en-US" w:eastAsia="zh-CN"/>
        </w:rPr>
        <w:t>5</w:t>
      </w:r>
      <w:r>
        <w:rPr>
          <w:rFonts w:hint="eastAsia" w:ascii="方正仿宋简体" w:hAnsi="Helvetica" w:eastAsia="方正仿宋简体" w:cs="Times New Roman"/>
          <w:spacing w:val="-4"/>
          <w:kern w:val="0"/>
          <w:sz w:val="32"/>
          <w:szCs w:val="32"/>
        </w:rPr>
        <w:t>届</w:t>
      </w:r>
      <w:r>
        <w:rPr>
          <w:rFonts w:hint="eastAsia" w:ascii="方正仿宋简体" w:hAnsi="Helvetica" w:eastAsia="方正仿宋简体" w:cs="Times New Roman"/>
          <w:spacing w:val="-4"/>
          <w:kern w:val="0"/>
          <w:sz w:val="32"/>
          <w:szCs w:val="32"/>
          <w:lang w:eastAsia="zh-CN"/>
        </w:rPr>
        <w:t>高校毕业生</w:t>
      </w:r>
      <w:r>
        <w:rPr>
          <w:rFonts w:hint="eastAsia" w:ascii="方正仿宋简体" w:hAnsi="Helvetica" w:eastAsia="方正仿宋简体" w:cs="Times New Roman"/>
          <w:spacing w:val="-4"/>
          <w:kern w:val="0"/>
          <w:sz w:val="32"/>
          <w:szCs w:val="32"/>
          <w:lang w:val="en-GB" w:eastAsia="zh-CN"/>
        </w:rPr>
        <w:t>，以及</w:t>
      </w:r>
      <w:r>
        <w:rPr>
          <w:rFonts w:hint="eastAsia" w:ascii="方正仿宋简体" w:hAnsi="Helvetica" w:eastAsia="方正仿宋简体" w:cs="Times New Roman"/>
          <w:spacing w:val="-4"/>
          <w:kern w:val="0"/>
          <w:sz w:val="32"/>
          <w:szCs w:val="32"/>
          <w:lang w:val="en-GB"/>
        </w:rPr>
        <w:t>202</w:t>
      </w:r>
      <w:r>
        <w:rPr>
          <w:rFonts w:hint="eastAsia" w:ascii="方正仿宋简体" w:hAnsi="Helvetica" w:eastAsia="方正仿宋简体" w:cs="Times New Roman"/>
          <w:spacing w:val="-4"/>
          <w:kern w:val="0"/>
          <w:sz w:val="32"/>
          <w:szCs w:val="32"/>
          <w:lang w:val="en-US" w:eastAsia="zh-CN"/>
        </w:rPr>
        <w:t>4</w:t>
      </w:r>
      <w:r>
        <w:rPr>
          <w:rFonts w:hint="eastAsia" w:ascii="方正仿宋简体" w:hAnsi="Helvetica" w:eastAsia="方正仿宋简体" w:cs="Times New Roman"/>
          <w:spacing w:val="-4"/>
          <w:kern w:val="0"/>
          <w:sz w:val="32"/>
          <w:szCs w:val="32"/>
          <w:lang w:val="en-GB"/>
        </w:rPr>
        <w:t>届未落实工作单位</w:t>
      </w:r>
      <w:r>
        <w:rPr>
          <w:rFonts w:hint="eastAsia" w:ascii="方正仿宋简体" w:hAnsi="Helvetica" w:eastAsia="方正仿宋简体" w:cs="Times New Roman"/>
          <w:spacing w:val="-4"/>
          <w:kern w:val="0"/>
          <w:sz w:val="32"/>
          <w:szCs w:val="32"/>
          <w:lang w:val="en-GB" w:eastAsia="zh-CN"/>
        </w:rPr>
        <w:t>，</w:t>
      </w:r>
      <w:r>
        <w:rPr>
          <w:rFonts w:hint="eastAsia" w:ascii="方正仿宋简体" w:hAnsi="Helvetica" w:eastAsia="方正仿宋简体" w:cs="Times New Roman"/>
          <w:spacing w:val="-4"/>
          <w:kern w:val="0"/>
          <w:sz w:val="32"/>
          <w:szCs w:val="32"/>
          <w:lang w:val="en-GB"/>
        </w:rPr>
        <w:t>档案、组织关系保留在原毕业院校的</w:t>
      </w:r>
      <w:r>
        <w:rPr>
          <w:rFonts w:hint="eastAsia" w:ascii="方正仿宋简体" w:hAnsi="Helvetica" w:eastAsia="方正仿宋简体" w:cs="Times New Roman"/>
          <w:spacing w:val="-4"/>
          <w:kern w:val="0"/>
          <w:sz w:val="32"/>
          <w:szCs w:val="32"/>
        </w:rPr>
        <w:t>毕业生</w:t>
      </w:r>
      <w:r>
        <w:rPr>
          <w:rFonts w:hint="eastAsia" w:ascii="方正仿宋简体" w:hAnsi="Helvetica" w:eastAsia="方正仿宋简体" w:cs="Times New Roman"/>
          <w:spacing w:val="-4"/>
          <w:kern w:val="0"/>
          <w:sz w:val="32"/>
          <w:szCs w:val="32"/>
          <w:lang w:val="en-GB"/>
        </w:rPr>
        <w:t>。</w:t>
      </w:r>
    </w:p>
    <w:p>
      <w:pPr>
        <w:spacing w:line="560" w:lineRule="exact"/>
        <w:ind w:firstLine="624" w:firstLineChars="200"/>
        <w:rPr>
          <w:rFonts w:hint="eastAsia" w:ascii="方正仿宋简体" w:hAnsi="Times New Roman" w:eastAsia="方正仿宋简体" w:cs="Times New Roman"/>
          <w:sz w:val="32"/>
          <w:szCs w:val="32"/>
        </w:rPr>
      </w:pPr>
      <w:r>
        <w:rPr>
          <w:rFonts w:hint="eastAsia" w:ascii="方正仿宋简体" w:hAnsi="Helvetica" w:eastAsia="方正仿宋简体" w:cs="Times New Roman"/>
          <w:spacing w:val="-4"/>
          <w:kern w:val="0"/>
          <w:sz w:val="32"/>
          <w:szCs w:val="32"/>
          <w:lang w:val="en-GB"/>
        </w:rPr>
        <w:t>（二）</w:t>
      </w:r>
      <w:r>
        <w:rPr>
          <w:rFonts w:hint="eastAsia" w:ascii="方正仿宋简体" w:eastAsia="方正仿宋简体"/>
          <w:sz w:val="32"/>
          <w:szCs w:val="32"/>
        </w:rPr>
        <w:t>国内本科毕业生的大学英语四级考试成绩不少于425分，研究生的大学英语六级考试成绩不少于425分</w:t>
      </w:r>
      <w:r>
        <w:rPr>
          <w:rFonts w:hint="eastAsia" w:ascii="方正仿宋简体" w:hAnsi="Times New Roman" w:eastAsia="方正仿宋简体" w:cs="Times New Roman"/>
          <w:sz w:val="32"/>
          <w:szCs w:val="32"/>
        </w:rPr>
        <w:t>。</w:t>
      </w:r>
    </w:p>
    <w:p>
      <w:pPr>
        <w:spacing w:line="560" w:lineRule="exact"/>
        <w:ind w:firstLine="640" w:firstLineChars="200"/>
        <w:rPr>
          <w:rFonts w:hint="eastAsia" w:ascii="方正仿宋简体" w:eastAsia="方正仿宋简体"/>
          <w:sz w:val="32"/>
          <w:szCs w:val="32"/>
        </w:rPr>
      </w:pPr>
      <w:r>
        <w:rPr>
          <w:rFonts w:hint="eastAsia" w:ascii="方正仿宋简体" w:eastAsia="方正仿宋简体"/>
          <w:sz w:val="32"/>
          <w:szCs w:val="32"/>
          <w:lang w:eastAsia="zh-CN"/>
        </w:rPr>
        <w:t>留学生</w:t>
      </w:r>
      <w:r>
        <w:rPr>
          <w:rFonts w:hint="eastAsia" w:ascii="方正仿宋简体" w:eastAsia="方正仿宋简体"/>
          <w:sz w:val="32"/>
          <w:szCs w:val="32"/>
        </w:rPr>
        <w:t>参加集团公司考试中心举办的外语考试（可任选英语、俄语、法语、西语、日语5项之一），应达到以下标准：集团公司外语水平考试英语成绩不低于500分，俄语、法语、西语、日语不低于80分。</w:t>
      </w:r>
    </w:p>
    <w:p>
      <w:pPr>
        <w:spacing w:line="560" w:lineRule="exact"/>
        <w:ind w:firstLine="640" w:firstLineChars="200"/>
        <w:rPr>
          <w:rFonts w:hint="eastAsia" w:ascii="方正仿宋简体" w:eastAsia="方正仿宋简体"/>
          <w:sz w:val="32"/>
          <w:szCs w:val="32"/>
          <w:lang w:eastAsia="zh-CN"/>
        </w:rPr>
      </w:pPr>
      <w:r>
        <w:rPr>
          <w:rFonts w:hint="eastAsia" w:ascii="方正仿宋简体" w:eastAsia="方正仿宋简体"/>
          <w:sz w:val="32"/>
          <w:szCs w:val="32"/>
        </w:rPr>
        <w:t>未具备上述要求的国内毕业生和</w:t>
      </w:r>
      <w:r>
        <w:rPr>
          <w:rFonts w:hint="eastAsia" w:ascii="方正仿宋简体" w:eastAsia="方正仿宋简体"/>
          <w:sz w:val="32"/>
          <w:szCs w:val="32"/>
          <w:lang w:eastAsia="zh-CN"/>
        </w:rPr>
        <w:t>留学生</w:t>
      </w:r>
      <w:r>
        <w:rPr>
          <w:rFonts w:hint="eastAsia" w:ascii="方正仿宋简体" w:eastAsia="方正仿宋简体"/>
          <w:sz w:val="32"/>
          <w:szCs w:val="32"/>
        </w:rPr>
        <w:t>，也可提供个人两年内取得的官方外语考试成绩证明，英语成绩新托福不低于70分、雅思不低于6.0分、领思不低于160分、托业不低于785分，小语种需提供相应证明。</w:t>
      </w:r>
    </w:p>
    <w:p>
      <w:pPr>
        <w:keepNext w:val="0"/>
        <w:keepLines w:val="0"/>
        <w:pageBreakBefore w:val="0"/>
        <w:kinsoku/>
        <w:wordWrap/>
        <w:overflowPunct/>
        <w:topLinePunct w:val="0"/>
        <w:autoSpaceDE/>
        <w:autoSpaceDN/>
        <w:bidi w:val="0"/>
        <w:adjustRightInd/>
        <w:snapToGrid w:val="0"/>
        <w:spacing w:line="534" w:lineRule="exact"/>
        <w:ind w:firstLine="640" w:firstLineChars="200"/>
        <w:textAlignment w:val="auto"/>
        <w:rPr>
          <w:rFonts w:ascii="方正黑体简体" w:eastAsia="方正黑体简体" w:hAnsiTheme="minorEastAsia"/>
          <w:sz w:val="32"/>
          <w:szCs w:val="32"/>
        </w:rPr>
      </w:pPr>
      <w:r>
        <w:rPr>
          <w:rFonts w:hint="eastAsia" w:ascii="方正黑体简体" w:eastAsia="方正黑体简体" w:hAnsiTheme="minorEastAsia"/>
          <w:sz w:val="32"/>
          <w:szCs w:val="32"/>
          <w:lang w:val="en-US" w:eastAsia="zh-CN"/>
        </w:rPr>
        <w:t>五</w:t>
      </w:r>
      <w:r>
        <w:rPr>
          <w:rFonts w:hint="eastAsia" w:ascii="方正黑体简体" w:eastAsia="方正黑体简体" w:hAnsiTheme="minorEastAsia"/>
          <w:sz w:val="32"/>
          <w:szCs w:val="32"/>
        </w:rPr>
        <w:t>、薪酬福利</w:t>
      </w:r>
    </w:p>
    <w:p>
      <w:pPr>
        <w:pStyle w:val="5"/>
        <w:keepNext w:val="0"/>
        <w:keepLines w:val="0"/>
        <w:pageBreakBefore w:val="0"/>
        <w:shd w:val="clear" w:color="auto" w:fill="FFFFFF"/>
        <w:kinsoku/>
        <w:wordWrap/>
        <w:overflowPunct/>
        <w:topLinePunct w:val="0"/>
        <w:autoSpaceDE/>
        <w:autoSpaceDN/>
        <w:bidi w:val="0"/>
        <w:adjustRightInd/>
        <w:snapToGrid w:val="0"/>
        <w:spacing w:line="534" w:lineRule="exact"/>
        <w:ind w:firstLine="640" w:firstLineChars="200"/>
        <w:textAlignment w:val="auto"/>
        <w:rPr>
          <w:rFonts w:ascii="方正仿宋简体" w:eastAsia="方正仿宋简体"/>
          <w:sz w:val="32"/>
        </w:rPr>
      </w:pPr>
      <w:r>
        <w:rPr>
          <w:rFonts w:ascii="方正仿宋简体" w:eastAsia="方正仿宋简体"/>
          <w:sz w:val="32"/>
        </w:rPr>
        <w:t>执行</w:t>
      </w:r>
      <w:r>
        <w:rPr>
          <w:rFonts w:hint="eastAsia" w:ascii="方正仿宋简体" w:eastAsia="方正仿宋简体"/>
          <w:sz w:val="32"/>
        </w:rPr>
        <w:t>中国石油天然气集团有限公司统一薪酬福利制度</w:t>
      </w:r>
      <w:r>
        <w:rPr>
          <w:rFonts w:ascii="方正仿宋简体" w:eastAsia="方正仿宋简体"/>
          <w:sz w:val="32"/>
        </w:rPr>
        <w:t>。</w:t>
      </w:r>
    </w:p>
    <w:p>
      <w:pPr>
        <w:pStyle w:val="5"/>
        <w:keepNext w:val="0"/>
        <w:keepLines w:val="0"/>
        <w:pageBreakBefore w:val="0"/>
        <w:shd w:val="clear" w:color="auto" w:fill="FFFFFF"/>
        <w:kinsoku/>
        <w:wordWrap/>
        <w:overflowPunct/>
        <w:topLinePunct w:val="0"/>
        <w:autoSpaceDE/>
        <w:autoSpaceDN/>
        <w:bidi w:val="0"/>
        <w:adjustRightInd/>
        <w:snapToGrid w:val="0"/>
        <w:spacing w:line="534" w:lineRule="exact"/>
        <w:ind w:firstLine="640" w:firstLineChars="200"/>
        <w:textAlignment w:val="auto"/>
        <w:rPr>
          <w:rFonts w:ascii="方正黑体简体" w:eastAsia="方正黑体简体" w:hAnsiTheme="minorEastAsia"/>
          <w:sz w:val="32"/>
          <w:szCs w:val="32"/>
        </w:rPr>
      </w:pPr>
      <w:r>
        <w:rPr>
          <w:rFonts w:hint="eastAsia" w:ascii="方正黑体简体" w:eastAsia="方正黑体简体" w:hAnsiTheme="minorEastAsia"/>
          <w:sz w:val="32"/>
          <w:szCs w:val="32"/>
          <w:lang w:val="en-US" w:eastAsia="zh-CN"/>
        </w:rPr>
        <w:t>六</w:t>
      </w:r>
      <w:r>
        <w:rPr>
          <w:rFonts w:hint="eastAsia" w:ascii="方正黑体简体" w:eastAsia="方正黑体简体" w:hAnsiTheme="minorEastAsia"/>
          <w:sz w:val="32"/>
          <w:szCs w:val="32"/>
        </w:rPr>
        <w:t>、招聘程序</w:t>
      </w:r>
    </w:p>
    <w:p>
      <w:pPr>
        <w:keepNext w:val="0"/>
        <w:keepLines w:val="0"/>
        <w:pageBreakBefore w:val="0"/>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楷体简体" w:hAnsi="Helvetica" w:eastAsia="方正楷体简体"/>
          <w:spacing w:val="-4"/>
          <w:sz w:val="32"/>
          <w:szCs w:val="32"/>
          <w:lang w:val="en-GB"/>
        </w:rPr>
      </w:pPr>
      <w:r>
        <w:rPr>
          <w:rFonts w:hint="eastAsia" w:ascii="方正楷体简体" w:hAnsi="Helvetica" w:eastAsia="方正楷体简体"/>
          <w:spacing w:val="-4"/>
          <w:sz w:val="32"/>
          <w:szCs w:val="32"/>
          <w:lang w:val="en-GB"/>
        </w:rPr>
        <w:t>（</w:t>
      </w:r>
      <w:r>
        <w:rPr>
          <w:rFonts w:hint="eastAsia" w:ascii="方正楷体简体" w:hAnsi="Helvetica" w:eastAsia="方正楷体简体"/>
          <w:spacing w:val="-4"/>
          <w:sz w:val="32"/>
          <w:szCs w:val="32"/>
          <w:lang w:val="en-GB" w:eastAsia="zh-CN"/>
        </w:rPr>
        <w:t>一</w:t>
      </w:r>
      <w:r>
        <w:rPr>
          <w:rFonts w:hint="eastAsia" w:ascii="方正楷体简体" w:hAnsi="Helvetica" w:eastAsia="方正楷体简体"/>
          <w:spacing w:val="-4"/>
          <w:sz w:val="32"/>
          <w:szCs w:val="32"/>
          <w:lang w:val="en-GB"/>
        </w:rPr>
        <w:t>）招聘平台报名</w:t>
      </w:r>
    </w:p>
    <w:p>
      <w:pPr>
        <w:keepNext w:val="0"/>
        <w:keepLines w:val="0"/>
        <w:pageBreakBefore w:val="0"/>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lang w:val="en-GB"/>
        </w:rPr>
      </w:pPr>
      <w:r>
        <w:rPr>
          <w:rFonts w:hint="eastAsia" w:ascii="方正仿宋简体" w:hAnsi="Helvetica" w:eastAsia="方正仿宋简体"/>
          <w:spacing w:val="-4"/>
          <w:sz w:val="32"/>
          <w:szCs w:val="32"/>
          <w:lang w:val="en-GB"/>
        </w:rPr>
        <w:t>报名时间为</w:t>
      </w:r>
      <w:r>
        <w:rPr>
          <w:rFonts w:hint="eastAsia" w:ascii="方正仿宋简体" w:hAnsi="Helvetica" w:eastAsia="方正仿宋简体"/>
          <w:spacing w:val="-4"/>
          <w:sz w:val="32"/>
          <w:szCs w:val="32"/>
          <w:lang w:val="en-US" w:eastAsia="zh-CN"/>
        </w:rPr>
        <w:t>9</w:t>
      </w:r>
      <w:r>
        <w:rPr>
          <w:rFonts w:hint="eastAsia" w:ascii="方正仿宋简体" w:hAnsi="Helvetica" w:eastAsia="方正仿宋简体"/>
          <w:spacing w:val="-4"/>
          <w:sz w:val="32"/>
          <w:szCs w:val="32"/>
          <w:lang w:val="en-GB"/>
        </w:rPr>
        <w:t>月</w:t>
      </w:r>
      <w:r>
        <w:rPr>
          <w:rFonts w:hint="eastAsia" w:ascii="方正仿宋简体" w:hAnsi="Helvetica" w:eastAsia="方正仿宋简体"/>
          <w:spacing w:val="-4"/>
          <w:sz w:val="32"/>
          <w:szCs w:val="32"/>
          <w:lang w:val="en-US" w:eastAsia="zh-CN"/>
        </w:rPr>
        <w:t>12</w:t>
      </w:r>
      <w:bookmarkStart w:id="0" w:name="_GoBack"/>
      <w:bookmarkEnd w:id="0"/>
      <w:r>
        <w:rPr>
          <w:rFonts w:hint="eastAsia" w:ascii="方正仿宋简体" w:hAnsi="Helvetica" w:eastAsia="方正仿宋简体"/>
          <w:spacing w:val="-4"/>
          <w:sz w:val="32"/>
          <w:szCs w:val="32"/>
          <w:lang w:val="en-GB"/>
        </w:rPr>
        <w:t>日至</w:t>
      </w:r>
      <w:r>
        <w:rPr>
          <w:rFonts w:hint="eastAsia" w:ascii="方正仿宋简体" w:hAnsi="Helvetica" w:eastAsia="方正仿宋简体"/>
          <w:spacing w:val="-4"/>
          <w:sz w:val="32"/>
          <w:szCs w:val="32"/>
          <w:lang w:val="en-US" w:eastAsia="zh-CN"/>
        </w:rPr>
        <w:t>10</w:t>
      </w:r>
      <w:r>
        <w:rPr>
          <w:rFonts w:hint="eastAsia" w:ascii="方正仿宋简体" w:hAnsi="Helvetica" w:eastAsia="方正仿宋简体"/>
          <w:spacing w:val="-4"/>
          <w:sz w:val="32"/>
          <w:szCs w:val="32"/>
          <w:lang w:val="en-GB"/>
        </w:rPr>
        <w:t>月</w:t>
      </w:r>
      <w:r>
        <w:rPr>
          <w:rFonts w:hint="eastAsia" w:ascii="方正仿宋简体" w:hAnsi="Helvetica" w:eastAsia="方正仿宋简体"/>
          <w:spacing w:val="-4"/>
          <w:sz w:val="32"/>
          <w:szCs w:val="32"/>
          <w:lang w:val="en-US" w:eastAsia="zh-CN"/>
        </w:rPr>
        <w:t>30</w:t>
      </w:r>
      <w:r>
        <w:rPr>
          <w:rFonts w:hint="eastAsia" w:ascii="方正仿宋简体" w:hAnsi="Helvetica" w:eastAsia="方正仿宋简体"/>
          <w:spacing w:val="-4"/>
          <w:sz w:val="32"/>
          <w:szCs w:val="32"/>
          <w:lang w:val="en-GB"/>
        </w:rPr>
        <w:t>日。毕业生通过</w:t>
      </w:r>
      <w:r>
        <w:rPr>
          <w:rFonts w:hint="eastAsia" w:ascii="方正仿宋简体" w:hAnsi="Helvetica" w:eastAsia="方正仿宋简体"/>
          <w:spacing w:val="-4"/>
          <w:sz w:val="32"/>
          <w:szCs w:val="32"/>
          <w:lang w:val="en-US" w:eastAsia="zh-CN"/>
        </w:rPr>
        <w:t>中国石油高校毕业生</w:t>
      </w:r>
      <w:r>
        <w:rPr>
          <w:rFonts w:hint="eastAsia" w:ascii="方正仿宋简体" w:hAnsi="Helvetica" w:eastAsia="方正仿宋简体"/>
          <w:spacing w:val="-4"/>
          <w:sz w:val="32"/>
          <w:szCs w:val="32"/>
          <w:lang w:val="en-GB"/>
        </w:rPr>
        <w:t>招聘平台投递简历。</w:t>
      </w:r>
    </w:p>
    <w:p>
      <w:pPr>
        <w:keepNext w:val="0"/>
        <w:keepLines w:val="0"/>
        <w:pageBreakBefore w:val="0"/>
        <w:numPr>
          <w:ilvl w:val="0"/>
          <w:numId w:val="2"/>
        </w:numPr>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楷体简体" w:hAnsi="Helvetica" w:eastAsia="方正楷体简体"/>
          <w:spacing w:val="-4"/>
          <w:sz w:val="32"/>
          <w:szCs w:val="32"/>
          <w:lang w:val="en-GB"/>
        </w:rPr>
      </w:pPr>
      <w:r>
        <w:rPr>
          <w:rFonts w:hint="eastAsia" w:ascii="方正楷体简体" w:hAnsi="Helvetica" w:eastAsia="方正楷体简体"/>
          <w:spacing w:val="-4"/>
          <w:sz w:val="32"/>
          <w:szCs w:val="32"/>
          <w:lang w:val="en-GB"/>
        </w:rPr>
        <w:t>通用能力考试</w:t>
      </w:r>
    </w:p>
    <w:p>
      <w:pPr>
        <w:keepNext w:val="0"/>
        <w:keepLines w:val="0"/>
        <w:pageBreakBefore w:val="0"/>
        <w:numPr>
          <w:ilvl w:val="0"/>
          <w:numId w:val="0"/>
        </w:numPr>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rPr>
      </w:pPr>
      <w:r>
        <w:rPr>
          <w:rFonts w:hint="eastAsia" w:ascii="方正仿宋简体" w:hAnsi="Helvetica" w:eastAsia="方正仿宋简体"/>
          <w:spacing w:val="-4"/>
          <w:sz w:val="32"/>
          <w:szCs w:val="32"/>
          <w:lang w:val="en-US" w:eastAsia="zh-CN"/>
        </w:rPr>
        <w:t>11月中上旬</w:t>
      </w:r>
      <w:r>
        <w:rPr>
          <w:rFonts w:hint="eastAsia" w:ascii="方正仿宋简体" w:hAnsi="Helvetica" w:eastAsia="方正仿宋简体"/>
          <w:spacing w:val="-4"/>
          <w:sz w:val="32"/>
          <w:szCs w:val="32"/>
        </w:rPr>
        <w:t>，中国石油委托第三方考试机构，统一组织高校毕业生通用能力考试。</w:t>
      </w:r>
    </w:p>
    <w:p>
      <w:pPr>
        <w:keepNext w:val="0"/>
        <w:keepLines w:val="0"/>
        <w:pageBreakBefore w:val="0"/>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楷体简体" w:hAnsi="Helvetica" w:eastAsia="方正楷体简体"/>
          <w:spacing w:val="-4"/>
          <w:sz w:val="32"/>
          <w:szCs w:val="32"/>
          <w:lang w:val="en-US" w:eastAsia="zh-CN"/>
        </w:rPr>
      </w:pPr>
      <w:r>
        <w:rPr>
          <w:rFonts w:hint="eastAsia" w:ascii="方正楷体简体" w:hAnsi="Helvetica" w:eastAsia="方正楷体简体"/>
          <w:spacing w:val="-4"/>
          <w:sz w:val="32"/>
          <w:szCs w:val="32"/>
          <w:lang w:val="en-GB"/>
        </w:rPr>
        <w:t>（</w:t>
      </w:r>
      <w:r>
        <w:rPr>
          <w:rFonts w:hint="eastAsia" w:ascii="方正楷体简体" w:hAnsi="Helvetica" w:eastAsia="方正楷体简体"/>
          <w:spacing w:val="-4"/>
          <w:sz w:val="32"/>
          <w:szCs w:val="32"/>
          <w:lang w:val="en-GB" w:eastAsia="zh-CN"/>
        </w:rPr>
        <w:t>三</w:t>
      </w:r>
      <w:r>
        <w:rPr>
          <w:rFonts w:hint="eastAsia" w:ascii="方正楷体简体" w:hAnsi="Helvetica" w:eastAsia="方正楷体简体"/>
          <w:spacing w:val="-4"/>
          <w:sz w:val="32"/>
          <w:szCs w:val="32"/>
          <w:lang w:val="en-GB"/>
        </w:rPr>
        <w:t>）组织</w:t>
      </w:r>
      <w:r>
        <w:rPr>
          <w:rFonts w:hint="eastAsia" w:ascii="方正楷体简体" w:hAnsi="Helvetica" w:eastAsia="方正楷体简体"/>
          <w:spacing w:val="-4"/>
          <w:sz w:val="32"/>
          <w:szCs w:val="32"/>
          <w:lang w:val="en-GB" w:eastAsia="zh-CN"/>
        </w:rPr>
        <w:t>专业测试和面试</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lang w:val="en-US" w:eastAsia="zh-CN"/>
        </w:rPr>
      </w:pPr>
      <w:r>
        <w:rPr>
          <w:rFonts w:hint="eastAsia" w:ascii="方正仿宋简体" w:hAnsi="Helvetica" w:eastAsia="方正仿宋简体"/>
          <w:spacing w:val="-4"/>
          <w:sz w:val="32"/>
          <w:szCs w:val="32"/>
          <w:lang w:val="en-US" w:eastAsia="zh-CN"/>
        </w:rPr>
        <w:t>11月，对获得入围资格的毕业生自主开展专业测试和面试。</w:t>
      </w:r>
    </w:p>
    <w:p>
      <w:pPr>
        <w:keepNext w:val="0"/>
        <w:keepLines w:val="0"/>
        <w:pageBreakBefore w:val="0"/>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楷体简体" w:hAnsi="Helvetica" w:eastAsia="方正楷体简体"/>
          <w:spacing w:val="-4"/>
          <w:sz w:val="32"/>
          <w:szCs w:val="32"/>
          <w:lang w:val="en-GB" w:eastAsia="zh-CN"/>
        </w:rPr>
      </w:pPr>
      <w:r>
        <w:rPr>
          <w:rFonts w:hint="eastAsia" w:ascii="方正楷体简体" w:hAnsi="Helvetica" w:eastAsia="方正楷体简体"/>
          <w:spacing w:val="-4"/>
          <w:sz w:val="32"/>
          <w:szCs w:val="32"/>
          <w:lang w:val="en-GB" w:eastAsia="zh-CN"/>
        </w:rPr>
        <w:t>（四）公示录用及递补名单</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lang w:val="en-GB"/>
        </w:rPr>
      </w:pPr>
      <w:r>
        <w:rPr>
          <w:rFonts w:hint="eastAsia" w:ascii="方正仿宋简体" w:hAnsi="Helvetica" w:eastAsia="方正仿宋简体"/>
          <w:spacing w:val="-4"/>
          <w:sz w:val="32"/>
          <w:szCs w:val="32"/>
          <w:lang w:val="en-US" w:eastAsia="zh-CN"/>
        </w:rPr>
        <w:t>12</w:t>
      </w:r>
      <w:r>
        <w:rPr>
          <w:rFonts w:hint="eastAsia" w:ascii="方正仿宋简体" w:hAnsi="Helvetica" w:eastAsia="方正仿宋简体"/>
          <w:spacing w:val="-4"/>
          <w:sz w:val="32"/>
          <w:szCs w:val="32"/>
          <w:lang w:val="en-GB" w:eastAsia="zh-CN"/>
        </w:rPr>
        <w:t>月底，与拟录用人员</w:t>
      </w:r>
      <w:r>
        <w:rPr>
          <w:rFonts w:hint="eastAsia" w:ascii="方正仿宋简体" w:hAnsi="Helvetica" w:eastAsia="方正仿宋简体"/>
          <w:spacing w:val="-4"/>
          <w:sz w:val="32"/>
          <w:szCs w:val="32"/>
          <w:lang w:val="en-GB"/>
        </w:rPr>
        <w:t>签订就业协议书和信息真实性承诺书</w:t>
      </w:r>
      <w:r>
        <w:rPr>
          <w:rFonts w:hint="eastAsia" w:ascii="方正仿宋简体" w:hAnsi="Helvetica" w:eastAsia="方正仿宋简体"/>
          <w:spacing w:val="-4"/>
          <w:sz w:val="32"/>
          <w:szCs w:val="32"/>
          <w:lang w:val="en-GB" w:eastAsia="zh-CN"/>
        </w:rPr>
        <w:t>，并</w:t>
      </w:r>
      <w:r>
        <w:rPr>
          <w:rFonts w:hint="eastAsia" w:ascii="方正仿宋简体" w:hAnsi="Helvetica" w:eastAsia="方正仿宋简体"/>
          <w:spacing w:val="-4"/>
          <w:sz w:val="32"/>
          <w:szCs w:val="32"/>
          <w:lang w:val="en-GB"/>
        </w:rPr>
        <w:t>将拟</w:t>
      </w:r>
      <w:r>
        <w:rPr>
          <w:rFonts w:hint="eastAsia" w:ascii="方正仿宋简体" w:hAnsi="Helvetica" w:eastAsia="方正仿宋简体"/>
          <w:spacing w:val="-4"/>
          <w:sz w:val="32"/>
          <w:szCs w:val="32"/>
          <w:lang w:val="en-GB" w:eastAsia="zh-CN"/>
        </w:rPr>
        <w:t>录用及递补名单</w:t>
      </w:r>
      <w:r>
        <w:rPr>
          <w:rFonts w:hint="eastAsia" w:ascii="方正仿宋简体" w:hAnsi="Helvetica" w:eastAsia="方正仿宋简体"/>
          <w:spacing w:val="-4"/>
          <w:sz w:val="32"/>
          <w:szCs w:val="32"/>
          <w:lang w:val="en-GB"/>
        </w:rPr>
        <w:t>在</w:t>
      </w:r>
      <w:r>
        <w:rPr>
          <w:rFonts w:hint="eastAsia" w:ascii="方正仿宋简体" w:hAnsi="Helvetica" w:eastAsia="方正仿宋简体"/>
          <w:spacing w:val="-4"/>
          <w:sz w:val="32"/>
          <w:szCs w:val="32"/>
          <w:lang w:val="en-GB" w:eastAsia="zh-CN"/>
        </w:rPr>
        <w:t>中国石油高校毕业生</w:t>
      </w:r>
      <w:r>
        <w:rPr>
          <w:rFonts w:hint="eastAsia" w:ascii="方正仿宋简体" w:hAnsi="Helvetica" w:eastAsia="方正仿宋简体"/>
          <w:spacing w:val="-4"/>
          <w:sz w:val="32"/>
          <w:szCs w:val="32"/>
          <w:lang w:val="en-GB"/>
        </w:rPr>
        <w:t>招聘平台公示。</w:t>
      </w:r>
    </w:p>
    <w:p>
      <w:pPr>
        <w:keepNext w:val="0"/>
        <w:keepLines w:val="0"/>
        <w:pageBreakBefore w:val="0"/>
        <w:tabs>
          <w:tab w:val="left" w:pos="6040"/>
        </w:tabs>
        <w:kinsoku/>
        <w:wordWrap/>
        <w:overflowPunct/>
        <w:topLinePunct w:val="0"/>
        <w:autoSpaceDE/>
        <w:autoSpaceDN/>
        <w:bidi w:val="0"/>
        <w:adjustRightInd/>
        <w:snapToGrid w:val="0"/>
        <w:spacing w:line="534" w:lineRule="exact"/>
        <w:ind w:firstLine="624" w:firstLineChars="200"/>
        <w:textAlignment w:val="auto"/>
        <w:rPr>
          <w:rFonts w:hint="eastAsia" w:ascii="方正楷体简体" w:hAnsi="Helvetica" w:eastAsia="方正楷体简体"/>
          <w:spacing w:val="-4"/>
          <w:sz w:val="32"/>
          <w:szCs w:val="32"/>
          <w:lang w:val="en-GB" w:eastAsia="zh-CN"/>
        </w:rPr>
      </w:pPr>
      <w:r>
        <w:rPr>
          <w:rFonts w:hint="eastAsia" w:ascii="方正楷体简体" w:hAnsi="Helvetica" w:eastAsia="方正楷体简体"/>
          <w:spacing w:val="-4"/>
          <w:sz w:val="32"/>
          <w:szCs w:val="32"/>
          <w:lang w:val="en-GB" w:eastAsia="zh-CN"/>
        </w:rPr>
        <w:t>（五）入职注册</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spacing w:val="-4"/>
          <w:sz w:val="32"/>
          <w:szCs w:val="32"/>
        </w:rPr>
      </w:pPr>
      <w:r>
        <w:rPr>
          <w:rFonts w:hint="eastAsia" w:ascii="方正仿宋简体" w:hAnsi="Helvetica" w:eastAsia="方正仿宋简体"/>
          <w:spacing w:val="-4"/>
          <w:sz w:val="32"/>
          <w:szCs w:val="32"/>
        </w:rPr>
        <w:t>凡是毕业证书、外语成绩、体检证明等各类手续完备、符合报到条件的拟录用</w:t>
      </w:r>
      <w:r>
        <w:rPr>
          <w:rFonts w:hint="eastAsia" w:ascii="方正仿宋简体" w:hAnsi="Helvetica" w:eastAsia="方正仿宋简体"/>
          <w:spacing w:val="-4"/>
          <w:sz w:val="32"/>
          <w:szCs w:val="32"/>
          <w:lang w:eastAsia="zh-CN"/>
        </w:rPr>
        <w:t>高校</w:t>
      </w:r>
      <w:r>
        <w:rPr>
          <w:rFonts w:hint="eastAsia" w:ascii="方正仿宋简体" w:hAnsi="Helvetica" w:eastAsia="方正仿宋简体"/>
          <w:spacing w:val="-4"/>
          <w:sz w:val="32"/>
          <w:szCs w:val="32"/>
        </w:rPr>
        <w:t>毕业生</w:t>
      </w:r>
      <w:r>
        <w:rPr>
          <w:rFonts w:hint="eastAsia" w:ascii="方正仿宋简体" w:hAnsi="Helvetica" w:eastAsia="方正仿宋简体"/>
          <w:spacing w:val="-4"/>
          <w:sz w:val="32"/>
          <w:szCs w:val="32"/>
          <w:lang w:eastAsia="zh-CN"/>
        </w:rPr>
        <w:t>，可</w:t>
      </w:r>
      <w:r>
        <w:rPr>
          <w:rFonts w:hint="eastAsia" w:ascii="方正仿宋简体" w:hAnsi="Helvetica" w:eastAsia="方正仿宋简体"/>
          <w:spacing w:val="-4"/>
          <w:sz w:val="32"/>
          <w:szCs w:val="32"/>
        </w:rPr>
        <w:t>办理入职</w:t>
      </w:r>
      <w:r>
        <w:rPr>
          <w:rFonts w:hint="eastAsia" w:ascii="方正仿宋简体" w:hAnsi="Helvetica" w:eastAsia="方正仿宋简体"/>
          <w:spacing w:val="-4"/>
          <w:sz w:val="32"/>
          <w:szCs w:val="32"/>
          <w:lang w:eastAsia="zh-CN"/>
        </w:rPr>
        <w:t>手续</w:t>
      </w:r>
      <w:r>
        <w:rPr>
          <w:rFonts w:hint="eastAsia" w:ascii="方正仿宋简体" w:hAnsi="Helvetica" w:eastAsia="方正仿宋简体"/>
          <w:spacing w:val="-4"/>
          <w:sz w:val="32"/>
          <w:szCs w:val="32"/>
        </w:rPr>
        <w:t>。</w:t>
      </w:r>
    </w:p>
    <w:p>
      <w:pPr>
        <w:pStyle w:val="5"/>
        <w:keepNext w:val="0"/>
        <w:keepLines w:val="0"/>
        <w:pageBreakBefore w:val="0"/>
        <w:shd w:val="clear" w:color="auto" w:fill="FFFFFF"/>
        <w:kinsoku/>
        <w:wordWrap/>
        <w:overflowPunct/>
        <w:topLinePunct w:val="0"/>
        <w:autoSpaceDE/>
        <w:autoSpaceDN/>
        <w:bidi w:val="0"/>
        <w:adjustRightInd/>
        <w:snapToGrid w:val="0"/>
        <w:spacing w:line="534" w:lineRule="exact"/>
        <w:ind w:firstLine="640" w:firstLineChars="200"/>
        <w:textAlignment w:val="auto"/>
        <w:rPr>
          <w:rFonts w:ascii="方正黑体简体" w:eastAsia="方正黑体简体" w:hAnsiTheme="minorEastAsia"/>
          <w:sz w:val="32"/>
          <w:szCs w:val="32"/>
        </w:rPr>
      </w:pPr>
      <w:r>
        <w:rPr>
          <w:rFonts w:hint="eastAsia" w:ascii="方正黑体简体" w:eastAsia="方正黑体简体" w:hAnsiTheme="minorEastAsia"/>
          <w:sz w:val="32"/>
          <w:szCs w:val="32"/>
          <w:lang w:val="en-US" w:eastAsia="zh-CN"/>
        </w:rPr>
        <w:t>七</w:t>
      </w:r>
      <w:r>
        <w:rPr>
          <w:rFonts w:hint="eastAsia" w:ascii="方正黑体简体" w:eastAsia="方正黑体简体" w:hAnsiTheme="minorEastAsia"/>
          <w:sz w:val="32"/>
          <w:szCs w:val="32"/>
        </w:rPr>
        <w:t>、招聘标准</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cs="Times New Roman"/>
          <w:spacing w:val="-4"/>
          <w:kern w:val="0"/>
          <w:sz w:val="32"/>
          <w:szCs w:val="32"/>
          <w:lang w:val="en-GB"/>
        </w:rPr>
      </w:pPr>
      <w:r>
        <w:rPr>
          <w:rFonts w:hint="eastAsia" w:ascii="方正仿宋简体" w:hAnsi="Helvetica" w:eastAsia="方正仿宋简体" w:cs="Times New Roman"/>
          <w:spacing w:val="-4"/>
          <w:kern w:val="0"/>
          <w:sz w:val="32"/>
          <w:szCs w:val="32"/>
        </w:rPr>
        <w:t>（</w:t>
      </w:r>
      <w:r>
        <w:rPr>
          <w:rFonts w:hint="eastAsia" w:ascii="方正仿宋简体" w:hAnsi="Helvetica" w:eastAsia="方正仿宋简体" w:cs="Times New Roman"/>
          <w:spacing w:val="-4"/>
          <w:kern w:val="0"/>
          <w:sz w:val="32"/>
          <w:szCs w:val="32"/>
          <w:lang w:val="en-US" w:eastAsia="zh-CN"/>
        </w:rPr>
        <w:t>一</w:t>
      </w:r>
      <w:r>
        <w:rPr>
          <w:rFonts w:hint="eastAsia" w:ascii="方正仿宋简体" w:hAnsi="Helvetica" w:eastAsia="方正仿宋简体" w:cs="Times New Roman"/>
          <w:spacing w:val="-4"/>
          <w:kern w:val="0"/>
          <w:sz w:val="32"/>
          <w:szCs w:val="32"/>
        </w:rPr>
        <w:t>）学习成绩优良，毕业时能够取得相应的毕业证和学位证。</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cs="Times New Roman"/>
          <w:spacing w:val="-4"/>
          <w:kern w:val="0"/>
          <w:sz w:val="32"/>
          <w:szCs w:val="32"/>
          <w:lang w:val="en-GB"/>
        </w:rPr>
      </w:pPr>
      <w:r>
        <w:rPr>
          <w:rFonts w:hint="eastAsia" w:ascii="方正仿宋简体" w:hAnsi="Helvetica" w:eastAsia="方正仿宋简体" w:cs="Times New Roman"/>
          <w:spacing w:val="-4"/>
          <w:kern w:val="0"/>
          <w:sz w:val="32"/>
          <w:szCs w:val="32"/>
        </w:rPr>
        <w:t>（</w:t>
      </w:r>
      <w:r>
        <w:rPr>
          <w:rFonts w:hint="eastAsia" w:ascii="方正仿宋简体" w:hAnsi="Helvetica" w:eastAsia="方正仿宋简体" w:cs="Times New Roman"/>
          <w:spacing w:val="-4"/>
          <w:kern w:val="0"/>
          <w:sz w:val="32"/>
          <w:szCs w:val="32"/>
          <w:lang w:val="en-US" w:eastAsia="zh-CN"/>
        </w:rPr>
        <w:t>二</w:t>
      </w:r>
      <w:r>
        <w:rPr>
          <w:rFonts w:hint="eastAsia" w:ascii="方正仿宋简体" w:hAnsi="Helvetica" w:eastAsia="方正仿宋简体" w:cs="Times New Roman"/>
          <w:spacing w:val="-4"/>
          <w:kern w:val="0"/>
          <w:sz w:val="32"/>
          <w:szCs w:val="32"/>
        </w:rPr>
        <w:t>）</w:t>
      </w:r>
      <w:r>
        <w:rPr>
          <w:rFonts w:hint="eastAsia" w:ascii="方正仿宋简体" w:hAnsi="Helvetica" w:eastAsia="方正仿宋简体" w:cs="Times New Roman"/>
          <w:spacing w:val="-4"/>
          <w:kern w:val="0"/>
          <w:sz w:val="32"/>
          <w:szCs w:val="32"/>
          <w:lang w:val="en-GB"/>
        </w:rPr>
        <w:t>具有较强的沟通能力、学习能力，品行端正、遵纪守法；具有较强的责任意识、团队意识。</w:t>
      </w:r>
    </w:p>
    <w:p>
      <w:pPr>
        <w:keepNext w:val="0"/>
        <w:keepLines w:val="0"/>
        <w:pageBreakBefore w:val="0"/>
        <w:kinsoku/>
        <w:wordWrap/>
        <w:overflowPunct/>
        <w:topLinePunct w:val="0"/>
        <w:autoSpaceDE/>
        <w:autoSpaceDN/>
        <w:bidi w:val="0"/>
        <w:adjustRightInd/>
        <w:snapToGrid w:val="0"/>
        <w:spacing w:line="534" w:lineRule="exact"/>
        <w:ind w:firstLine="624" w:firstLineChars="200"/>
        <w:textAlignment w:val="auto"/>
        <w:rPr>
          <w:rFonts w:hint="eastAsia" w:ascii="方正仿宋简体" w:hAnsi="Helvetica" w:eastAsia="方正仿宋简体" w:cs="Times New Roman"/>
          <w:spacing w:val="-4"/>
          <w:kern w:val="0"/>
          <w:sz w:val="32"/>
          <w:szCs w:val="32"/>
          <w:lang w:val="en-GB"/>
        </w:rPr>
      </w:pPr>
      <w:r>
        <w:rPr>
          <w:rFonts w:hint="eastAsia" w:ascii="方正仿宋简体" w:hAnsi="Helvetica" w:eastAsia="方正仿宋简体" w:cs="Times New Roman"/>
          <w:spacing w:val="-4"/>
          <w:kern w:val="0"/>
          <w:sz w:val="32"/>
          <w:szCs w:val="32"/>
        </w:rPr>
        <w:t>（</w:t>
      </w:r>
      <w:r>
        <w:rPr>
          <w:rFonts w:hint="eastAsia" w:ascii="方正仿宋简体" w:hAnsi="Helvetica" w:eastAsia="方正仿宋简体" w:cs="Times New Roman"/>
          <w:spacing w:val="-4"/>
          <w:kern w:val="0"/>
          <w:sz w:val="32"/>
          <w:szCs w:val="32"/>
          <w:lang w:val="en-US" w:eastAsia="zh-CN"/>
        </w:rPr>
        <w:t>三</w:t>
      </w:r>
      <w:r>
        <w:rPr>
          <w:rFonts w:hint="eastAsia" w:ascii="方正仿宋简体" w:hAnsi="Helvetica" w:eastAsia="方正仿宋简体" w:cs="Times New Roman"/>
          <w:spacing w:val="-4"/>
          <w:kern w:val="0"/>
          <w:sz w:val="32"/>
          <w:szCs w:val="32"/>
        </w:rPr>
        <w:t>）</w:t>
      </w:r>
      <w:r>
        <w:rPr>
          <w:rFonts w:hint="eastAsia" w:ascii="方正仿宋简体" w:hAnsi="Helvetica" w:eastAsia="方正仿宋简体" w:cs="Times New Roman"/>
          <w:spacing w:val="-4"/>
          <w:kern w:val="0"/>
          <w:sz w:val="32"/>
          <w:szCs w:val="32"/>
          <w:lang w:val="en-GB"/>
        </w:rPr>
        <w:t>认同</w:t>
      </w:r>
      <w:r>
        <w:rPr>
          <w:rFonts w:hint="eastAsia" w:ascii="方正仿宋简体" w:hAnsi="Helvetica" w:eastAsia="方正仿宋简体" w:cs="Times New Roman"/>
          <w:spacing w:val="-4"/>
          <w:kern w:val="0"/>
          <w:sz w:val="32"/>
          <w:szCs w:val="32"/>
          <w:lang w:val="en-US" w:eastAsia="zh-CN"/>
        </w:rPr>
        <w:t>中国</w:t>
      </w:r>
      <w:r>
        <w:rPr>
          <w:rFonts w:hint="eastAsia" w:ascii="方正仿宋简体" w:hAnsi="Helvetica" w:eastAsia="方正仿宋简体" w:cs="Times New Roman"/>
          <w:spacing w:val="-4"/>
          <w:kern w:val="0"/>
          <w:sz w:val="32"/>
          <w:szCs w:val="32"/>
          <w:lang w:val="en-GB"/>
        </w:rPr>
        <w:t>石油企业文化，忠诚企业，身心健康，能够适应国内外一线艰苦岗位，服从企业分配。</w:t>
      </w:r>
    </w:p>
    <w:p>
      <w:pPr>
        <w:pStyle w:val="5"/>
        <w:keepNext w:val="0"/>
        <w:keepLines w:val="0"/>
        <w:pageBreakBefore w:val="0"/>
        <w:kinsoku/>
        <w:wordWrap/>
        <w:overflowPunct/>
        <w:topLinePunct w:val="0"/>
        <w:autoSpaceDE/>
        <w:autoSpaceDN/>
        <w:bidi w:val="0"/>
        <w:adjustRightInd/>
        <w:snapToGrid w:val="0"/>
        <w:spacing w:line="534" w:lineRule="exact"/>
        <w:ind w:firstLine="640" w:firstLineChars="200"/>
        <w:textAlignment w:val="auto"/>
        <w:rPr>
          <w:rFonts w:hint="eastAsia" w:ascii="方正黑体简体" w:eastAsia="方正黑体简体" w:hAnsiTheme="minorEastAsia"/>
          <w:sz w:val="32"/>
          <w:szCs w:val="32"/>
        </w:rPr>
      </w:pPr>
      <w:r>
        <w:rPr>
          <w:rFonts w:hint="eastAsia" w:ascii="方正黑体简体" w:eastAsia="方正黑体简体" w:hAnsiTheme="minorEastAsia"/>
          <w:sz w:val="32"/>
          <w:szCs w:val="32"/>
          <w:lang w:val="en-US" w:eastAsia="zh-CN"/>
        </w:rPr>
        <w:t>八</w:t>
      </w:r>
      <w:r>
        <w:rPr>
          <w:rFonts w:hint="eastAsia" w:ascii="方正黑体简体" w:eastAsia="方正黑体简体" w:hAnsiTheme="minorEastAsia"/>
          <w:sz w:val="32"/>
          <w:szCs w:val="32"/>
        </w:rPr>
        <w:t>、联系方式</w:t>
      </w:r>
    </w:p>
    <w:p>
      <w:pPr>
        <w:pStyle w:val="5"/>
        <w:keepNext w:val="0"/>
        <w:keepLines w:val="0"/>
        <w:pageBreakBefore w:val="0"/>
        <w:kinsoku/>
        <w:wordWrap/>
        <w:overflowPunct/>
        <w:topLinePunct w:val="0"/>
        <w:autoSpaceDE/>
        <w:autoSpaceDN/>
        <w:bidi w:val="0"/>
        <w:adjustRightInd/>
        <w:snapToGrid w:val="0"/>
        <w:spacing w:line="534" w:lineRule="exact"/>
        <w:ind w:firstLine="643" w:firstLineChars="200"/>
        <w:textAlignment w:val="auto"/>
        <w:rPr>
          <w:rFonts w:ascii="方正仿宋简体" w:eastAsia="方正仿宋简体"/>
          <w:sz w:val="32"/>
          <w:szCs w:val="32"/>
        </w:rPr>
      </w:pPr>
      <w:r>
        <w:rPr>
          <w:rFonts w:hint="eastAsia" w:ascii="方正仿宋简体" w:eastAsia="方正仿宋简体"/>
          <w:b/>
          <w:sz w:val="32"/>
          <w:szCs w:val="32"/>
        </w:rPr>
        <w:t>公司地址：</w:t>
      </w:r>
      <w:r>
        <w:rPr>
          <w:rFonts w:hint="eastAsia" w:ascii="方正仿宋简体" w:eastAsia="方正仿宋简体"/>
          <w:sz w:val="32"/>
          <w:szCs w:val="32"/>
        </w:rPr>
        <w:t>北京市朝阳区安立路101号名人大厦。</w:t>
      </w:r>
    </w:p>
    <w:p>
      <w:pPr>
        <w:pStyle w:val="5"/>
        <w:keepNext w:val="0"/>
        <w:keepLines w:val="0"/>
        <w:pageBreakBefore w:val="0"/>
        <w:kinsoku/>
        <w:wordWrap/>
        <w:overflowPunct/>
        <w:topLinePunct w:val="0"/>
        <w:autoSpaceDE/>
        <w:autoSpaceDN/>
        <w:bidi w:val="0"/>
        <w:adjustRightInd/>
        <w:snapToGrid w:val="0"/>
        <w:spacing w:line="534" w:lineRule="exact"/>
        <w:ind w:firstLine="643" w:firstLineChars="200"/>
        <w:textAlignment w:val="auto"/>
        <w:rPr>
          <w:rFonts w:ascii="方正仿宋简体" w:eastAsia="方正仿宋简体"/>
          <w:sz w:val="32"/>
          <w:szCs w:val="32"/>
        </w:rPr>
      </w:pPr>
      <w:r>
        <w:rPr>
          <w:rFonts w:hint="eastAsia" w:ascii="方正仿宋简体" w:eastAsia="方正仿宋简体"/>
          <w:b/>
          <w:sz w:val="32"/>
          <w:szCs w:val="32"/>
        </w:rPr>
        <w:t>联系电话：</w:t>
      </w:r>
      <w:r>
        <w:rPr>
          <w:rFonts w:hint="eastAsia" w:ascii="方正仿宋简体" w:eastAsia="方正仿宋简体"/>
          <w:sz w:val="32"/>
          <w:szCs w:val="32"/>
        </w:rPr>
        <w:t>010-59286252。</w:t>
      </w:r>
    </w:p>
    <w:p>
      <w:pPr>
        <w:pStyle w:val="5"/>
        <w:keepNext w:val="0"/>
        <w:keepLines w:val="0"/>
        <w:pageBreakBefore w:val="0"/>
        <w:kinsoku/>
        <w:wordWrap/>
        <w:overflowPunct/>
        <w:topLinePunct w:val="0"/>
        <w:autoSpaceDE/>
        <w:autoSpaceDN/>
        <w:bidi w:val="0"/>
        <w:adjustRightInd/>
        <w:snapToGrid w:val="0"/>
        <w:spacing w:line="534" w:lineRule="exact"/>
        <w:ind w:firstLine="643" w:firstLineChars="200"/>
        <w:textAlignment w:val="auto"/>
        <w:rPr>
          <w:rFonts w:hint="eastAsia" w:ascii="方正仿宋简体" w:eastAsia="方正仿宋简体"/>
          <w:sz w:val="32"/>
          <w:szCs w:val="32"/>
        </w:rPr>
      </w:pPr>
      <w:r>
        <w:rPr>
          <w:rFonts w:hint="eastAsia" w:ascii="方正仿宋简体" w:eastAsia="方正仿宋简体"/>
          <w:b/>
          <w:sz w:val="32"/>
          <w:szCs w:val="32"/>
        </w:rPr>
        <w:t>电子邮箱：</w:t>
      </w:r>
      <w:r>
        <w:rPr>
          <w:rFonts w:hint="eastAsia" w:ascii="方正仿宋简体" w:eastAsia="方正仿宋简体"/>
          <w:sz w:val="32"/>
          <w:szCs w:val="32"/>
        </w:rPr>
        <w:fldChar w:fldCharType="begin"/>
      </w:r>
      <w:r>
        <w:rPr>
          <w:rFonts w:hint="eastAsia" w:ascii="方正仿宋简体" w:eastAsia="方正仿宋简体"/>
          <w:sz w:val="32"/>
          <w:szCs w:val="32"/>
        </w:rPr>
        <w:instrText xml:space="preserve"> HYPERLINK "mailto:zhaopin.gwdc@cnpc.com.cn。" </w:instrText>
      </w:r>
      <w:r>
        <w:rPr>
          <w:rFonts w:hint="eastAsia" w:ascii="方正仿宋简体" w:eastAsia="方正仿宋简体"/>
          <w:sz w:val="32"/>
          <w:szCs w:val="32"/>
        </w:rPr>
        <w:fldChar w:fldCharType="separate"/>
      </w:r>
      <w:r>
        <w:rPr>
          <w:rFonts w:hint="eastAsia" w:ascii="方正仿宋简体" w:eastAsia="方正仿宋简体"/>
          <w:sz w:val="32"/>
          <w:szCs w:val="32"/>
        </w:rPr>
        <w:t>zhaopin.gwdc@cnpc.com.cn。</w:t>
      </w:r>
      <w:r>
        <w:rPr>
          <w:rFonts w:hint="eastAsia" w:ascii="方正仿宋简体" w:eastAsia="方正仿宋简体"/>
          <w:sz w:val="32"/>
          <w:szCs w:val="32"/>
        </w:rPr>
        <w:fldChar w:fldCharType="end"/>
      </w:r>
    </w:p>
    <w:p>
      <w:pPr>
        <w:pStyle w:val="5"/>
        <w:keepNext w:val="0"/>
        <w:keepLines w:val="0"/>
        <w:pageBreakBefore w:val="0"/>
        <w:kinsoku/>
        <w:wordWrap/>
        <w:overflowPunct/>
        <w:topLinePunct w:val="0"/>
        <w:autoSpaceDE/>
        <w:autoSpaceDN/>
        <w:bidi w:val="0"/>
        <w:adjustRightInd/>
        <w:snapToGrid w:val="0"/>
        <w:spacing w:line="534" w:lineRule="exact"/>
        <w:ind w:firstLine="640" w:firstLineChars="200"/>
        <w:textAlignment w:val="auto"/>
        <w:rPr>
          <w:rFonts w:hint="eastAsia" w:ascii="方正黑体简体" w:eastAsia="方正黑体简体" w:hAnsiTheme="minorEastAsia"/>
          <w:sz w:val="32"/>
          <w:szCs w:val="32"/>
          <w:lang w:val="en-US" w:eastAsia="zh-CN"/>
        </w:rPr>
      </w:pPr>
      <w:r>
        <w:rPr>
          <w:rFonts w:hint="eastAsia" w:ascii="方正黑体简体" w:eastAsia="方正黑体简体" w:hAnsiTheme="minorEastAsia"/>
          <w:sz w:val="32"/>
          <w:szCs w:val="32"/>
          <w:lang w:val="en-US" w:eastAsia="zh-CN"/>
        </w:rPr>
        <w:t>九、其他要求</w:t>
      </w:r>
    </w:p>
    <w:p>
      <w:pPr>
        <w:spacing w:line="560" w:lineRule="exact"/>
        <w:ind w:firstLine="630"/>
        <w:rPr>
          <w:rFonts w:ascii="方正黑体简体" w:eastAsia="方正黑体简体" w:hAnsiTheme="minorEastAsia"/>
          <w:sz w:val="32"/>
          <w:szCs w:val="32"/>
        </w:rPr>
      </w:pPr>
      <w:r>
        <w:rPr>
          <w:rFonts w:hint="eastAsia" w:ascii="方正仿宋简体" w:hAnsi="Helvetica" w:eastAsia="方正仿宋简体" w:cs="Times New Roman"/>
          <w:spacing w:val="-4"/>
          <w:kern w:val="0"/>
          <w:sz w:val="32"/>
          <w:szCs w:val="32"/>
          <w:lang w:val="en-US" w:eastAsia="zh-CN"/>
        </w:rPr>
        <w:t>毕业生应</w:t>
      </w:r>
      <w:r>
        <w:rPr>
          <w:rFonts w:hint="eastAsia" w:ascii="方正仿宋简体" w:hAnsi="Helvetica" w:eastAsia="方正仿宋简体" w:cs="Times New Roman"/>
          <w:spacing w:val="-4"/>
          <w:kern w:val="0"/>
          <w:sz w:val="32"/>
          <w:szCs w:val="32"/>
        </w:rPr>
        <w:t>保证所提供资料真实，对提供虚假信息的应聘毕业生，</w:t>
      </w:r>
      <w:r>
        <w:rPr>
          <w:rFonts w:hint="eastAsia" w:ascii="方正仿宋简体" w:hAnsi="方正仿宋简体" w:eastAsia="方正仿宋简体" w:cs="方正仿宋简体"/>
          <w:sz w:val="32"/>
          <w:szCs w:val="32"/>
        </w:rPr>
        <w:t>经核实发现弄虚作假的，</w:t>
      </w:r>
      <w:r>
        <w:rPr>
          <w:rFonts w:hint="eastAsia" w:ascii="方正仿宋简体" w:hAnsi="方正仿宋简体" w:eastAsia="方正仿宋简体" w:cs="方正仿宋简体"/>
          <w:sz w:val="32"/>
          <w:szCs w:val="32"/>
          <w:lang w:val="en-US" w:eastAsia="zh-CN"/>
        </w:rPr>
        <w:t>将</w:t>
      </w:r>
      <w:r>
        <w:rPr>
          <w:rFonts w:hint="eastAsia" w:ascii="方正仿宋简体" w:hAnsi="Helvetica" w:eastAsia="方正仿宋简体" w:cs="Times New Roman"/>
          <w:spacing w:val="-4"/>
          <w:kern w:val="0"/>
          <w:sz w:val="32"/>
          <w:szCs w:val="32"/>
        </w:rPr>
        <w:t>取消</w:t>
      </w:r>
      <w:r>
        <w:rPr>
          <w:rFonts w:hint="eastAsia" w:ascii="方正仿宋简体" w:hAnsi="Helvetica" w:eastAsia="方正仿宋简体" w:cs="Times New Roman"/>
          <w:spacing w:val="-4"/>
          <w:kern w:val="0"/>
          <w:sz w:val="32"/>
          <w:szCs w:val="32"/>
          <w:lang w:val="en-US" w:eastAsia="zh-CN"/>
        </w:rPr>
        <w:t>其应聘、录用</w:t>
      </w:r>
      <w:r>
        <w:rPr>
          <w:rFonts w:hint="eastAsia" w:ascii="方正仿宋简体" w:hAnsi="Helvetica" w:eastAsia="方正仿宋简体" w:cs="Times New Roman"/>
          <w:spacing w:val="-4"/>
          <w:kern w:val="0"/>
          <w:sz w:val="32"/>
          <w:szCs w:val="32"/>
        </w:rPr>
        <w:t>资格</w:t>
      </w:r>
      <w:r>
        <w:rPr>
          <w:rFonts w:hint="eastAsia" w:ascii="方正仿宋简体" w:hAnsi="Helvetica" w:eastAsia="方正仿宋简体" w:cs="Times New Roman"/>
          <w:spacing w:val="-4"/>
          <w:kern w:val="0"/>
          <w:sz w:val="32"/>
          <w:szCs w:val="32"/>
          <w:lang w:eastAsia="zh-CN"/>
        </w:rPr>
        <w:t>。</w:t>
      </w:r>
      <w:r>
        <w:rPr>
          <w:rFonts w:hint="eastAsia" w:ascii="方正仿宋简体" w:hAnsi="方正仿宋简体" w:eastAsia="方正仿宋简体" w:cs="方正仿宋简体"/>
          <w:sz w:val="32"/>
          <w:szCs w:val="32"/>
        </w:rPr>
        <w:t>已办理入职的，企业可依法解除劳动关系。</w:t>
      </w:r>
    </w:p>
    <w:p>
      <w:pPr>
        <w:pStyle w:val="5"/>
        <w:keepNext w:val="0"/>
        <w:keepLines w:val="0"/>
        <w:pageBreakBefore w:val="0"/>
        <w:kinsoku/>
        <w:wordWrap/>
        <w:overflowPunct/>
        <w:topLinePunct w:val="0"/>
        <w:autoSpaceDE/>
        <w:autoSpaceDN/>
        <w:bidi w:val="0"/>
        <w:adjustRightInd/>
        <w:snapToGrid w:val="0"/>
        <w:spacing w:line="534" w:lineRule="exact"/>
        <w:textAlignment w:val="auto"/>
        <w:rPr>
          <w:rFonts w:ascii="方正仿宋简体" w:eastAsia="方正仿宋简体"/>
          <w:sz w:val="32"/>
          <w:szCs w:val="32"/>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modern"/>
    <w:pitch w:val="default"/>
    <w:sig w:usb0="E10002FF" w:usb1="4000FCFF" w:usb2="00000009" w:usb3="00000000" w:csb0="6000019F" w:csb1="DFD70000"/>
  </w:font>
  <w:font w:name="方正黑体简体">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方正楷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5157086"/>
      <w:docPartObj>
        <w:docPartGallery w:val="autotext"/>
      </w:docPartObj>
    </w:sdtPr>
    <w:sdtContent>
      <w:p>
        <w:pPr>
          <w:pStyle w:val="3"/>
          <w:jc w:val="cente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7F4F4"/>
    <w:multiLevelType w:val="singleLevel"/>
    <w:tmpl w:val="AA97F4F4"/>
    <w:lvl w:ilvl="0" w:tentative="0">
      <w:start w:val="2"/>
      <w:numFmt w:val="chineseCounting"/>
      <w:suff w:val="nothing"/>
      <w:lvlText w:val="（%1）"/>
      <w:lvlJc w:val="left"/>
      <w:rPr>
        <w:rFonts w:hint="eastAsia"/>
      </w:rPr>
    </w:lvl>
  </w:abstractNum>
  <w:abstractNum w:abstractNumId="1">
    <w:nsid w:val="DD90F096"/>
    <w:multiLevelType w:val="singleLevel"/>
    <w:tmpl w:val="DD90F09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EzOTIwNTFkMWRjYjlhM2M2MjEwMTAzOTAyMTAifQ=="/>
  </w:docVars>
  <w:rsids>
    <w:rsidRoot w:val="00DF5E98"/>
    <w:rsid w:val="00004D5A"/>
    <w:rsid w:val="00007687"/>
    <w:rsid w:val="00007C64"/>
    <w:rsid w:val="00025826"/>
    <w:rsid w:val="00026307"/>
    <w:rsid w:val="0003674E"/>
    <w:rsid w:val="000401BB"/>
    <w:rsid w:val="00055581"/>
    <w:rsid w:val="00055995"/>
    <w:rsid w:val="000634E7"/>
    <w:rsid w:val="00063D31"/>
    <w:rsid w:val="00090707"/>
    <w:rsid w:val="000A2F09"/>
    <w:rsid w:val="000A452B"/>
    <w:rsid w:val="000A7DA0"/>
    <w:rsid w:val="000C78F9"/>
    <w:rsid w:val="000D1B1D"/>
    <w:rsid w:val="000D2087"/>
    <w:rsid w:val="000D38FC"/>
    <w:rsid w:val="000E420C"/>
    <w:rsid w:val="000E615C"/>
    <w:rsid w:val="00101104"/>
    <w:rsid w:val="00113E59"/>
    <w:rsid w:val="00133F99"/>
    <w:rsid w:val="001357C7"/>
    <w:rsid w:val="00140A3B"/>
    <w:rsid w:val="00144961"/>
    <w:rsid w:val="00161603"/>
    <w:rsid w:val="00175F64"/>
    <w:rsid w:val="00182DF8"/>
    <w:rsid w:val="001B24B6"/>
    <w:rsid w:val="001D1242"/>
    <w:rsid w:val="001D50B2"/>
    <w:rsid w:val="001D5B22"/>
    <w:rsid w:val="001E5E29"/>
    <w:rsid w:val="001F3463"/>
    <w:rsid w:val="00203F9B"/>
    <w:rsid w:val="00212FB6"/>
    <w:rsid w:val="00224E5F"/>
    <w:rsid w:val="00225132"/>
    <w:rsid w:val="0022563D"/>
    <w:rsid w:val="0022656F"/>
    <w:rsid w:val="002302C8"/>
    <w:rsid w:val="00230D86"/>
    <w:rsid w:val="002325CA"/>
    <w:rsid w:val="00242059"/>
    <w:rsid w:val="00250FDC"/>
    <w:rsid w:val="0025128E"/>
    <w:rsid w:val="002747B9"/>
    <w:rsid w:val="00280D82"/>
    <w:rsid w:val="00285C26"/>
    <w:rsid w:val="00292875"/>
    <w:rsid w:val="00296759"/>
    <w:rsid w:val="002A6531"/>
    <w:rsid w:val="002B0652"/>
    <w:rsid w:val="002B7AB4"/>
    <w:rsid w:val="002E317C"/>
    <w:rsid w:val="002F2667"/>
    <w:rsid w:val="002F6915"/>
    <w:rsid w:val="003025FB"/>
    <w:rsid w:val="00303912"/>
    <w:rsid w:val="0030402C"/>
    <w:rsid w:val="003043C3"/>
    <w:rsid w:val="00312544"/>
    <w:rsid w:val="0031358E"/>
    <w:rsid w:val="00321651"/>
    <w:rsid w:val="003367B7"/>
    <w:rsid w:val="00344A93"/>
    <w:rsid w:val="003452F4"/>
    <w:rsid w:val="003526AC"/>
    <w:rsid w:val="00373899"/>
    <w:rsid w:val="0039076E"/>
    <w:rsid w:val="0039238E"/>
    <w:rsid w:val="003A7727"/>
    <w:rsid w:val="003B03A3"/>
    <w:rsid w:val="003B0B8F"/>
    <w:rsid w:val="003B76B7"/>
    <w:rsid w:val="003E0040"/>
    <w:rsid w:val="003E150E"/>
    <w:rsid w:val="003F2ADD"/>
    <w:rsid w:val="003F47B6"/>
    <w:rsid w:val="00417E8D"/>
    <w:rsid w:val="00422EFD"/>
    <w:rsid w:val="00440626"/>
    <w:rsid w:val="00446A76"/>
    <w:rsid w:val="00452763"/>
    <w:rsid w:val="00470F84"/>
    <w:rsid w:val="004743CE"/>
    <w:rsid w:val="00485A38"/>
    <w:rsid w:val="00486574"/>
    <w:rsid w:val="00492B03"/>
    <w:rsid w:val="004A05B3"/>
    <w:rsid w:val="004D0EE6"/>
    <w:rsid w:val="004E2526"/>
    <w:rsid w:val="004F29FB"/>
    <w:rsid w:val="004F7314"/>
    <w:rsid w:val="00507ACC"/>
    <w:rsid w:val="00513EBE"/>
    <w:rsid w:val="00524A47"/>
    <w:rsid w:val="00543048"/>
    <w:rsid w:val="00555F36"/>
    <w:rsid w:val="00574A80"/>
    <w:rsid w:val="00590C42"/>
    <w:rsid w:val="00593F71"/>
    <w:rsid w:val="00594F3C"/>
    <w:rsid w:val="005A17BE"/>
    <w:rsid w:val="005A2728"/>
    <w:rsid w:val="005A6C7F"/>
    <w:rsid w:val="005B42B5"/>
    <w:rsid w:val="005C2133"/>
    <w:rsid w:val="005C2F51"/>
    <w:rsid w:val="00601189"/>
    <w:rsid w:val="00601A2A"/>
    <w:rsid w:val="00616EF6"/>
    <w:rsid w:val="006176A6"/>
    <w:rsid w:val="00626752"/>
    <w:rsid w:val="00632F1E"/>
    <w:rsid w:val="006331A5"/>
    <w:rsid w:val="0063345B"/>
    <w:rsid w:val="00634A32"/>
    <w:rsid w:val="00635B5E"/>
    <w:rsid w:val="00654C1C"/>
    <w:rsid w:val="00662F82"/>
    <w:rsid w:val="00667840"/>
    <w:rsid w:val="006A0174"/>
    <w:rsid w:val="006B04EF"/>
    <w:rsid w:val="006D0B7A"/>
    <w:rsid w:val="006E652A"/>
    <w:rsid w:val="00706A32"/>
    <w:rsid w:val="0073076F"/>
    <w:rsid w:val="00735F11"/>
    <w:rsid w:val="0074231A"/>
    <w:rsid w:val="00744F9A"/>
    <w:rsid w:val="00746CED"/>
    <w:rsid w:val="00756FE0"/>
    <w:rsid w:val="007601ED"/>
    <w:rsid w:val="007771EB"/>
    <w:rsid w:val="007836CC"/>
    <w:rsid w:val="00795AD4"/>
    <w:rsid w:val="007A1223"/>
    <w:rsid w:val="007B1910"/>
    <w:rsid w:val="007C5A00"/>
    <w:rsid w:val="007E2051"/>
    <w:rsid w:val="00813B12"/>
    <w:rsid w:val="0083585C"/>
    <w:rsid w:val="00847F0C"/>
    <w:rsid w:val="00855AD9"/>
    <w:rsid w:val="008669C8"/>
    <w:rsid w:val="00875E12"/>
    <w:rsid w:val="008A357C"/>
    <w:rsid w:val="008C0675"/>
    <w:rsid w:val="008C6684"/>
    <w:rsid w:val="008D0771"/>
    <w:rsid w:val="008D1A22"/>
    <w:rsid w:val="008D4784"/>
    <w:rsid w:val="008F7A7D"/>
    <w:rsid w:val="008F7F45"/>
    <w:rsid w:val="00923FCF"/>
    <w:rsid w:val="0092772F"/>
    <w:rsid w:val="009358E6"/>
    <w:rsid w:val="00935972"/>
    <w:rsid w:val="009372A7"/>
    <w:rsid w:val="00942E24"/>
    <w:rsid w:val="009447B3"/>
    <w:rsid w:val="00946903"/>
    <w:rsid w:val="00965B16"/>
    <w:rsid w:val="009A4B18"/>
    <w:rsid w:val="009C4351"/>
    <w:rsid w:val="009C5B49"/>
    <w:rsid w:val="009D1201"/>
    <w:rsid w:val="009D2188"/>
    <w:rsid w:val="009D3993"/>
    <w:rsid w:val="009F3262"/>
    <w:rsid w:val="009F3B8E"/>
    <w:rsid w:val="009F4FD5"/>
    <w:rsid w:val="00A11AEC"/>
    <w:rsid w:val="00A127A9"/>
    <w:rsid w:val="00A14EF7"/>
    <w:rsid w:val="00A16A4B"/>
    <w:rsid w:val="00A30D33"/>
    <w:rsid w:val="00A34D45"/>
    <w:rsid w:val="00A40498"/>
    <w:rsid w:val="00A50EAB"/>
    <w:rsid w:val="00A6623E"/>
    <w:rsid w:val="00A7529E"/>
    <w:rsid w:val="00A77518"/>
    <w:rsid w:val="00A86ED4"/>
    <w:rsid w:val="00A92E1F"/>
    <w:rsid w:val="00A96285"/>
    <w:rsid w:val="00AA2D98"/>
    <w:rsid w:val="00AA62A4"/>
    <w:rsid w:val="00AD431E"/>
    <w:rsid w:val="00AF7114"/>
    <w:rsid w:val="00B00B3C"/>
    <w:rsid w:val="00B20DC8"/>
    <w:rsid w:val="00B40559"/>
    <w:rsid w:val="00B44C29"/>
    <w:rsid w:val="00B47E11"/>
    <w:rsid w:val="00B65284"/>
    <w:rsid w:val="00B74367"/>
    <w:rsid w:val="00BA4C53"/>
    <w:rsid w:val="00BA4C67"/>
    <w:rsid w:val="00BA6DB7"/>
    <w:rsid w:val="00BD6A74"/>
    <w:rsid w:val="00C010AF"/>
    <w:rsid w:val="00C01479"/>
    <w:rsid w:val="00C05789"/>
    <w:rsid w:val="00C11FBA"/>
    <w:rsid w:val="00C1340C"/>
    <w:rsid w:val="00C145D5"/>
    <w:rsid w:val="00C220DF"/>
    <w:rsid w:val="00C224FD"/>
    <w:rsid w:val="00C479BE"/>
    <w:rsid w:val="00C5798B"/>
    <w:rsid w:val="00C62C92"/>
    <w:rsid w:val="00C72280"/>
    <w:rsid w:val="00C777E7"/>
    <w:rsid w:val="00C82D1E"/>
    <w:rsid w:val="00C863E5"/>
    <w:rsid w:val="00C9283A"/>
    <w:rsid w:val="00C9672F"/>
    <w:rsid w:val="00CB43DB"/>
    <w:rsid w:val="00CC4009"/>
    <w:rsid w:val="00CD7AC0"/>
    <w:rsid w:val="00CF284F"/>
    <w:rsid w:val="00CF7C55"/>
    <w:rsid w:val="00D02F5D"/>
    <w:rsid w:val="00D1454B"/>
    <w:rsid w:val="00D145C8"/>
    <w:rsid w:val="00D16478"/>
    <w:rsid w:val="00D24FDF"/>
    <w:rsid w:val="00D346EF"/>
    <w:rsid w:val="00D46E65"/>
    <w:rsid w:val="00D6252F"/>
    <w:rsid w:val="00D72AC1"/>
    <w:rsid w:val="00D7645B"/>
    <w:rsid w:val="00D77978"/>
    <w:rsid w:val="00DA1154"/>
    <w:rsid w:val="00DA5464"/>
    <w:rsid w:val="00DB0424"/>
    <w:rsid w:val="00DB1B8F"/>
    <w:rsid w:val="00DB7045"/>
    <w:rsid w:val="00DD54AF"/>
    <w:rsid w:val="00DD65EA"/>
    <w:rsid w:val="00DE168F"/>
    <w:rsid w:val="00DE1EB4"/>
    <w:rsid w:val="00DE4049"/>
    <w:rsid w:val="00DF50CA"/>
    <w:rsid w:val="00DF5E98"/>
    <w:rsid w:val="00DF7DB8"/>
    <w:rsid w:val="00E27412"/>
    <w:rsid w:val="00E41CBF"/>
    <w:rsid w:val="00E5230C"/>
    <w:rsid w:val="00E538E2"/>
    <w:rsid w:val="00E57BC2"/>
    <w:rsid w:val="00E63BA9"/>
    <w:rsid w:val="00E641AE"/>
    <w:rsid w:val="00E80B1C"/>
    <w:rsid w:val="00E90CE2"/>
    <w:rsid w:val="00EA0F9C"/>
    <w:rsid w:val="00EA4B41"/>
    <w:rsid w:val="00EB58C2"/>
    <w:rsid w:val="00ED1190"/>
    <w:rsid w:val="00ED44F2"/>
    <w:rsid w:val="00ED7DCE"/>
    <w:rsid w:val="00EE0086"/>
    <w:rsid w:val="00EE2EA9"/>
    <w:rsid w:val="00EE58C3"/>
    <w:rsid w:val="00EF1548"/>
    <w:rsid w:val="00F0090F"/>
    <w:rsid w:val="00F2579F"/>
    <w:rsid w:val="00F31F00"/>
    <w:rsid w:val="00F34EED"/>
    <w:rsid w:val="00F40DDE"/>
    <w:rsid w:val="00F612EB"/>
    <w:rsid w:val="00F66479"/>
    <w:rsid w:val="00F715A4"/>
    <w:rsid w:val="00F74136"/>
    <w:rsid w:val="00F97583"/>
    <w:rsid w:val="00F978C8"/>
    <w:rsid w:val="00FB279F"/>
    <w:rsid w:val="00FC6809"/>
    <w:rsid w:val="00FD2319"/>
    <w:rsid w:val="00FD2951"/>
    <w:rsid w:val="00FE75E1"/>
    <w:rsid w:val="00FF08C9"/>
    <w:rsid w:val="00FF300C"/>
    <w:rsid w:val="018C33F1"/>
    <w:rsid w:val="01E85CC8"/>
    <w:rsid w:val="02087410"/>
    <w:rsid w:val="024C3717"/>
    <w:rsid w:val="026F05AB"/>
    <w:rsid w:val="02E9029F"/>
    <w:rsid w:val="02FE2793"/>
    <w:rsid w:val="036958EC"/>
    <w:rsid w:val="045B3C2A"/>
    <w:rsid w:val="045F7F50"/>
    <w:rsid w:val="04FE6D9A"/>
    <w:rsid w:val="05602188"/>
    <w:rsid w:val="057F1CD4"/>
    <w:rsid w:val="062C1D8A"/>
    <w:rsid w:val="065E736D"/>
    <w:rsid w:val="069E2A3A"/>
    <w:rsid w:val="070C0775"/>
    <w:rsid w:val="07F632AC"/>
    <w:rsid w:val="08122996"/>
    <w:rsid w:val="082E702E"/>
    <w:rsid w:val="08DC6571"/>
    <w:rsid w:val="090E3E6B"/>
    <w:rsid w:val="09396436"/>
    <w:rsid w:val="09707247"/>
    <w:rsid w:val="09D511D0"/>
    <w:rsid w:val="0A202877"/>
    <w:rsid w:val="0A3D0738"/>
    <w:rsid w:val="0A6A0E17"/>
    <w:rsid w:val="0A8427C9"/>
    <w:rsid w:val="0AE0577C"/>
    <w:rsid w:val="0CAC2DCA"/>
    <w:rsid w:val="0CC9466E"/>
    <w:rsid w:val="0D246011"/>
    <w:rsid w:val="0D3E1F9C"/>
    <w:rsid w:val="0D5B470A"/>
    <w:rsid w:val="0D6809D7"/>
    <w:rsid w:val="0DA70FEC"/>
    <w:rsid w:val="0DDA6D0F"/>
    <w:rsid w:val="0DE40C01"/>
    <w:rsid w:val="0E7E1169"/>
    <w:rsid w:val="0EDC684B"/>
    <w:rsid w:val="0F8C7924"/>
    <w:rsid w:val="0F934C65"/>
    <w:rsid w:val="0FA637E3"/>
    <w:rsid w:val="10527198"/>
    <w:rsid w:val="10E97BF3"/>
    <w:rsid w:val="10EA18F3"/>
    <w:rsid w:val="111B2533"/>
    <w:rsid w:val="11536477"/>
    <w:rsid w:val="11674D85"/>
    <w:rsid w:val="1182109E"/>
    <w:rsid w:val="1215424A"/>
    <w:rsid w:val="12330497"/>
    <w:rsid w:val="124275B2"/>
    <w:rsid w:val="12852AF0"/>
    <w:rsid w:val="12FE66BC"/>
    <w:rsid w:val="13800EDF"/>
    <w:rsid w:val="138C1F0D"/>
    <w:rsid w:val="146B2270"/>
    <w:rsid w:val="149A776A"/>
    <w:rsid w:val="154B47D8"/>
    <w:rsid w:val="157B2157"/>
    <w:rsid w:val="168B68EC"/>
    <w:rsid w:val="16A51F76"/>
    <w:rsid w:val="16D24E52"/>
    <w:rsid w:val="16E35371"/>
    <w:rsid w:val="17A21F2B"/>
    <w:rsid w:val="18A41769"/>
    <w:rsid w:val="192903F8"/>
    <w:rsid w:val="194111FF"/>
    <w:rsid w:val="1A3946E1"/>
    <w:rsid w:val="1A53384F"/>
    <w:rsid w:val="1AEF4D4F"/>
    <w:rsid w:val="1AF26FF5"/>
    <w:rsid w:val="1B6E6EEE"/>
    <w:rsid w:val="1BB14F41"/>
    <w:rsid w:val="1BF431E8"/>
    <w:rsid w:val="1C635E29"/>
    <w:rsid w:val="1C7347E0"/>
    <w:rsid w:val="1CB94F77"/>
    <w:rsid w:val="1D3225A3"/>
    <w:rsid w:val="1D4678C9"/>
    <w:rsid w:val="1D864FDA"/>
    <w:rsid w:val="1D8B323A"/>
    <w:rsid w:val="1DDF3AC2"/>
    <w:rsid w:val="1E6502FB"/>
    <w:rsid w:val="1EEC531C"/>
    <w:rsid w:val="1FB12040"/>
    <w:rsid w:val="1FD00840"/>
    <w:rsid w:val="20B632D9"/>
    <w:rsid w:val="21A56598"/>
    <w:rsid w:val="22230DEC"/>
    <w:rsid w:val="224C7386"/>
    <w:rsid w:val="227D0A84"/>
    <w:rsid w:val="2300549C"/>
    <w:rsid w:val="230313BE"/>
    <w:rsid w:val="233B2A5F"/>
    <w:rsid w:val="2355543E"/>
    <w:rsid w:val="23D5198E"/>
    <w:rsid w:val="24044965"/>
    <w:rsid w:val="24073E55"/>
    <w:rsid w:val="248A2FB5"/>
    <w:rsid w:val="24C40F77"/>
    <w:rsid w:val="250C08F6"/>
    <w:rsid w:val="260838C1"/>
    <w:rsid w:val="26475494"/>
    <w:rsid w:val="26661758"/>
    <w:rsid w:val="26AF34BE"/>
    <w:rsid w:val="273F65B0"/>
    <w:rsid w:val="27D95D52"/>
    <w:rsid w:val="288167BA"/>
    <w:rsid w:val="288346F6"/>
    <w:rsid w:val="29A40D65"/>
    <w:rsid w:val="29AD5E78"/>
    <w:rsid w:val="2A1A2052"/>
    <w:rsid w:val="2A2A138B"/>
    <w:rsid w:val="2A4B4916"/>
    <w:rsid w:val="2AAB03B1"/>
    <w:rsid w:val="2AC22C9F"/>
    <w:rsid w:val="2B9E3095"/>
    <w:rsid w:val="2BBE0D88"/>
    <w:rsid w:val="2BD2146D"/>
    <w:rsid w:val="2CF74FB2"/>
    <w:rsid w:val="2D8B12F6"/>
    <w:rsid w:val="2DC26377"/>
    <w:rsid w:val="2E2D3FA0"/>
    <w:rsid w:val="2F925B0D"/>
    <w:rsid w:val="2FAB1BDE"/>
    <w:rsid w:val="31320614"/>
    <w:rsid w:val="31975317"/>
    <w:rsid w:val="31DA4233"/>
    <w:rsid w:val="31F96BAD"/>
    <w:rsid w:val="32F06396"/>
    <w:rsid w:val="32F42B83"/>
    <w:rsid w:val="33072B9D"/>
    <w:rsid w:val="33574E7A"/>
    <w:rsid w:val="33613EEC"/>
    <w:rsid w:val="33A81B26"/>
    <w:rsid w:val="347325D1"/>
    <w:rsid w:val="34B7611A"/>
    <w:rsid w:val="34C96AC8"/>
    <w:rsid w:val="34D767C7"/>
    <w:rsid w:val="34FB6767"/>
    <w:rsid w:val="350238AB"/>
    <w:rsid w:val="356D7A02"/>
    <w:rsid w:val="35FD3066"/>
    <w:rsid w:val="363437D9"/>
    <w:rsid w:val="369051BA"/>
    <w:rsid w:val="36A11876"/>
    <w:rsid w:val="37BA665D"/>
    <w:rsid w:val="37DC062E"/>
    <w:rsid w:val="381278C9"/>
    <w:rsid w:val="38260ADF"/>
    <w:rsid w:val="38266249"/>
    <w:rsid w:val="382B2493"/>
    <w:rsid w:val="384877A8"/>
    <w:rsid w:val="385D14D9"/>
    <w:rsid w:val="38695A76"/>
    <w:rsid w:val="38B5506E"/>
    <w:rsid w:val="38D77F13"/>
    <w:rsid w:val="395425A7"/>
    <w:rsid w:val="39E73EB6"/>
    <w:rsid w:val="3A2E4F55"/>
    <w:rsid w:val="3B1C217C"/>
    <w:rsid w:val="3BAF5D41"/>
    <w:rsid w:val="3C3E2F9E"/>
    <w:rsid w:val="3C727073"/>
    <w:rsid w:val="3D63283E"/>
    <w:rsid w:val="3DAE5C0D"/>
    <w:rsid w:val="3E13109A"/>
    <w:rsid w:val="3F6B3971"/>
    <w:rsid w:val="3F7061A2"/>
    <w:rsid w:val="3FCA2C3F"/>
    <w:rsid w:val="401017CB"/>
    <w:rsid w:val="407E5CCD"/>
    <w:rsid w:val="407F4858"/>
    <w:rsid w:val="40A97755"/>
    <w:rsid w:val="40E742E7"/>
    <w:rsid w:val="40F956A6"/>
    <w:rsid w:val="413A19BA"/>
    <w:rsid w:val="42B84820"/>
    <w:rsid w:val="42BB55D5"/>
    <w:rsid w:val="42C22BC2"/>
    <w:rsid w:val="42CC07B7"/>
    <w:rsid w:val="433D3DD6"/>
    <w:rsid w:val="43850EF2"/>
    <w:rsid w:val="43BD3BD4"/>
    <w:rsid w:val="43F97147"/>
    <w:rsid w:val="442207A0"/>
    <w:rsid w:val="449D6CD1"/>
    <w:rsid w:val="453970F1"/>
    <w:rsid w:val="457C43EF"/>
    <w:rsid w:val="45B63C5D"/>
    <w:rsid w:val="45D25ED4"/>
    <w:rsid w:val="46644ABF"/>
    <w:rsid w:val="466D4F91"/>
    <w:rsid w:val="46D963D4"/>
    <w:rsid w:val="4718164D"/>
    <w:rsid w:val="48C04F6D"/>
    <w:rsid w:val="490530B9"/>
    <w:rsid w:val="49346A6C"/>
    <w:rsid w:val="49BD556C"/>
    <w:rsid w:val="4A3B7095"/>
    <w:rsid w:val="4A4B764D"/>
    <w:rsid w:val="4A7C4BD8"/>
    <w:rsid w:val="4AEF45A2"/>
    <w:rsid w:val="4B20652D"/>
    <w:rsid w:val="4B556224"/>
    <w:rsid w:val="4BAF620A"/>
    <w:rsid w:val="4D713B48"/>
    <w:rsid w:val="4D8309A5"/>
    <w:rsid w:val="4DDF641F"/>
    <w:rsid w:val="4E3E78D2"/>
    <w:rsid w:val="4E474956"/>
    <w:rsid w:val="4EA44305"/>
    <w:rsid w:val="4F241036"/>
    <w:rsid w:val="4F312140"/>
    <w:rsid w:val="4F5F16FE"/>
    <w:rsid w:val="4FFA6087"/>
    <w:rsid w:val="5037553B"/>
    <w:rsid w:val="505F7FA8"/>
    <w:rsid w:val="50C00D57"/>
    <w:rsid w:val="510F3ABC"/>
    <w:rsid w:val="51FF3D9E"/>
    <w:rsid w:val="521C35C7"/>
    <w:rsid w:val="52534B9C"/>
    <w:rsid w:val="52972C2A"/>
    <w:rsid w:val="52F25341"/>
    <w:rsid w:val="53593BCC"/>
    <w:rsid w:val="535F0D5B"/>
    <w:rsid w:val="53730FE1"/>
    <w:rsid w:val="53780AB0"/>
    <w:rsid w:val="53A3215B"/>
    <w:rsid w:val="540443C3"/>
    <w:rsid w:val="5439615E"/>
    <w:rsid w:val="54F62E05"/>
    <w:rsid w:val="550E3B1C"/>
    <w:rsid w:val="552A23D7"/>
    <w:rsid w:val="55317D9B"/>
    <w:rsid w:val="5571237B"/>
    <w:rsid w:val="568619D3"/>
    <w:rsid w:val="570A5F5A"/>
    <w:rsid w:val="57D014A6"/>
    <w:rsid w:val="581779B2"/>
    <w:rsid w:val="583F32EF"/>
    <w:rsid w:val="585563B9"/>
    <w:rsid w:val="585E0DB2"/>
    <w:rsid w:val="58C223F1"/>
    <w:rsid w:val="58EE0CD0"/>
    <w:rsid w:val="592F0837"/>
    <w:rsid w:val="59616848"/>
    <w:rsid w:val="5A8F6665"/>
    <w:rsid w:val="5B3809F6"/>
    <w:rsid w:val="5B69581E"/>
    <w:rsid w:val="5BDA0CDE"/>
    <w:rsid w:val="5C2A73DD"/>
    <w:rsid w:val="5C433D89"/>
    <w:rsid w:val="5CBF368F"/>
    <w:rsid w:val="5D174591"/>
    <w:rsid w:val="5DD87A55"/>
    <w:rsid w:val="5E8E0779"/>
    <w:rsid w:val="5E9051C6"/>
    <w:rsid w:val="5E981558"/>
    <w:rsid w:val="5ED036E5"/>
    <w:rsid w:val="5F972186"/>
    <w:rsid w:val="5FB1467D"/>
    <w:rsid w:val="600D6620"/>
    <w:rsid w:val="605F36C6"/>
    <w:rsid w:val="618757BB"/>
    <w:rsid w:val="619F339C"/>
    <w:rsid w:val="61DA26FC"/>
    <w:rsid w:val="62444C90"/>
    <w:rsid w:val="62E87821"/>
    <w:rsid w:val="63400951"/>
    <w:rsid w:val="63A127DE"/>
    <w:rsid w:val="63BE6BC1"/>
    <w:rsid w:val="642C6F4E"/>
    <w:rsid w:val="647B1C6B"/>
    <w:rsid w:val="648241D7"/>
    <w:rsid w:val="65592768"/>
    <w:rsid w:val="65F27CEF"/>
    <w:rsid w:val="67043DAA"/>
    <w:rsid w:val="675A6B3B"/>
    <w:rsid w:val="68477851"/>
    <w:rsid w:val="684F3DD9"/>
    <w:rsid w:val="685D53C7"/>
    <w:rsid w:val="685F40E6"/>
    <w:rsid w:val="68C11E1B"/>
    <w:rsid w:val="68E95F15"/>
    <w:rsid w:val="69743105"/>
    <w:rsid w:val="6A2F6763"/>
    <w:rsid w:val="6AE426D4"/>
    <w:rsid w:val="6B0E732F"/>
    <w:rsid w:val="6B370ECC"/>
    <w:rsid w:val="6B6E74F1"/>
    <w:rsid w:val="6B734C82"/>
    <w:rsid w:val="6BA94A5A"/>
    <w:rsid w:val="6C990280"/>
    <w:rsid w:val="6CB24848"/>
    <w:rsid w:val="6D115F4D"/>
    <w:rsid w:val="6D4D7323"/>
    <w:rsid w:val="6EBB54CA"/>
    <w:rsid w:val="6F2F4704"/>
    <w:rsid w:val="6F387FCE"/>
    <w:rsid w:val="6F713077"/>
    <w:rsid w:val="6F722B04"/>
    <w:rsid w:val="703E1668"/>
    <w:rsid w:val="709F0BB1"/>
    <w:rsid w:val="712935DA"/>
    <w:rsid w:val="71B62472"/>
    <w:rsid w:val="71C46EF0"/>
    <w:rsid w:val="71EA2134"/>
    <w:rsid w:val="724E14A3"/>
    <w:rsid w:val="72651BAE"/>
    <w:rsid w:val="73114684"/>
    <w:rsid w:val="7343041D"/>
    <w:rsid w:val="73EE6FE2"/>
    <w:rsid w:val="74101A71"/>
    <w:rsid w:val="74637BFA"/>
    <w:rsid w:val="752D5343"/>
    <w:rsid w:val="75771322"/>
    <w:rsid w:val="7689218A"/>
    <w:rsid w:val="778A252D"/>
    <w:rsid w:val="79084484"/>
    <w:rsid w:val="793B32FD"/>
    <w:rsid w:val="79CB0998"/>
    <w:rsid w:val="7AC22760"/>
    <w:rsid w:val="7C0A56C5"/>
    <w:rsid w:val="7C293EB9"/>
    <w:rsid w:val="7C422182"/>
    <w:rsid w:val="7C57213F"/>
    <w:rsid w:val="7CE53033"/>
    <w:rsid w:val="7D2F7A42"/>
    <w:rsid w:val="7DFB5A5E"/>
    <w:rsid w:val="7E84503F"/>
    <w:rsid w:val="7EC52015"/>
    <w:rsid w:val="7FD92986"/>
    <w:rsid w:val="7FF775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7"/>
    <w:semiHidden/>
    <w:unhideWhenUsed/>
    <w:qFormat/>
    <w:uiPriority w:val="99"/>
    <w:rPr>
      <w:sz w:val="18"/>
      <w:szCs w:val="18"/>
    </w:r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line="528" w:lineRule="auto"/>
      <w:jc w:val="left"/>
    </w:pPr>
    <w:rPr>
      <w:rFonts w:ascii="宋体" w:hAnsi="宋体" w:eastAsia="宋体" w:cs="宋体"/>
      <w:kern w:val="0"/>
      <w:sz w:val="18"/>
      <w:szCs w:val="18"/>
    </w:rPr>
  </w:style>
  <w:style w:type="character" w:styleId="8">
    <w:name w:val="Strong"/>
    <w:basedOn w:val="7"/>
    <w:qFormat/>
    <w:uiPriority w:val="22"/>
    <w:rPr>
      <w:b/>
    </w:rPr>
  </w:style>
  <w:style w:type="character" w:styleId="9">
    <w:name w:val="FollowedHyperlink"/>
    <w:basedOn w:val="7"/>
    <w:semiHidden/>
    <w:unhideWhenUsed/>
    <w:qFormat/>
    <w:uiPriority w:val="99"/>
    <w:rPr>
      <w:color w:val="337AB7"/>
      <w:u w:val="none"/>
    </w:rPr>
  </w:style>
  <w:style w:type="character" w:styleId="10">
    <w:name w:val="HTML Definition"/>
    <w:basedOn w:val="7"/>
    <w:semiHidden/>
    <w:unhideWhenUsed/>
    <w:qFormat/>
    <w:uiPriority w:val="99"/>
    <w:rPr>
      <w:i/>
    </w:rPr>
  </w:style>
  <w:style w:type="character" w:styleId="11">
    <w:name w:val="Hyperlink"/>
    <w:basedOn w:val="7"/>
    <w:unhideWhenUsed/>
    <w:qFormat/>
    <w:uiPriority w:val="99"/>
    <w:rPr>
      <w:color w:val="333333"/>
      <w:u w:val="none"/>
    </w:rPr>
  </w:style>
  <w:style w:type="character" w:styleId="12">
    <w:name w:val="HTML Code"/>
    <w:basedOn w:val="7"/>
    <w:semiHidden/>
    <w:unhideWhenUsed/>
    <w:qFormat/>
    <w:uiPriority w:val="99"/>
    <w:rPr>
      <w:rFonts w:ascii="Consolas" w:hAnsi="Consolas" w:eastAsia="Consolas" w:cs="Consolas"/>
      <w:color w:val="C7254E"/>
      <w:sz w:val="21"/>
      <w:szCs w:val="21"/>
      <w:shd w:val="clear" w:color="auto" w:fill="F9F2F4"/>
    </w:rPr>
  </w:style>
  <w:style w:type="character" w:styleId="13">
    <w:name w:val="HTML Keyboard"/>
    <w:basedOn w:val="7"/>
    <w:semiHidden/>
    <w:unhideWhenUsed/>
    <w:qFormat/>
    <w:uiPriority w:val="99"/>
    <w:rPr>
      <w:rFonts w:hint="default" w:ascii="Consolas" w:hAnsi="Consolas" w:eastAsia="Consolas" w:cs="Consolas"/>
      <w:color w:val="FFFFFF"/>
      <w:sz w:val="21"/>
      <w:szCs w:val="21"/>
      <w:shd w:val="clear" w:color="auto" w:fill="333333"/>
    </w:rPr>
  </w:style>
  <w:style w:type="character" w:styleId="14">
    <w:name w:val="HTML Sample"/>
    <w:basedOn w:val="7"/>
    <w:semiHidden/>
    <w:unhideWhenUsed/>
    <w:qFormat/>
    <w:uiPriority w:val="99"/>
    <w:rPr>
      <w:rFonts w:hint="default" w:ascii="Consolas" w:hAnsi="Consolas" w:eastAsia="Consolas" w:cs="Consolas"/>
      <w:sz w:val="21"/>
      <w:szCs w:val="21"/>
    </w:rPr>
  </w:style>
  <w:style w:type="character" w:customStyle="1" w:styleId="15">
    <w:name w:val="页眉 Char"/>
    <w:basedOn w:val="7"/>
    <w:link w:val="4"/>
    <w:qFormat/>
    <w:uiPriority w:val="99"/>
    <w:rPr>
      <w:sz w:val="18"/>
      <w:szCs w:val="18"/>
    </w:rPr>
  </w:style>
  <w:style w:type="character" w:customStyle="1" w:styleId="16">
    <w:name w:val="页脚 Char"/>
    <w:basedOn w:val="7"/>
    <w:link w:val="3"/>
    <w:qFormat/>
    <w:uiPriority w:val="99"/>
    <w:rPr>
      <w:sz w:val="18"/>
      <w:szCs w:val="18"/>
    </w:rPr>
  </w:style>
  <w:style w:type="character" w:customStyle="1" w:styleId="17">
    <w:name w:val="批注框文本 Char"/>
    <w:basedOn w:val="7"/>
    <w:link w:val="2"/>
    <w:semiHidden/>
    <w:qFormat/>
    <w:uiPriority w:val="99"/>
    <w:rPr>
      <w:sz w:val="18"/>
      <w:szCs w:val="18"/>
    </w:rPr>
  </w:style>
  <w:style w:type="character" w:customStyle="1" w:styleId="18">
    <w:name w:val="text-red1"/>
    <w:basedOn w:val="7"/>
    <w:qFormat/>
    <w:uiPriority w:val="0"/>
    <w:rPr>
      <w:color w:val="BE0404"/>
    </w:rPr>
  </w:style>
  <w:style w:type="paragraph" w:styleId="19">
    <w:name w:val="List Paragraph"/>
    <w:basedOn w:val="1"/>
    <w:qFormat/>
    <w:uiPriority w:val="34"/>
    <w:pPr>
      <w:ind w:firstLine="420" w:firstLineChars="200"/>
    </w:pPr>
  </w:style>
  <w:style w:type="character" w:customStyle="1" w:styleId="20">
    <w:name w:val="hour_pm"/>
    <w:basedOn w:val="7"/>
    <w:qFormat/>
    <w:uiPriority w:val="0"/>
  </w:style>
  <w:style w:type="character" w:customStyle="1" w:styleId="21">
    <w:name w:val="hour_am"/>
    <w:basedOn w:val="7"/>
    <w:qFormat/>
    <w:uiPriority w:val="0"/>
  </w:style>
  <w:style w:type="character" w:customStyle="1" w:styleId="22">
    <w:name w:val="hover1"/>
    <w:basedOn w:val="7"/>
    <w:qFormat/>
    <w:uiPriority w:val="0"/>
    <w:rPr>
      <w:shd w:val="clear" w:color="auto" w:fill="EEEEEE"/>
    </w:rPr>
  </w:style>
  <w:style w:type="character" w:customStyle="1" w:styleId="23">
    <w:name w:val="old"/>
    <w:basedOn w:val="7"/>
    <w:qFormat/>
    <w:uiPriority w:val="0"/>
    <w:rPr>
      <w:color w:val="999999"/>
    </w:rPr>
  </w:style>
  <w:style w:type="character" w:customStyle="1" w:styleId="24">
    <w:name w:val="glyphicon2"/>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192</Words>
  <Characters>1101</Characters>
  <Lines>9</Lines>
  <Paragraphs>2</Paragraphs>
  <TotalTime>6</TotalTime>
  <ScaleCrop>false</ScaleCrop>
  <LinksUpToDate>false</LinksUpToDate>
  <CharactersWithSpaces>1291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2018-09-29T08:47:00Z</dcterms:created>
  <dc:creator>林杰</dc:creator>
  <cp:lastModifiedBy>耿聪</cp:lastModifiedBy>
  <cp:lastPrinted>2024-04-25T07:15:00Z</cp:lastPrinted>
  <dcterms:modified xsi:type="dcterms:W3CDTF">2024-09-12T01:02:16Z</dcterms:modified>
  <cp:revision>453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7E058AE1D804442DB9155A8268D10FD5_12</vt:lpwstr>
  </property>
</Properties>
</file>