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Autospacing="0" w:afterAutospacing="0" w:line="560" w:lineRule="exact"/>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kern w:val="0"/>
          <w:sz w:val="32"/>
          <w:szCs w:val="32"/>
          <w:shd w:val="clear" w:color="auto" w:fill="FFFFFF"/>
        </w:rPr>
        <w:t>附件1：</w:t>
      </w:r>
    </w:p>
    <w:p>
      <w:pPr>
        <w:keepNext w:val="0"/>
        <w:keepLines w:val="0"/>
        <w:pageBreakBefore w:val="0"/>
        <w:widowControl/>
        <w:kinsoku/>
        <w:wordWrap/>
        <w:overflowPunct/>
        <w:topLinePunct w:val="0"/>
        <w:autoSpaceDE/>
        <w:autoSpaceDN/>
        <w:bidi w:val="0"/>
        <w:adjustRightInd/>
        <w:snapToGrid/>
        <w:spacing w:beforeAutospacing="0" w:afterAutospacing="0" w:line="760" w:lineRule="exact"/>
        <w:jc w:val="center"/>
        <w:textAlignment w:val="auto"/>
        <w:rPr>
          <w:rFonts w:hint="eastAsia" w:ascii="方正小标宋简体" w:hAnsi="方正小标宋简体" w:eastAsia="方正小标宋简体" w:cs="方正小标宋简体"/>
          <w:b w:val="0"/>
          <w:bCs/>
          <w:sz w:val="44"/>
          <w:szCs w:val="44"/>
        </w:rPr>
      </w:pPr>
      <w:r>
        <w:rPr>
          <w:rStyle w:val="10"/>
          <w:rFonts w:hint="eastAsia" w:ascii="方正小标宋简体" w:hAnsi="方正小标宋简体" w:eastAsia="方正小标宋简体" w:cs="方正小标宋简体"/>
          <w:b w:val="0"/>
          <w:bCs/>
          <w:color w:val="333333"/>
          <w:kern w:val="0"/>
          <w:sz w:val="44"/>
          <w:szCs w:val="44"/>
          <w:shd w:val="clear" w:color="auto" w:fill="FFFFFF"/>
        </w:rPr>
        <w:t>供需见面活动报名方式及流程</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jc w:val="left"/>
        <w:textAlignment w:val="auto"/>
        <w:rPr>
          <w:rFonts w:hint="eastAsia" w:ascii="仿宋_GB2312" w:hAnsi="仿宋_GB2312" w:eastAsia="仿宋_GB2312" w:cs="仿宋_GB2312"/>
          <w:sz w:val="32"/>
          <w:szCs w:val="32"/>
        </w:rPr>
      </w:pPr>
      <w:r>
        <w:rPr>
          <w:rFonts w:hint="eastAsia" w:ascii="黑体" w:hAnsi="黑体" w:eastAsia="黑体" w:cs="黑体"/>
          <w:color w:val="333333"/>
          <w:kern w:val="0"/>
          <w:sz w:val="32"/>
          <w:szCs w:val="32"/>
          <w:shd w:val="clear" w:color="auto" w:fill="FFFFFF"/>
        </w:rPr>
        <w:t>一、企业账号注册及报名</w:t>
      </w:r>
      <w:r>
        <w:rPr>
          <w:rFonts w:hint="eastAsia" w:ascii="仿宋_GB2312" w:hAnsi="仿宋_GB2312" w:eastAsia="仿宋_GB2312" w:cs="仿宋_GB2312"/>
          <w:color w:val="333333"/>
          <w:kern w:val="0"/>
          <w:sz w:val="32"/>
          <w:szCs w:val="32"/>
          <w:shd w:val="clear" w:color="auto" w:fill="FFFFFF"/>
        </w:rPr>
        <w:t>（自通知发布起即可申请）</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首先进入广东学生就业创业智慧服务平台企业版页面凭邀请码完成单位账号注册。</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广东学生就业创业智慧服务平台是由广东省教育厅开发的招聘平台，平台整合了省内众多企业及全省各高校毕业生信息资源，该平台今年将开展线上线下同步招聘活动，使供需双方实现更精准、更有效对接。</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平台名称：广东学生就业创业智慧服务平台</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官网：</w:t>
      </w:r>
      <w:r>
        <w:rPr>
          <w:rFonts w:hint="eastAsia" w:ascii="仿宋_GB2312" w:hAnsi="仿宋_GB2312" w:eastAsia="仿宋_GB2312" w:cs="仿宋_GB2312"/>
          <w:color w:val="333333"/>
          <w:kern w:val="0"/>
          <w:sz w:val="32"/>
          <w:szCs w:val="32"/>
          <w:shd w:val="clear" w:color="auto" w:fill="FFFFFF"/>
        </w:rPr>
        <w:fldChar w:fldCharType="begin"/>
      </w:r>
      <w:r>
        <w:rPr>
          <w:rFonts w:hint="eastAsia" w:ascii="仿宋_GB2312" w:hAnsi="仿宋_GB2312" w:eastAsia="仿宋_GB2312" w:cs="仿宋_GB2312"/>
          <w:color w:val="333333"/>
          <w:kern w:val="0"/>
          <w:sz w:val="32"/>
          <w:szCs w:val="32"/>
          <w:shd w:val="clear" w:color="auto" w:fill="FFFFFF"/>
        </w:rPr>
        <w:instrText xml:space="preserve"> HYPERLINK "http://edu.gd.gov.cn/ztzlnew/jycy/" </w:instrText>
      </w:r>
      <w:r>
        <w:rPr>
          <w:rFonts w:hint="eastAsia" w:ascii="仿宋_GB2312" w:hAnsi="仿宋_GB2312" w:eastAsia="仿宋_GB2312" w:cs="仿宋_GB2312"/>
          <w:color w:val="333333"/>
          <w:kern w:val="0"/>
          <w:sz w:val="32"/>
          <w:szCs w:val="32"/>
          <w:shd w:val="clear" w:color="auto" w:fill="FFFFFF"/>
        </w:rPr>
        <w:fldChar w:fldCharType="separate"/>
      </w:r>
      <w:r>
        <w:rPr>
          <w:rStyle w:val="11"/>
          <w:rFonts w:hint="eastAsia" w:ascii="仿宋_GB2312" w:hAnsi="仿宋_GB2312" w:eastAsia="仿宋_GB2312" w:cs="仿宋_GB2312"/>
          <w:color w:val="333333"/>
          <w:kern w:val="0"/>
          <w:sz w:val="32"/>
          <w:szCs w:val="32"/>
          <w:shd w:val="clear" w:color="auto" w:fill="FFFFFF"/>
        </w:rPr>
        <w:t>http://edu.gd.gov.cn/ztzlnew/jycy/</w:t>
      </w:r>
      <w:r>
        <w:rPr>
          <w:rFonts w:hint="eastAsia" w:ascii="仿宋_GB2312" w:hAnsi="仿宋_GB2312" w:eastAsia="仿宋_GB2312" w:cs="仿宋_GB2312"/>
          <w:color w:val="333333"/>
          <w:kern w:val="0"/>
          <w:sz w:val="32"/>
          <w:szCs w:val="32"/>
          <w:shd w:val="clear" w:color="auto" w:fill="FFFFFF"/>
        </w:rPr>
        <w:fldChar w:fldCharType="end"/>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广东省教育厅官网--&gt;专题专栏--&gt;广东学生就业创业</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平台注册：</w:t>
      </w:r>
      <w:r>
        <w:rPr>
          <w:rFonts w:hint="eastAsia" w:ascii="仿宋_GB2312" w:hAnsi="仿宋_GB2312" w:eastAsia="仿宋_GB2312" w:cs="仿宋_GB2312"/>
          <w:color w:val="333333"/>
          <w:kern w:val="0"/>
          <w:sz w:val="32"/>
          <w:szCs w:val="32"/>
          <w:shd w:val="clear" w:color="auto" w:fill="FFFFFF"/>
        </w:rPr>
        <w:fldChar w:fldCharType="begin"/>
      </w:r>
      <w:r>
        <w:rPr>
          <w:rFonts w:hint="eastAsia" w:ascii="仿宋_GB2312" w:hAnsi="仿宋_GB2312" w:eastAsia="仿宋_GB2312" w:cs="仿宋_GB2312"/>
          <w:color w:val="333333"/>
          <w:kern w:val="0"/>
          <w:sz w:val="32"/>
          <w:szCs w:val="32"/>
          <w:shd w:val="clear" w:color="auto" w:fill="FFFFFF"/>
        </w:rPr>
        <w:instrText xml:space="preserve"> HYPERLINK "http://edu.gd.gov.cn/comp/#/register" </w:instrText>
      </w:r>
      <w:r>
        <w:rPr>
          <w:rFonts w:hint="eastAsia" w:ascii="仿宋_GB2312" w:hAnsi="仿宋_GB2312" w:eastAsia="仿宋_GB2312" w:cs="仿宋_GB2312"/>
          <w:color w:val="333333"/>
          <w:kern w:val="0"/>
          <w:sz w:val="32"/>
          <w:szCs w:val="32"/>
          <w:shd w:val="clear" w:color="auto" w:fill="FFFFFF"/>
        </w:rPr>
        <w:fldChar w:fldCharType="separate"/>
      </w:r>
      <w:r>
        <w:rPr>
          <w:rStyle w:val="11"/>
          <w:rFonts w:hint="eastAsia" w:ascii="仿宋_GB2312" w:hAnsi="仿宋_GB2312" w:eastAsia="仿宋_GB2312" w:cs="仿宋_GB2312"/>
          <w:color w:val="333333"/>
          <w:kern w:val="0"/>
          <w:sz w:val="32"/>
          <w:szCs w:val="32"/>
          <w:shd w:val="clear" w:color="auto" w:fill="FFFFFF"/>
        </w:rPr>
        <w:t>http://edu.gd.gov.cn/comp/#/register</w:t>
      </w:r>
      <w:r>
        <w:rPr>
          <w:rFonts w:hint="eastAsia" w:ascii="仿宋_GB2312" w:hAnsi="仿宋_GB2312" w:eastAsia="仿宋_GB2312" w:cs="仿宋_GB2312"/>
          <w:color w:val="333333"/>
          <w:kern w:val="0"/>
          <w:sz w:val="32"/>
          <w:szCs w:val="32"/>
          <w:shd w:val="clear" w:color="auto" w:fill="FFFFFF"/>
        </w:rPr>
        <w:fldChar w:fldCharType="end"/>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首次注册平台，请填写邀请码：</w:t>
      </w:r>
      <w:r>
        <w:rPr>
          <w:rStyle w:val="10"/>
          <w:rFonts w:hint="eastAsia" w:ascii="仿宋_GB2312" w:hAnsi="仿宋_GB2312" w:eastAsia="仿宋_GB2312" w:cs="仿宋_GB2312"/>
          <w:color w:val="333333"/>
          <w:kern w:val="0"/>
          <w:sz w:val="32"/>
          <w:szCs w:val="32"/>
          <w:shd w:val="clear" w:color="auto" w:fill="FFFFFF"/>
        </w:rPr>
        <w:t>064626。</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33333"/>
          <w:kern w:val="0"/>
          <w:sz w:val="32"/>
          <w:szCs w:val="32"/>
          <w:shd w:val="clear" w:color="auto" w:fill="FFFFFF"/>
        </w:rPr>
        <w:t>技术支持：陈工，技术咨询电话：020-87607080。</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Style w:val="10"/>
          <w:rFonts w:hint="eastAsia" w:ascii="仿宋_GB2312" w:hAnsi="仿宋_GB2312" w:eastAsia="仿宋_GB2312" w:cs="仿宋_GB2312"/>
          <w:color w:val="FF0000"/>
          <w:kern w:val="0"/>
          <w:sz w:val="32"/>
          <w:szCs w:val="32"/>
          <w:u w:val="single"/>
          <w:shd w:val="clear" w:color="auto" w:fill="FFFFFF"/>
          <w:lang w:val="en-US" w:eastAsia="zh-CN"/>
        </w:rPr>
      </w:pPr>
      <w:r>
        <w:rPr>
          <w:rStyle w:val="10"/>
          <w:rFonts w:hint="eastAsia" w:ascii="仿宋_GB2312" w:hAnsi="仿宋_GB2312" w:eastAsia="仿宋_GB2312" w:cs="仿宋_GB2312"/>
          <w:color w:val="FF0000"/>
          <w:kern w:val="0"/>
          <w:sz w:val="32"/>
          <w:szCs w:val="32"/>
          <w:u w:val="single"/>
          <w:shd w:val="clear" w:color="auto" w:fill="FFFFFF"/>
          <w:lang w:val="en-US" w:eastAsia="zh-CN"/>
        </w:rPr>
        <w:t>请参加线下招聘会的企业务必于10月16日前登录系统确认参会。16日后未确认，或新增报名线下招聘会的企业将被转为线上参会。</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jc w:val="left"/>
        <w:textAlignment w:val="auto"/>
        <w:rPr>
          <w:rFonts w:hint="eastAsia" w:ascii="黑体" w:hAnsi="黑体" w:eastAsia="黑体" w:cs="黑体"/>
          <w:sz w:val="32"/>
          <w:szCs w:val="32"/>
        </w:rPr>
      </w:pPr>
      <w:r>
        <w:rPr>
          <w:rFonts w:hint="eastAsia" w:ascii="黑体" w:hAnsi="黑体" w:eastAsia="黑体" w:cs="黑体"/>
          <w:color w:val="333333"/>
          <w:kern w:val="0"/>
          <w:sz w:val="32"/>
          <w:szCs w:val="32"/>
          <w:shd w:val="clear" w:color="auto" w:fill="FFFFFF"/>
        </w:rPr>
        <w:t>二、完成进校报备</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确认参加线下招聘会的企业，请于</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月1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日前，通过【已加专题】或【专题活动】菜单进入本场招聘会，在【参会管理】菜单下出现参会人员【添加】按钮，填写参会人员姓名、联系方式等信息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以便学校汇总进校人员名单统一报备进校</w:t>
      </w:r>
      <w:r>
        <w:rPr>
          <w:rFonts w:hint="eastAsia" w:ascii="仿宋_GB2312" w:hAnsi="仿宋_GB2312" w:eastAsia="仿宋_GB2312" w:cs="仿宋_GB2312"/>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10"/>
          <w:szCs w:val="10"/>
        </w:rPr>
      </w:pPr>
      <w:r>
        <w:rPr>
          <w:rStyle w:val="10"/>
          <w:rFonts w:hint="eastAsia" w:ascii="仿宋_GB2312" w:hAnsi="仿宋_GB2312" w:eastAsia="仿宋_GB2312" w:cs="仿宋_GB2312"/>
          <w:color w:val="FF0000"/>
          <w:kern w:val="0"/>
          <w:sz w:val="32"/>
          <w:szCs w:val="32"/>
          <w:u w:val="single"/>
          <w:shd w:val="clear" w:color="auto" w:fill="FFFFFF"/>
        </w:rPr>
        <w:t>招聘会当天，不可更换进校人员。现场参会人员必需在此处录入信息，招聘会开展当日现场签到才能成功。</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jc w:val="left"/>
        <w:textAlignment w:val="auto"/>
        <w:rPr>
          <w:rFonts w:hint="eastAsia" w:ascii="黑体" w:hAnsi="黑体" w:eastAsia="黑体" w:cs="黑体"/>
          <w:sz w:val="32"/>
          <w:szCs w:val="32"/>
        </w:rPr>
      </w:pPr>
      <w:r>
        <w:rPr>
          <w:rFonts w:hint="eastAsia" w:ascii="黑体" w:hAnsi="黑体" w:eastAsia="黑体" w:cs="黑体"/>
          <w:color w:val="333333"/>
          <w:kern w:val="0"/>
          <w:sz w:val="32"/>
          <w:szCs w:val="32"/>
          <w:shd w:val="clear" w:color="auto" w:fill="FFFFFF"/>
        </w:rPr>
        <w:t>三、现场签到</w:t>
      </w:r>
    </w:p>
    <w:p>
      <w:pPr>
        <w:keepNext w:val="0"/>
        <w:keepLines w:val="0"/>
        <w:pageBreakBefore w:val="0"/>
        <w:widowControl/>
        <w:kinsoku/>
        <w:wordWrap/>
        <w:overflowPunct/>
        <w:topLinePunct w:val="0"/>
        <w:autoSpaceDE/>
        <w:autoSpaceDN/>
        <w:bidi w:val="0"/>
        <w:adjustRightInd/>
        <w:snapToGrid/>
        <w:spacing w:beforeAutospacing="0" w:afterAutospacing="0" w:line="560" w:lineRule="exact"/>
        <w:ind w:firstLine="640"/>
        <w:jc w:val="left"/>
        <w:textAlignment w:val="auto"/>
        <w:rPr>
          <w:rFonts w:hint="eastAsia" w:ascii="仿宋_GB2312" w:hAnsi="仿宋_GB2312" w:eastAsia="仿宋_GB2312" w:cs="仿宋_GB2312"/>
          <w:color w:val="333333"/>
          <w:kern w:val="0"/>
          <w:sz w:val="32"/>
          <w:szCs w:val="32"/>
          <w:shd w:val="clear" w:color="auto" w:fill="FFFFFF"/>
        </w:rPr>
      </w:pPr>
      <w:r>
        <w:rPr>
          <w:rFonts w:hint="eastAsia" w:ascii="仿宋_GB2312" w:hAnsi="仿宋_GB2312" w:eastAsia="仿宋_GB2312" w:cs="仿宋_GB2312"/>
          <w:color w:val="333333"/>
          <w:kern w:val="0"/>
          <w:sz w:val="32"/>
          <w:szCs w:val="32"/>
          <w:shd w:val="clear" w:color="auto" w:fill="FFFFFF"/>
        </w:rPr>
        <w:t>为避免无法进场的情况，请参加线下招聘会的企业提前生成企业签到码，并截图保存，现场招聘人员需提供企业签到码、工作证或企业证明，扫码签到后方能进场。</w:t>
      </w: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eastAsia="方正小标宋简体"/>
          <w:sz w:val="44"/>
          <w:szCs w:val="44"/>
        </w:rPr>
      </w:pPr>
    </w:p>
    <w:p>
      <w:pPr>
        <w:jc w:val="center"/>
        <w:rPr>
          <w:rFonts w:hint="eastAsia" w:ascii="方正小标宋简体" w:hAnsi="方正小标宋简体" w:eastAsia="方正小标宋简体" w:cs="方正小标宋简体"/>
          <w:b w:val="0"/>
          <w:bCs w:val="0"/>
          <w:sz w:val="44"/>
          <w:szCs w:val="44"/>
        </w:rPr>
      </w:pPr>
      <w:bookmarkStart w:id="0" w:name="_GoBack"/>
      <w:bookmarkEnd w:id="0"/>
      <w:r>
        <w:rPr>
          <w:rFonts w:hint="eastAsia" w:ascii="方正小标宋简体" w:hAnsi="方正小标宋简体" w:eastAsia="方正小标宋简体" w:cs="方正小标宋简体"/>
          <w:b w:val="0"/>
          <w:bCs w:val="0"/>
          <w:sz w:val="44"/>
          <w:szCs w:val="44"/>
        </w:rPr>
        <w:t>用人单位操作流程图</w:t>
      </w:r>
    </w:p>
    <w:p>
      <w:pPr>
        <w:numPr>
          <w:ilvl w:val="0"/>
          <w:numId w:val="0"/>
        </w:numPr>
        <w:snapToGrid/>
        <w:spacing w:line="240" w:lineRule="auto"/>
        <w:ind w:leftChars="0"/>
        <w:rPr>
          <w:sz w:val="32"/>
          <w:szCs w:val="32"/>
        </w:rPr>
      </w:pPr>
      <w:r>
        <w:rPr>
          <w:rFonts w:hint="eastAsia"/>
          <w:sz w:val="32"/>
          <w:szCs w:val="32"/>
          <w:lang w:val="en-US" w:eastAsia="zh-CN"/>
        </w:rPr>
        <w:t>1.</w:t>
      </w:r>
      <w:r>
        <w:rPr>
          <w:sz w:val="32"/>
          <w:szCs w:val="32"/>
        </w:rPr>
        <w:t>企业线</w:t>
      </w:r>
      <w:r>
        <w:rPr>
          <w:rFonts w:hint="eastAsia"/>
          <w:sz w:val="32"/>
          <w:szCs w:val="32"/>
          <w:lang w:val="en-US" w:eastAsia="zh-CN"/>
        </w:rPr>
        <w:t>下</w:t>
      </w:r>
      <w:r>
        <w:rPr>
          <w:sz w:val="32"/>
          <w:szCs w:val="32"/>
        </w:rPr>
        <w:t>参会流程图：</w:t>
      </w:r>
    </w:p>
    <w:p>
      <w:pPr>
        <w:jc w:val="both"/>
        <w:rPr>
          <w:sz w:val="21"/>
        </w:rPr>
      </w:pPr>
      <w:r>
        <w:rPr>
          <w:sz w:val="21"/>
        </w:rPr>
        <mc:AlternateContent>
          <mc:Choice Requires="wpg">
            <w:drawing>
              <wp:inline distT="0" distB="0" distL="114300" distR="114300">
                <wp:extent cx="5408930" cy="3324225"/>
                <wp:effectExtent l="6350" t="6350" r="13970" b="12700"/>
                <wp:docPr id="1" name="组合 1"/>
                <wp:cNvGraphicFramePr/>
                <a:graphic xmlns:a="http://schemas.openxmlformats.org/drawingml/2006/main">
                  <a:graphicData uri="http://schemas.microsoft.com/office/word/2010/wordprocessingGroup">
                    <wpg:wgp>
                      <wpg:cNvGrpSpPr/>
                      <wpg:grpSpPr>
                        <a:xfrm>
                          <a:off x="0" y="0"/>
                          <a:ext cx="5408930" cy="3324225"/>
                          <a:chOff x="3864" y="9914"/>
                          <a:chExt cx="8518" cy="5235"/>
                        </a:xfrm>
                      </wpg:grpSpPr>
                      <wps:wsp>
                        <wps:cNvPr id="2" name="文本框 41"/>
                        <wps:cNvSpPr txBox="1"/>
                        <wps:spPr>
                          <a:xfrm>
                            <a:off x="4501" y="14038"/>
                            <a:ext cx="2969" cy="809"/>
                          </a:xfrm>
                          <a:prstGeom prst="rect">
                            <a:avLst/>
                          </a:prstGeom>
                          <a:ln>
                            <a:noFill/>
                          </a:ln>
                        </wps:spPr>
                        <wps:style>
                          <a:lnRef idx="2">
                            <a:schemeClr val="dk1"/>
                          </a:lnRef>
                          <a:fillRef idx="1">
                            <a:schemeClr val="lt1"/>
                          </a:fillRef>
                          <a:effectRef idx="0">
                            <a:schemeClr val="dk1"/>
                          </a:effectRef>
                          <a:fontRef idx="minor">
                            <a:schemeClr val="dk1"/>
                          </a:fontRef>
                        </wps:style>
                        <wps:txbx>
                          <w:txbxContent>
                            <w:p>
                              <w:pPr>
                                <w:tabs>
                                  <w:tab w:val="left" w:pos="2376"/>
                                </w:tabs>
                                <w:bidi w:val="0"/>
                                <w:spacing w:line="240" w:lineRule="auto"/>
                                <w:jc w:val="center"/>
                                <w:rPr>
                                  <w:rFonts w:hint="eastAsia"/>
                                  <w:color w:val="auto"/>
                                  <w:lang w:val="en-US" w:eastAsia="zh-CN"/>
                                </w:rPr>
                              </w:pPr>
                              <w:r>
                                <w:rPr>
                                  <w:rFonts w:hint="eastAsia"/>
                                  <w:color w:val="auto"/>
                                  <w:lang w:val="en-US" w:eastAsia="zh-CN"/>
                                </w:rPr>
                                <w:t>已注册企业可以直接发</w:t>
                              </w:r>
                            </w:p>
                            <w:p>
                              <w:pPr>
                                <w:tabs>
                                  <w:tab w:val="left" w:pos="2376"/>
                                </w:tabs>
                                <w:bidi w:val="0"/>
                                <w:spacing w:line="240" w:lineRule="auto"/>
                                <w:jc w:val="center"/>
                                <w:rPr>
                                  <w:rFonts w:hint="eastAsia"/>
                                  <w:color w:val="auto"/>
                                  <w:lang w:val="en-US" w:eastAsia="zh-CN"/>
                                </w:rPr>
                              </w:pPr>
                              <w:r>
                                <w:rPr>
                                  <w:rFonts w:hint="eastAsia"/>
                                  <w:color w:val="auto"/>
                                  <w:lang w:val="en-US" w:eastAsia="zh-CN"/>
                                </w:rPr>
                                <w:t>布岗位信息并加入专题</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右箭头 11"/>
                        <wps:cNvSpPr/>
                        <wps:spPr>
                          <a:xfrm>
                            <a:off x="4777" y="11985"/>
                            <a:ext cx="376" cy="287"/>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 name="圆角矩形 14"/>
                        <wps:cNvSpPr/>
                        <wps:spPr>
                          <a:xfrm>
                            <a:off x="5197" y="9941"/>
                            <a:ext cx="600" cy="4035"/>
                          </a:xfrm>
                          <a:prstGeom prst="roundRect">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r>
                                <w:rPr>
                                  <w:rFonts w:hint="eastAsia"/>
                                  <w:lang w:val="en-US" w:eastAsia="zh-CN"/>
                                </w:rPr>
                                <w:t>去注册</w:t>
                              </w:r>
                            </w:p>
                            <w:p>
                              <w:pPr>
                                <w:rPr>
                                  <w:rFonts w:hint="eastAsia"/>
                                  <w:lang w:val="en-US" w:eastAsia="zh-CN"/>
                                </w:rPr>
                              </w:pPr>
                              <w:r>
                                <w:rPr>
                                  <w:rFonts w:hint="eastAsia"/>
                                  <w:lang w:val="en-US" w:eastAsia="zh-CN"/>
                                </w:rPr>
                                <w:t>邀请码可为空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 name="圆角矩形 20"/>
                        <wps:cNvSpPr/>
                        <wps:spPr>
                          <a:xfrm>
                            <a:off x="6247" y="9941"/>
                            <a:ext cx="600" cy="4007"/>
                          </a:xfrm>
                          <a:prstGeom prst="roundRect">
                            <a:avLst/>
                          </a:prstGeom>
                        </wps:spPr>
                        <wps:style>
                          <a:lnRef idx="2">
                            <a:schemeClr val="dk1"/>
                          </a:lnRef>
                          <a:fillRef idx="1">
                            <a:schemeClr val="lt1"/>
                          </a:fillRef>
                          <a:effectRef idx="0">
                            <a:schemeClr val="dk1"/>
                          </a:effectRef>
                          <a:fontRef idx="minor">
                            <a:schemeClr val="dk1"/>
                          </a:fontRef>
                        </wps:style>
                        <wps:txbx>
                          <w:txbxContent>
                            <w:p>
                              <w:pPr>
                                <w:rPr>
                                  <w:rFonts w:hint="eastAsia"/>
                                  <w:lang w:val="en-US" w:eastAsia="zh-CN"/>
                                </w:rPr>
                              </w:pPr>
                              <w:r>
                                <w:rPr>
                                  <w:rFonts w:hint="eastAsia"/>
                                  <w:lang w:val="en-US" w:eastAsia="zh-CN"/>
                                </w:rPr>
                                <w:t>填写单位信息营业执照认证</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21" name="右箭头 21"/>
                        <wps:cNvSpPr/>
                        <wps:spPr>
                          <a:xfrm>
                            <a:off x="5842" y="11985"/>
                            <a:ext cx="376" cy="287"/>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右箭头 3"/>
                        <wps:cNvSpPr/>
                        <wps:spPr>
                          <a:xfrm>
                            <a:off x="6892" y="11985"/>
                            <a:ext cx="376" cy="287"/>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24" name="圆角矩形 4"/>
                        <wps:cNvSpPr/>
                        <wps:spPr>
                          <a:xfrm>
                            <a:off x="7342" y="9914"/>
                            <a:ext cx="600" cy="5202"/>
                          </a:xfrm>
                          <a:prstGeom prst="roundRect">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r>
                                <w:rPr>
                                  <w:rFonts w:hint="eastAsia"/>
                                  <w:lang w:val="en-US" w:eastAsia="zh-CN"/>
                                </w:rPr>
                                <w:t>根据用人单位需求发布岗位信息</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 name="右箭头 5"/>
                        <wps:cNvSpPr/>
                        <wps:spPr>
                          <a:xfrm>
                            <a:off x="8032" y="12000"/>
                            <a:ext cx="376" cy="287"/>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 name="圆角矩形 6"/>
                        <wps:cNvSpPr/>
                        <wps:spPr>
                          <a:xfrm>
                            <a:off x="8452" y="9929"/>
                            <a:ext cx="600" cy="5218"/>
                          </a:xfrm>
                          <a:prstGeom prst="roundRect">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r>
                                <w:rPr>
                                  <w:rFonts w:hint="eastAsia"/>
                                  <w:lang w:val="en-US" w:eastAsia="zh-CN"/>
                                </w:rPr>
                                <w:t>选择招聘专题并将岗位加入</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2" name="圆角矩形 7"/>
                        <wps:cNvSpPr/>
                        <wps:spPr>
                          <a:xfrm>
                            <a:off x="9517" y="9915"/>
                            <a:ext cx="600" cy="5203"/>
                          </a:xfrm>
                          <a:prstGeom prst="roundRect">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r>
                                <w:rPr>
                                  <w:rFonts w:hint="eastAsia"/>
                                  <w:lang w:val="en-US" w:eastAsia="zh-CN"/>
                                </w:rPr>
                                <w:t>短信通知招聘专题审核结果</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 name="圆角矩形 8"/>
                        <wps:cNvSpPr/>
                        <wps:spPr>
                          <a:xfrm>
                            <a:off x="10642" y="9944"/>
                            <a:ext cx="600" cy="5188"/>
                          </a:xfrm>
                          <a:prstGeom prst="roundRect">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r>
                                <w:rPr>
                                  <w:rFonts w:hint="eastAsia"/>
                                  <w:lang w:val="en-US" w:eastAsia="zh-CN"/>
                                </w:rPr>
                                <w:t>上报现场参会人员信息</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5" name="右箭头 12"/>
                        <wps:cNvSpPr/>
                        <wps:spPr>
                          <a:xfrm>
                            <a:off x="9097" y="12015"/>
                            <a:ext cx="376" cy="287"/>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6" name="右箭头 15"/>
                        <wps:cNvSpPr/>
                        <wps:spPr>
                          <a:xfrm>
                            <a:off x="10192" y="11970"/>
                            <a:ext cx="376" cy="287"/>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8" name="右箭头 16"/>
                        <wps:cNvSpPr/>
                        <wps:spPr>
                          <a:xfrm>
                            <a:off x="11332" y="11985"/>
                            <a:ext cx="376" cy="287"/>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9" name="圆角矩形 9"/>
                        <wps:cNvSpPr/>
                        <wps:spPr>
                          <a:xfrm>
                            <a:off x="11782" y="9944"/>
                            <a:ext cx="600" cy="5188"/>
                          </a:xfrm>
                          <a:prstGeom prst="roundRect">
                            <a:avLst/>
                          </a:prstGeom>
                        </wps:spPr>
                        <wps:style>
                          <a:lnRef idx="2">
                            <a:schemeClr val="dk1"/>
                          </a:lnRef>
                          <a:fillRef idx="1">
                            <a:schemeClr val="lt1"/>
                          </a:fillRef>
                          <a:effectRef idx="0">
                            <a:schemeClr val="dk1"/>
                          </a:effectRef>
                          <a:fontRef idx="minor">
                            <a:schemeClr val="dk1"/>
                          </a:fontRef>
                        </wps:style>
                        <wps:txbx>
                          <w:txbxContent>
                            <w:p>
                              <w:pPr>
                                <w:rPr>
                                  <w:rFonts w:hint="default"/>
                                  <w:lang w:val="en-US" w:eastAsia="zh-CN"/>
                                </w:rPr>
                              </w:pPr>
                              <w:r>
                                <w:rPr>
                                  <w:rFonts w:hint="eastAsia"/>
                                  <w:lang w:val="en-US" w:eastAsia="zh-CN"/>
                                </w:rPr>
                                <w:t>参会人员按现场按指引扫码签到入场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9" name="右箭头 39"/>
                        <wps:cNvSpPr/>
                        <wps:spPr>
                          <a:xfrm>
                            <a:off x="4865" y="14746"/>
                            <a:ext cx="2331" cy="302"/>
                          </a:xfrm>
                          <a:prstGeom prst="rightArrow">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jc w:val="both"/>
                                <w:rPr>
                                  <w:rFonts w:hint="default" w:eastAsiaTheme="minorEastAsia"/>
                                  <w:lang w:val="en-US" w:eastAsia="zh-CN"/>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圆角矩形 1"/>
                        <wps:cNvSpPr/>
                        <wps:spPr>
                          <a:xfrm>
                            <a:off x="3864" y="9914"/>
                            <a:ext cx="838" cy="5235"/>
                          </a:xfrm>
                          <a:prstGeom prst="roundRect">
                            <a:avLst/>
                          </a:prstGeom>
                        </wps:spPr>
                        <wps:style>
                          <a:lnRef idx="2">
                            <a:schemeClr val="dk1"/>
                          </a:lnRef>
                          <a:fillRef idx="1">
                            <a:schemeClr val="lt1"/>
                          </a:fillRef>
                          <a:effectRef idx="0">
                            <a:schemeClr val="dk1"/>
                          </a:effectRef>
                          <a:fontRef idx="minor">
                            <a:schemeClr val="dk1"/>
                          </a:fontRef>
                        </wps:style>
                        <wps:txbx>
                          <w:txbxContent>
                            <w:p>
                              <w:pPr>
                                <w:jc w:val="center"/>
                                <w:rPr>
                                  <w:rFonts w:hint="default" w:ascii="Arial" w:hAnsi="Arial" w:cs="Arial"/>
                                  <w:lang w:val="en-US" w:eastAsia="zh-CN"/>
                                </w:rPr>
                              </w:pPr>
                              <w:r>
                                <w:rPr>
                                  <w:rFonts w:hint="eastAsia"/>
                                  <w:lang w:val="en-US" w:eastAsia="zh-CN"/>
                                </w:rPr>
                                <w:t>广东省教育厅官网</w:t>
                              </w:r>
                              <w:r>
                                <w:rPr>
                                  <w:rFonts w:hint="default" w:ascii="Arial" w:hAnsi="Arial" w:cs="Arial"/>
                                  <w:lang w:val="en-US" w:eastAsia="zh-CN"/>
                                </w:rPr>
                                <w:t>↓</w:t>
                              </w:r>
                            </w:p>
                            <w:p>
                              <w:pPr>
                                <w:jc w:val="center"/>
                                <w:rPr>
                                  <w:rFonts w:hint="default" w:ascii="Arial" w:hAnsi="Arial" w:cs="Arial"/>
                                  <w:lang w:val="en-US" w:eastAsia="zh-CN"/>
                                </w:rPr>
                              </w:pPr>
                              <w:r>
                                <w:rPr>
                                  <w:rFonts w:hint="eastAsia"/>
                                  <w:lang w:val="en-US" w:eastAsia="zh-CN"/>
                                </w:rPr>
                                <w:t>专题专栏</w:t>
                              </w:r>
                              <w:r>
                                <w:rPr>
                                  <w:rFonts w:hint="default" w:ascii="Arial" w:hAnsi="Arial" w:cs="Arial"/>
                                  <w:lang w:val="en-US" w:eastAsia="zh-CN"/>
                                </w:rPr>
                                <w:t>↓</w:t>
                              </w:r>
                            </w:p>
                            <w:p>
                              <w:pPr>
                                <w:jc w:val="center"/>
                                <w:rPr>
                                  <w:rFonts w:hint="default" w:ascii="Arial" w:hAnsi="Arial" w:cs="Arial"/>
                                  <w:lang w:val="en-US" w:eastAsia="zh-CN"/>
                                </w:rPr>
                              </w:pPr>
                              <w:r>
                                <w:rPr>
                                  <w:rFonts w:hint="eastAsia"/>
                                  <w:lang w:val="en-US" w:eastAsia="zh-CN"/>
                                </w:rPr>
                                <w:t>广东学生就业创业</w:t>
                              </w:r>
                              <w:r>
                                <w:rPr>
                                  <w:rFonts w:hint="default" w:ascii="Arial" w:hAnsi="Arial" w:cs="Arial"/>
                                  <w:lang w:val="en-US" w:eastAsia="zh-CN"/>
                                </w:rPr>
                                <w:t>↓</w:t>
                              </w:r>
                            </w:p>
                            <w:p>
                              <w:pPr>
                                <w:jc w:val="center"/>
                                <w:rPr>
                                  <w:rFonts w:hint="eastAsia"/>
                                  <w:lang w:val="en-US" w:eastAsia="zh-CN"/>
                                </w:rPr>
                              </w:pPr>
                              <w:r>
                                <w:rPr>
                                  <w:rFonts w:hint="eastAsia"/>
                                  <w:lang w:val="en-US" w:eastAsia="zh-CN"/>
                                </w:rPr>
                                <w:t>用人单位招聘</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inline>
            </w:drawing>
          </mc:Choice>
          <mc:Fallback>
            <w:pict>
              <v:group id="_x0000_s1026" o:spid="_x0000_s1026" o:spt="203" style="height:261.75pt;width:425.9pt;" coordorigin="3864,9914" coordsize="8518,5235" o:gfxdata="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">
                <o:lock v:ext="edit" aspectratio="f"/>
                <v:shape id="文本框 41" o:spid="_x0000_s1026" o:spt="202" type="#_x0000_t202" style="position:absolute;left:4501;top:14038;height:809;width:2969;" fillcolor="#FFFFFF [3201]" filled="t" stroked="f" coordsize="21600,21600" o:gfxdata="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T2JK68AAAA&#10;2gAAAA8AAAAAAAAAAQAgAAAAIgAAAGRycy9kb3ducmV2LnhtbFBLAQIUABQAAAAIAIdO4kAzLwWe&#10;OwAAADkAAAAQAAAAAAAAAAEAIAAAAAsBAABkcnMvc2hhcGV4bWwueG1sUEsFBgAAAAAGAAYAWwEA&#10;ALUDAAAAAA==&#10;">
                  <v:fill on="t" focussize="0,0"/>
                  <v:stroke on="f" weight="1pt" miterlimit="8" joinstyle="miter"/>
                  <v:imagedata o:title=""/>
                  <o:lock v:ext="edit" aspectratio="f"/>
                  <v:textbox>
                    <w:txbxContent>
                      <w:p>
                        <w:pPr>
                          <w:tabs>
                            <w:tab w:val="left" w:pos="2376"/>
                          </w:tabs>
                          <w:bidi w:val="0"/>
                          <w:spacing w:line="240" w:lineRule="auto"/>
                          <w:jc w:val="center"/>
                          <w:rPr>
                            <w:rFonts w:hint="eastAsia"/>
                            <w:color w:val="auto"/>
                            <w:lang w:val="en-US" w:eastAsia="zh-CN"/>
                          </w:rPr>
                        </w:pPr>
                        <w:r>
                          <w:rPr>
                            <w:rFonts w:hint="eastAsia"/>
                            <w:color w:val="auto"/>
                            <w:lang w:val="en-US" w:eastAsia="zh-CN"/>
                          </w:rPr>
                          <w:t>已注册企业可以直接发</w:t>
                        </w:r>
                      </w:p>
                      <w:p>
                        <w:pPr>
                          <w:tabs>
                            <w:tab w:val="left" w:pos="2376"/>
                          </w:tabs>
                          <w:bidi w:val="0"/>
                          <w:spacing w:line="240" w:lineRule="auto"/>
                          <w:jc w:val="center"/>
                          <w:rPr>
                            <w:rFonts w:hint="eastAsia"/>
                            <w:color w:val="auto"/>
                            <w:lang w:val="en-US" w:eastAsia="zh-CN"/>
                          </w:rPr>
                        </w:pPr>
                        <w:r>
                          <w:rPr>
                            <w:rFonts w:hint="eastAsia"/>
                            <w:color w:val="auto"/>
                            <w:lang w:val="en-US" w:eastAsia="zh-CN"/>
                          </w:rPr>
                          <w:t>布岗位信息并加入专题</w:t>
                        </w:r>
                      </w:p>
                    </w:txbxContent>
                  </v:textbox>
                </v:shape>
                <v:shape id="右箭头 11" o:spid="_x0000_s1026" o:spt="13" type="#_x0000_t13" style="position:absolute;left:4777;top:11985;height:287;width:376;v-text-anchor:middle;" filled="f" stroked="t" coordsize="21600,21600" o:gfxdata="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NFPORK2AAAA2gAAAA8A&#10;AAAAAAAAAQAgAAAAIgAAAGRycy9kb3ducmV2LnhtbFBLAQIUABQAAAAIAIdO4kAzLwWeOwAAADkA&#10;AAAQAAAAAAAAAAEAIAAAAAUBAABkcnMvc2hhcGV4bWwueG1sUEsFBgAAAAAGAAYAWwEAAK8DAAAA&#10;AA==&#10;" adj="13357,5400">
                  <v:fill on="f" focussize="0,0"/>
                  <v:stroke weight="1pt" color="#000000 [3213]" miterlimit="8" joinstyle="miter"/>
                  <v:imagedata o:title=""/>
                  <o:lock v:ext="edit" aspectratio="f"/>
                </v:shape>
                <v:roundrect id="圆角矩形 14" o:spid="_x0000_s1026" o:spt="2" style="position:absolute;left:5197;top:9941;height:4035;width:600;" fillcolor="#FFFFFF [3201]" filled="t" stroked="t" coordsize="21600,21600" arcsize="0.166666666666667" o:gfxdata="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p6VCvQAA&#10;ANo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textbox>
                    <w:txbxContent>
                      <w:p>
                        <w:pPr>
                          <w:rPr>
                            <w:rFonts w:hint="eastAsia"/>
                            <w:lang w:val="en-US" w:eastAsia="zh-CN"/>
                          </w:rPr>
                        </w:pPr>
                        <w:r>
                          <w:rPr>
                            <w:rFonts w:hint="eastAsia"/>
                            <w:lang w:val="en-US" w:eastAsia="zh-CN"/>
                          </w:rPr>
                          <w:t>去注册</w:t>
                        </w:r>
                      </w:p>
                      <w:p>
                        <w:pPr>
                          <w:rPr>
                            <w:rFonts w:hint="eastAsia"/>
                            <w:lang w:val="en-US" w:eastAsia="zh-CN"/>
                          </w:rPr>
                        </w:pPr>
                        <w:r>
                          <w:rPr>
                            <w:rFonts w:hint="eastAsia"/>
                            <w:lang w:val="en-US" w:eastAsia="zh-CN"/>
                          </w:rPr>
                          <w:t>邀请码可为空</w:t>
                        </w:r>
                      </w:p>
                    </w:txbxContent>
                  </v:textbox>
                </v:roundrect>
                <v:roundrect id="圆角矩形 20" o:spid="_x0000_s1026" o:spt="2" style="position:absolute;left:6247;top:9941;height:4007;width:600;" fillcolor="#FFFFFF [3201]" filled="t" stroked="t" coordsize="21600,21600" arcsize="0.166666666666667" o:gfxdata="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DOZ6uugAAANoA&#10;AAAPAAAAAAAAAAEAIAAAACIAAABkcnMvZG93bnJldi54bWxQSwECFAAUAAAACACHTuJAMy8FnjsA&#10;AAA5AAAAEAAAAAAAAAABACAAAAAJAQAAZHJzL3NoYXBleG1sLnhtbFBLBQYAAAAABgAGAFsBAACz&#10;AwAAAAA=&#10;">
                  <v:fill on="t" focussize="0,0"/>
                  <v:stroke weight="1pt" color="#000000 [3200]" miterlimit="8" joinstyle="miter"/>
                  <v:imagedata o:title=""/>
                  <o:lock v:ext="edit" aspectratio="f"/>
                  <v:textbox>
                    <w:txbxContent>
                      <w:p>
                        <w:pPr>
                          <w:rPr>
                            <w:rFonts w:hint="eastAsia"/>
                            <w:lang w:val="en-US" w:eastAsia="zh-CN"/>
                          </w:rPr>
                        </w:pPr>
                        <w:r>
                          <w:rPr>
                            <w:rFonts w:hint="eastAsia"/>
                            <w:lang w:val="en-US" w:eastAsia="zh-CN"/>
                          </w:rPr>
                          <w:t>填写单位信息营业执照认证</w:t>
                        </w:r>
                      </w:p>
                    </w:txbxContent>
                  </v:textbox>
                </v:roundrect>
                <v:shape id="_x0000_s1026" o:spid="_x0000_s1026" o:spt="13" type="#_x0000_t13" style="position:absolute;left:5842;top:11985;height:287;width:376;v-text-anchor:middle;" filled="f" stroked="t" coordsize="21600,21600" o:gfxdata="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U1s41twAAANsAAAAP&#10;AAAAAAAAAAEAIAAAACIAAABkcnMvZG93bnJldi54bWxQSwECFAAUAAAACACHTuJAMy8FnjsAAAA5&#10;AAAAEAAAAAAAAAABACAAAAAGAQAAZHJzL3NoYXBleG1sLnhtbFBLBQYAAAAABgAGAFsBAACwAwAA&#10;AAA=&#10;" adj="13357,5400">
                  <v:fill on="f" focussize="0,0"/>
                  <v:stroke weight="1pt" color="#000000 [3213]" miterlimit="8" joinstyle="miter"/>
                  <v:imagedata o:title=""/>
                  <o:lock v:ext="edit" aspectratio="f"/>
                </v:shape>
                <v:shape id="右箭头 3" o:spid="_x0000_s1026" o:spt="13" type="#_x0000_t13" style="position:absolute;left:6892;top:11985;height:287;width:376;v-text-anchor:middle;" filled="f" stroked="t" coordsize="21600,21600" o:gfxdata="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K50PxG2AAAA2gAAAA8A&#10;AAAAAAAAAQAgAAAAIgAAAGRycy9kb3ducmV2LnhtbFBLAQIUABQAAAAIAIdO4kAzLwWeOwAAADkA&#10;AAAQAAAAAAAAAAEAIAAAAAUBAABkcnMvc2hhcGV4bWwueG1sUEsFBgAAAAAGAAYAWwEAAK8DAAAA&#10;AA==&#10;" adj="13357,5400">
                  <v:fill on="f" focussize="0,0"/>
                  <v:stroke weight="1pt" color="#000000 [3213]" miterlimit="8" joinstyle="miter"/>
                  <v:imagedata o:title=""/>
                  <o:lock v:ext="edit" aspectratio="f"/>
                </v:shape>
                <v:roundrect id="圆角矩形 4" o:spid="_x0000_s1026" o:spt="2" style="position:absolute;left:7342;top:9914;height:5202;width:600;" fillcolor="#FFFFFF [3201]" filled="t" stroked="t" coordsize="21600,21600" arcsize="0.166666666666667" o:gfxdata="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QYj2L4A&#10;AADbAAAADwAAAAAAAAABACAAAAAiAAAAZHJzL2Rvd25yZXYueG1sUEsBAhQAFAAAAAgAh07iQDMv&#10;BZ47AAAAOQAAABAAAAAAAAAAAQAgAAAADQEAAGRycy9zaGFwZXhtbC54bWxQSwUGAAAAAAYABgBb&#10;AQAAtwMAAAAA&#10;">
                  <v:fill on="t" focussize="0,0"/>
                  <v:stroke weight="1pt" color="#000000 [3200]" miterlimit="8" joinstyle="miter"/>
                  <v:imagedata o:title=""/>
                  <o:lock v:ext="edit" aspectratio="f"/>
                  <v:textbox>
                    <w:txbxContent>
                      <w:p>
                        <w:pPr>
                          <w:rPr>
                            <w:rFonts w:hint="default"/>
                            <w:lang w:val="en-US" w:eastAsia="zh-CN"/>
                          </w:rPr>
                        </w:pPr>
                        <w:r>
                          <w:rPr>
                            <w:rFonts w:hint="eastAsia"/>
                            <w:lang w:val="en-US" w:eastAsia="zh-CN"/>
                          </w:rPr>
                          <w:t>根据用人单位需求发布岗位信息</w:t>
                        </w:r>
                      </w:p>
                    </w:txbxContent>
                  </v:textbox>
                </v:roundrect>
                <v:shape id="右箭头 5" o:spid="_x0000_s1026" o:spt="13" type="#_x0000_t13" style="position:absolute;left:8032;top:12000;height:287;width:376;v-text-anchor:middle;" filled="f" stroked="t" coordsize="21600,21600" o:gfxdata="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LCnDvi2AAAA2gAAAA8A&#10;AAAAAAAAAQAgAAAAIgAAAGRycy9kb3ducmV2LnhtbFBLAQIUABQAAAAIAIdO4kAzLwWeOwAAADkA&#10;AAAQAAAAAAAAAAEAIAAAAAUBAABkcnMvc2hhcGV4bWwueG1sUEsFBgAAAAAGAAYAWwEAAK8DAAAA&#10;AA==&#10;" adj="13357,5400">
                  <v:fill on="f" focussize="0,0"/>
                  <v:stroke weight="1pt" color="#000000 [3213]" miterlimit="8" joinstyle="miter"/>
                  <v:imagedata o:title=""/>
                  <o:lock v:ext="edit" aspectratio="f"/>
                </v:shape>
                <v:roundrect id="圆角矩形 6" o:spid="_x0000_s1026" o:spt="2" style="position:absolute;left:8452;top:9929;height:5218;width:600;" fillcolor="#FFFFFF [3201]" filled="t" stroked="t" coordsize="21600,21600" arcsize="0.166666666666667" o:gfxdata="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Ue9mvQAA&#10;ANsAAAAPAAAAAAAAAAEAIAAAACIAAABkcnMvZG93bnJldi54bWxQSwECFAAUAAAACACHTuJAMy8F&#10;njsAAAA5AAAAEAAAAAAAAAABACAAAAAMAQAAZHJzL3NoYXBleG1sLnhtbFBLBQYAAAAABgAGAFsB&#10;AAC2AwAAAAA=&#10;">
                  <v:fill on="t" focussize="0,0"/>
                  <v:stroke weight="1pt" color="#000000 [3200]" miterlimit="8" joinstyle="miter"/>
                  <v:imagedata o:title=""/>
                  <o:lock v:ext="edit" aspectratio="f"/>
                  <v:textbox>
                    <w:txbxContent>
                      <w:p>
                        <w:pPr>
                          <w:rPr>
                            <w:rFonts w:hint="default"/>
                            <w:lang w:val="en-US" w:eastAsia="zh-CN"/>
                          </w:rPr>
                        </w:pPr>
                        <w:r>
                          <w:rPr>
                            <w:rFonts w:hint="eastAsia"/>
                            <w:lang w:val="en-US" w:eastAsia="zh-CN"/>
                          </w:rPr>
                          <w:t>选择招聘专题并将岗位加入</w:t>
                        </w:r>
                      </w:p>
                    </w:txbxContent>
                  </v:textbox>
                </v:roundrect>
                <v:roundrect id="圆角矩形 7" o:spid="_x0000_s1026" o:spt="2" style="position:absolute;left:9517;top:9915;height:5203;width:600;" fillcolor="#FFFFFF [3201]" filled="t" stroked="t" coordsize="21600,21600" arcsize="0.166666666666667" o:gfxdata="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8/Uir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rPr>
                            <w:rFonts w:hint="default"/>
                            <w:lang w:val="en-US" w:eastAsia="zh-CN"/>
                          </w:rPr>
                        </w:pPr>
                        <w:r>
                          <w:rPr>
                            <w:rFonts w:hint="eastAsia"/>
                            <w:lang w:val="en-US" w:eastAsia="zh-CN"/>
                          </w:rPr>
                          <w:t>短信通知招聘专题审核结果</w:t>
                        </w:r>
                      </w:p>
                    </w:txbxContent>
                  </v:textbox>
                </v:roundrect>
                <v:roundrect id="圆角矩形 8" o:spid="_x0000_s1026" o:spt="2" style="position:absolute;left:10642;top:9944;height:5188;width:600;" fillcolor="#FFFFFF [3201]" filled="t" stroked="t" coordsize="21600,21600" arcsize="0.166666666666667" o:gfxdata="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iDcRG8AAAA&#10;2w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rPr>
                            <w:rFonts w:hint="default"/>
                            <w:lang w:val="en-US" w:eastAsia="zh-CN"/>
                          </w:rPr>
                        </w:pPr>
                        <w:r>
                          <w:rPr>
                            <w:rFonts w:hint="eastAsia"/>
                            <w:lang w:val="en-US" w:eastAsia="zh-CN"/>
                          </w:rPr>
                          <w:t>上报现场参会人员信息</w:t>
                        </w:r>
                      </w:p>
                    </w:txbxContent>
                  </v:textbox>
                </v:roundrect>
                <v:shape id="右箭头 12" o:spid="_x0000_s1026" o:spt="13" type="#_x0000_t13" style="position:absolute;left:9097;top:12015;height:287;width:376;v-text-anchor:middle;" filled="f" stroked="t" coordsize="21600,21600" o:gfxdata="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5YECi7UAAADbAAAADwAA&#10;AAAAAAABACAAAAAiAAAAZHJzL2Rvd25yZXYueG1sUEsBAhQAFAAAAAgAh07iQDMvBZ47AAAAOQAA&#10;ABAAAAAAAAAAAQAgAAAABAEAAGRycy9zaGFwZXhtbC54bWxQSwUGAAAAAAYABgBbAQAArgMAAAAA&#10;" adj="13357,5400">
                  <v:fill on="f" focussize="0,0"/>
                  <v:stroke weight="1pt" color="#000000 [3213]" miterlimit="8" joinstyle="miter"/>
                  <v:imagedata o:title=""/>
                  <o:lock v:ext="edit" aspectratio="f"/>
                </v:shape>
                <v:shape id="右箭头 15" o:spid="_x0000_s1026" o:spt="13" type="#_x0000_t13" style="position:absolute;left:10192;top:11970;height:287;width:376;v-text-anchor:middle;" filled="f" stroked="t" coordsize="21600,21600" o:gfxdata="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FVOc/LUAAADbAAAADwAA&#10;AAAAAAABACAAAAAiAAAAZHJzL2Rvd25yZXYueG1sUEsBAhQAFAAAAAgAh07iQDMvBZ47AAAAOQAA&#10;ABAAAAAAAAAAAQAgAAAABAEAAGRycy9zaGFwZXhtbC54bWxQSwUGAAAAAAYABgBbAQAArgMAAAAA&#10;" adj="13357,5400">
                  <v:fill on="f" focussize="0,0"/>
                  <v:stroke weight="1pt" color="#000000 [3213]" miterlimit="8" joinstyle="miter"/>
                  <v:imagedata o:title=""/>
                  <o:lock v:ext="edit" aspectratio="f"/>
                </v:shape>
                <v:shape id="右箭头 16" o:spid="_x0000_s1026" o:spt="13" type="#_x0000_t13" style="position:absolute;left:11332;top:11985;height:287;width:376;v-text-anchor:middle;" filled="f" stroked="t" coordsize="21600,21600" o:gfxdata="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LgK0VugAAANsA&#10;AAAPAAAAAAAAAAEAIAAAACIAAABkcnMvZG93bnJldi54bWxQSwECFAAUAAAACACHTuJAMy8FnjsA&#10;AAA5AAAAEAAAAAAAAAABACAAAAAJAQAAZHJzL3NoYXBleG1sLnhtbFBLBQYAAAAABgAGAFsBAACz&#10;AwAAAAA=&#10;" adj="13357,5400">
                  <v:fill on="f" focussize="0,0"/>
                  <v:stroke weight="1pt" color="#000000 [3213]" miterlimit="8" joinstyle="miter"/>
                  <v:imagedata o:title=""/>
                  <o:lock v:ext="edit" aspectratio="f"/>
                </v:shape>
                <v:roundrect id="圆角矩形 9" o:spid="_x0000_s1026" o:spt="2" style="position:absolute;left:11782;top:9944;height:5188;width:600;" fillcolor="#FFFFFF [3201]" filled="t" stroked="t" coordsize="21600,21600" arcsize="0.166666666666667" o:gfxdata="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tG+7sAAADb&#10;AAAADwAAAAAAAAABACAAAAAiAAAAZHJzL2Rvd25yZXYueG1sUEsBAhQAFAAAAAgAh07iQDMvBZ47&#10;AAAAOQAAABAAAAAAAAAAAQAgAAAACgEAAGRycy9zaGFwZXhtbC54bWxQSwUGAAAAAAYABgBbAQAA&#10;tAMAAAAA&#10;">
                  <v:fill on="t" focussize="0,0"/>
                  <v:stroke weight="1pt" color="#000000 [3200]" miterlimit="8" joinstyle="miter"/>
                  <v:imagedata o:title=""/>
                  <o:lock v:ext="edit" aspectratio="f"/>
                  <v:textbox>
                    <w:txbxContent>
                      <w:p>
                        <w:pPr>
                          <w:rPr>
                            <w:rFonts w:hint="default"/>
                            <w:lang w:val="en-US" w:eastAsia="zh-CN"/>
                          </w:rPr>
                        </w:pPr>
                        <w:r>
                          <w:rPr>
                            <w:rFonts w:hint="eastAsia"/>
                            <w:lang w:val="en-US" w:eastAsia="zh-CN"/>
                          </w:rPr>
                          <w:t>参会人员按现场按指引扫码签到入场</w:t>
                        </w:r>
                      </w:p>
                    </w:txbxContent>
                  </v:textbox>
                </v:roundrect>
                <v:shape id="_x0000_s1026" o:spid="_x0000_s1026" o:spt="13" type="#_x0000_t13" style="position:absolute;left:4865;top:14746;height:302;width:2331;v-text-anchor:middle;" filled="f" stroked="t" coordsize="21600,21600" o:gfxdata="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Of5H74A&#10;AADbAAAADwAAAAAAAAABACAAAAAiAAAAZHJzL2Rvd25yZXYueG1sUEsBAhQAFAAAAAgAh07iQDMv&#10;BZ47AAAAOQAAABAAAAAAAAAAAQAgAAAADQEAAGRycy9zaGFwZXhtbC54bWxQSwUGAAAAAAYABgBb&#10;AQAAtwMAAAAA&#10;" adj="20201,5400">
                  <v:fill on="f" focussize="0,0"/>
                  <v:stroke weight="1pt" color="#000000 [3213]" miterlimit="8" joinstyle="miter"/>
                  <v:imagedata o:title=""/>
                  <o:lock v:ext="edit" aspectratio="f"/>
                  <v:textbox>
                    <w:txbxContent>
                      <w:p>
                        <w:pPr>
                          <w:jc w:val="both"/>
                          <w:rPr>
                            <w:rFonts w:hint="default" w:eastAsiaTheme="minorEastAsia"/>
                            <w:lang w:val="en-US" w:eastAsia="zh-CN"/>
                          </w:rPr>
                        </w:pPr>
                      </w:p>
                    </w:txbxContent>
                  </v:textbox>
                </v:shape>
                <v:roundrect id="圆角矩形 1" o:spid="_x0000_s1026" o:spt="2" style="position:absolute;left:3864;top:9914;height:5235;width:838;" fillcolor="#FFFFFF [3201]" filled="t" stroked="t" coordsize="21600,21600" arcsize="0.166666666666667" o:gfxdata="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mjHje8AAAA&#10;2wAAAA8AAAAAAAAAAQAgAAAAIgAAAGRycy9kb3ducmV2LnhtbFBLAQIUABQAAAAIAIdO4kAzLwWe&#10;OwAAADkAAAAQAAAAAAAAAAEAIAAAAAsBAABkcnMvc2hhcGV4bWwueG1sUEsFBgAAAAAGAAYAWwEA&#10;ALUDAAAAAA==&#10;">
                  <v:fill on="t" focussize="0,0"/>
                  <v:stroke weight="1pt" color="#000000 [3200]" miterlimit="8" joinstyle="miter"/>
                  <v:imagedata o:title=""/>
                  <o:lock v:ext="edit" aspectratio="f"/>
                  <v:textbox>
                    <w:txbxContent>
                      <w:p>
                        <w:pPr>
                          <w:jc w:val="center"/>
                          <w:rPr>
                            <w:rFonts w:hint="default" w:ascii="Arial" w:hAnsi="Arial" w:cs="Arial"/>
                            <w:lang w:val="en-US" w:eastAsia="zh-CN"/>
                          </w:rPr>
                        </w:pPr>
                        <w:r>
                          <w:rPr>
                            <w:rFonts w:hint="eastAsia"/>
                            <w:lang w:val="en-US" w:eastAsia="zh-CN"/>
                          </w:rPr>
                          <w:t>广东省教育厅官网</w:t>
                        </w:r>
                        <w:r>
                          <w:rPr>
                            <w:rFonts w:hint="default" w:ascii="Arial" w:hAnsi="Arial" w:cs="Arial"/>
                            <w:lang w:val="en-US" w:eastAsia="zh-CN"/>
                          </w:rPr>
                          <w:t>↓</w:t>
                        </w:r>
                      </w:p>
                      <w:p>
                        <w:pPr>
                          <w:jc w:val="center"/>
                          <w:rPr>
                            <w:rFonts w:hint="default" w:ascii="Arial" w:hAnsi="Arial" w:cs="Arial"/>
                            <w:lang w:val="en-US" w:eastAsia="zh-CN"/>
                          </w:rPr>
                        </w:pPr>
                        <w:r>
                          <w:rPr>
                            <w:rFonts w:hint="eastAsia"/>
                            <w:lang w:val="en-US" w:eastAsia="zh-CN"/>
                          </w:rPr>
                          <w:t>专题专栏</w:t>
                        </w:r>
                        <w:r>
                          <w:rPr>
                            <w:rFonts w:hint="default" w:ascii="Arial" w:hAnsi="Arial" w:cs="Arial"/>
                            <w:lang w:val="en-US" w:eastAsia="zh-CN"/>
                          </w:rPr>
                          <w:t>↓</w:t>
                        </w:r>
                      </w:p>
                      <w:p>
                        <w:pPr>
                          <w:jc w:val="center"/>
                          <w:rPr>
                            <w:rFonts w:hint="default" w:ascii="Arial" w:hAnsi="Arial" w:cs="Arial"/>
                            <w:lang w:val="en-US" w:eastAsia="zh-CN"/>
                          </w:rPr>
                        </w:pPr>
                        <w:r>
                          <w:rPr>
                            <w:rFonts w:hint="eastAsia"/>
                            <w:lang w:val="en-US" w:eastAsia="zh-CN"/>
                          </w:rPr>
                          <w:t>广东学生就业创业</w:t>
                        </w:r>
                        <w:r>
                          <w:rPr>
                            <w:rFonts w:hint="default" w:ascii="Arial" w:hAnsi="Arial" w:cs="Arial"/>
                            <w:lang w:val="en-US" w:eastAsia="zh-CN"/>
                          </w:rPr>
                          <w:t>↓</w:t>
                        </w:r>
                      </w:p>
                      <w:p>
                        <w:pPr>
                          <w:jc w:val="center"/>
                          <w:rPr>
                            <w:rFonts w:hint="eastAsia"/>
                            <w:lang w:val="en-US" w:eastAsia="zh-CN"/>
                          </w:rPr>
                        </w:pPr>
                        <w:r>
                          <w:rPr>
                            <w:rFonts w:hint="eastAsia"/>
                            <w:lang w:val="en-US" w:eastAsia="zh-CN"/>
                          </w:rPr>
                          <w:t>用人单位招聘</w:t>
                        </w:r>
                      </w:p>
                    </w:txbxContent>
                  </v:textbox>
                </v:roundrect>
                <w10:wrap type="none"/>
                <w10:anchorlock/>
              </v:group>
            </w:pict>
          </mc:Fallback>
        </mc:AlternateContent>
      </w:r>
    </w:p>
    <w:p>
      <w:pPr>
        <w:numPr>
          <w:numId w:val="0"/>
        </w:numPr>
        <w:snapToGrid/>
        <w:spacing w:line="240" w:lineRule="auto"/>
        <w:ind w:leftChars="0"/>
        <w:rPr>
          <w:rFonts w:hint="eastAsia"/>
          <w:sz w:val="32"/>
          <w:szCs w:val="32"/>
          <w:lang w:val="en-US" w:eastAsia="zh-CN"/>
        </w:rPr>
      </w:pPr>
    </w:p>
    <w:p>
      <w:pPr>
        <w:numPr>
          <w:numId w:val="0"/>
        </w:numPr>
        <w:snapToGrid/>
        <w:spacing w:line="240" w:lineRule="auto"/>
        <w:ind w:leftChars="0"/>
        <w:rPr>
          <w:sz w:val="32"/>
          <w:szCs w:val="32"/>
        </w:rPr>
      </w:pPr>
      <w:r>
        <w:rPr>
          <w:rFonts w:hint="eastAsia"/>
          <w:sz w:val="32"/>
          <w:szCs w:val="32"/>
          <w:lang w:val="en-US" w:eastAsia="zh-CN"/>
        </w:rPr>
        <w:t>2.</w:t>
      </w:r>
      <w:r>
        <w:rPr>
          <w:sz w:val="32"/>
          <w:szCs w:val="32"/>
        </w:rPr>
        <w:t>企业线上参会流程图：</w:t>
      </w:r>
    </w:p>
    <w:p>
      <w:pPr>
        <w:snapToGrid/>
        <w:spacing w:line="240" w:lineRule="auto"/>
      </w:pPr>
      <w:r>
        <w:drawing>
          <wp:inline distT="0" distB="0" distL="0" distR="0">
            <wp:extent cx="5391150" cy="3343275"/>
            <wp:effectExtent l="0" t="0" r="0" b="0"/>
            <wp:docPr id="5" name="picture" descr="descript"/>
            <wp:cNvGraphicFramePr/>
            <a:graphic xmlns:a="http://schemas.openxmlformats.org/drawingml/2006/main">
              <a:graphicData uri="http://schemas.openxmlformats.org/drawingml/2006/picture">
                <pic:pic xmlns:pic="http://schemas.openxmlformats.org/drawingml/2006/picture">
                  <pic:nvPicPr>
                    <pic:cNvPr id="5" name="picture" descr="descript"/>
                    <pic:cNvPicPr/>
                  </pic:nvPicPr>
                  <pic:blipFill>
                    <a:blip r:embed="rId5"/>
                    <a:stretch>
                      <a:fillRect/>
                    </a:stretch>
                  </pic:blipFill>
                  <pic:spPr>
                    <a:xfrm>
                      <a:off x="0" y="0"/>
                      <a:ext cx="5391150" cy="3343275"/>
                    </a:xfrm>
                    <a:prstGeom prst="rect">
                      <a:avLst/>
                    </a:prstGeom>
                  </pic:spPr>
                </pic:pic>
              </a:graphicData>
            </a:graphic>
          </wp:inline>
        </w:drawing>
      </w:r>
    </w:p>
    <w:p>
      <w:pPr>
        <w:pBdr>
          <w:bottom w:val="none" w:color="auto" w:sz="0" w:space="0"/>
        </w:pBdr>
        <w:rPr>
          <w:rFonts w:hint="eastAsia"/>
          <w:lang w:val="en-US" w:eastAsia="zh-CN"/>
        </w:rPr>
      </w:pPr>
    </w:p>
    <w:p>
      <w:pPr>
        <w:pBdr>
          <w:bottom w:val="none" w:color="auto" w:sz="0" w:space="0"/>
        </w:pBdr>
        <w:rPr>
          <w:color w:val="000000"/>
        </w:rPr>
      </w:pPr>
      <w:r>
        <w:rPr>
          <w:rFonts w:hint="eastAsia"/>
          <w:lang w:val="en-US" w:eastAsia="zh-CN"/>
        </w:rPr>
        <w:t>一、</w:t>
      </w:r>
      <w:r>
        <w:t>用人单位注册</w:t>
      </w:r>
    </w:p>
    <w:p>
      <w:pPr>
        <w:pBdr>
          <w:bottom w:val="none" w:color="auto" w:sz="0" w:space="0"/>
        </w:pBdr>
        <w:rPr>
          <w:rFonts w:ascii="微软雅黑" w:hAnsi="微软雅黑" w:eastAsia="微软雅黑" w:cs="微软雅黑"/>
        </w:rPr>
      </w:pPr>
      <w:r>
        <w:rPr>
          <w:color w:val="000000"/>
        </w:rPr>
        <w:t>1.智慧招聘-用人单位版注册网址：</w:t>
      </w:r>
      <w:r>
        <w:rPr>
          <w:color w:val="000000"/>
        </w:rPr>
        <w:fldChar w:fldCharType="begin"/>
      </w:r>
      <w:r>
        <w:rPr>
          <w:color w:val="000000"/>
        </w:rPr>
        <w:instrText xml:space="preserve">HYPERLINK http://edu.gd.gov.cn/comp/#/register normalLink \tdkey slbp44 \tdfu http://edu.gd.gov.cn/comp/#/register \tdfn http%3A//edu.gd.gov.cn/comp/%23/register \tdfe -10 \tdlt inline </w:instrText>
      </w:r>
      <w:r>
        <w:rPr>
          <w:color w:val="000000"/>
        </w:rPr>
        <w:fldChar w:fldCharType="separate"/>
      </w:r>
      <w:r>
        <w:rPr>
          <w:color w:val="000000"/>
        </w:rPr>
        <w:t>http://edu.gd.gov.cn/comp/#/register</w:t>
      </w:r>
      <w:r>
        <w:rPr>
          <w:color w:val="000000"/>
        </w:rPr>
        <w:fldChar w:fldCharType="end"/>
      </w:r>
      <w:r>
        <w:rPr>
          <w:color w:val="000000"/>
        </w:rPr>
        <w:t xml:space="preserve"> </w:t>
      </w:r>
      <w:r>
        <w:rPr>
          <w:rFonts w:ascii="微软雅黑" w:hAnsi="微软雅黑" w:eastAsia="微软雅黑" w:cs="微软雅黑"/>
        </w:rPr>
        <w:t>，填写手机号、注册邮箱等信息。</w:t>
      </w:r>
    </w:p>
    <w:p>
      <w:r>
        <w:drawing>
          <wp:inline distT="0" distB="0" distL="0" distR="0">
            <wp:extent cx="5722620" cy="3096260"/>
            <wp:effectExtent l="0" t="0" r="1905" b="8890"/>
            <wp:docPr id="47" name="picture" descr="descript"/>
            <wp:cNvGraphicFramePr/>
            <a:graphic xmlns:a="http://schemas.openxmlformats.org/drawingml/2006/main">
              <a:graphicData uri="http://schemas.openxmlformats.org/drawingml/2006/picture">
                <pic:pic xmlns:pic="http://schemas.openxmlformats.org/drawingml/2006/picture">
                  <pic:nvPicPr>
                    <pic:cNvPr id="47" name="picture" descr="descript"/>
                    <pic:cNvPicPr/>
                  </pic:nvPicPr>
                  <pic:blipFill>
                    <a:blip r:embed="rId6"/>
                    <a:srcRect/>
                    <a:stretch>
                      <a:fillRect/>
                    </a:stretch>
                  </pic:blipFill>
                  <pic:spPr>
                    <a:xfrm rot="21600000">
                      <a:off x="0" y="0"/>
                      <a:ext cx="5722620" cy="3096772"/>
                    </a:xfrm>
                    <a:prstGeom prst="rect">
                      <a:avLst/>
                    </a:prstGeom>
                  </pic:spPr>
                </pic:pic>
              </a:graphicData>
            </a:graphic>
          </wp:inline>
        </w:drawing>
      </w:r>
    </w:p>
    <w:p>
      <w:r>
        <w:t>2.【完善HR资料】填写单位全称、统一社会信用代码（【校验】，并依据校验结果检查单位全称是否有误），上传注册者身份信息。</w:t>
      </w:r>
    </w:p>
    <w:p>
      <w:r>
        <w:drawing>
          <wp:inline distT="0" distB="0" distL="0" distR="0">
            <wp:extent cx="5722620" cy="3096260"/>
            <wp:effectExtent l="0" t="0" r="1905" b="8890"/>
            <wp:docPr id="50" name="picture" descr="descript"/>
            <wp:cNvGraphicFramePr/>
            <a:graphic xmlns:a="http://schemas.openxmlformats.org/drawingml/2006/main">
              <a:graphicData uri="http://schemas.openxmlformats.org/drawingml/2006/picture">
                <pic:pic xmlns:pic="http://schemas.openxmlformats.org/drawingml/2006/picture">
                  <pic:nvPicPr>
                    <pic:cNvPr id="50" name="picture" descr="descript"/>
                    <pic:cNvPicPr/>
                  </pic:nvPicPr>
                  <pic:blipFill>
                    <a:blip r:embed="rId7"/>
                    <a:srcRect/>
                    <a:stretch>
                      <a:fillRect/>
                    </a:stretch>
                  </pic:blipFill>
                  <pic:spPr>
                    <a:xfrm rot="21600000">
                      <a:off x="0" y="0"/>
                      <a:ext cx="5722620" cy="3096772"/>
                    </a:xfrm>
                    <a:prstGeom prst="rect">
                      <a:avLst/>
                    </a:prstGeom>
                  </pic:spPr>
                </pic:pic>
              </a:graphicData>
            </a:graphic>
          </wp:inline>
        </w:drawing>
      </w:r>
    </w:p>
    <w:p>
      <w:pPr>
        <w:rPr>
          <w:rFonts w:ascii="微软雅黑" w:hAnsi="微软雅黑" w:eastAsia="微软雅黑" w:cs="微软雅黑"/>
        </w:rPr>
      </w:pPr>
      <w:r>
        <w:rPr>
          <w:rFonts w:ascii="微软雅黑" w:hAnsi="微软雅黑" w:eastAsia="微软雅黑" w:cs="微软雅黑"/>
        </w:rPr>
        <w:t>3.【用人单位信息】基本信息填写。</w:t>
      </w:r>
    </w:p>
    <w:p>
      <w:r>
        <w:drawing>
          <wp:inline distT="0" distB="0" distL="0" distR="0">
            <wp:extent cx="5722620" cy="2807335"/>
            <wp:effectExtent l="0" t="0" r="1905" b="2540"/>
            <wp:docPr id="53" name="picture" descr="descript"/>
            <wp:cNvGraphicFramePr/>
            <a:graphic xmlns:a="http://schemas.openxmlformats.org/drawingml/2006/main">
              <a:graphicData uri="http://schemas.openxmlformats.org/drawingml/2006/picture">
                <pic:pic xmlns:pic="http://schemas.openxmlformats.org/drawingml/2006/picture">
                  <pic:nvPicPr>
                    <pic:cNvPr id="53" name="picture" descr="descript"/>
                    <pic:cNvPicPr/>
                  </pic:nvPicPr>
                  <pic:blipFill>
                    <a:blip r:embed="rId8"/>
                    <a:srcRect/>
                    <a:stretch>
                      <a:fillRect/>
                    </a:stretch>
                  </pic:blipFill>
                  <pic:spPr>
                    <a:xfrm rot="21600000">
                      <a:off x="0" y="0"/>
                      <a:ext cx="5722620" cy="2807660"/>
                    </a:xfrm>
                    <a:prstGeom prst="rect">
                      <a:avLst/>
                    </a:prstGeom>
                  </pic:spPr>
                </pic:pic>
              </a:graphicData>
            </a:graphic>
          </wp:inline>
        </w:drawing>
      </w:r>
    </w:p>
    <w:p>
      <w:pPr>
        <w:rPr>
          <w:rFonts w:ascii="微软雅黑" w:hAnsi="微软雅黑" w:eastAsia="微软雅黑" w:cs="微软雅黑"/>
        </w:rPr>
      </w:pPr>
      <w:r>
        <w:t>4.</w:t>
      </w:r>
      <w:r>
        <w:rPr>
          <w:rFonts w:ascii="微软雅黑" w:hAnsi="微软雅黑" w:eastAsia="微软雅黑" w:cs="微软雅黑"/>
        </w:rPr>
        <w:t>【用人单位认证】上传营业执照。</w:t>
      </w:r>
    </w:p>
    <w:p>
      <w:r>
        <w:drawing>
          <wp:inline distT="0" distB="0" distL="0" distR="0">
            <wp:extent cx="5722620" cy="3096260"/>
            <wp:effectExtent l="0" t="0" r="1905" b="8890"/>
            <wp:docPr id="56" name="picture" descr="descript"/>
            <wp:cNvGraphicFramePr/>
            <a:graphic xmlns:a="http://schemas.openxmlformats.org/drawingml/2006/main">
              <a:graphicData uri="http://schemas.openxmlformats.org/drawingml/2006/picture">
                <pic:pic xmlns:pic="http://schemas.openxmlformats.org/drawingml/2006/picture">
                  <pic:nvPicPr>
                    <pic:cNvPr id="56" name="picture" descr="descript"/>
                    <pic:cNvPicPr/>
                  </pic:nvPicPr>
                  <pic:blipFill>
                    <a:blip r:embed="rId9"/>
                    <a:srcRect/>
                    <a:stretch>
                      <a:fillRect/>
                    </a:stretch>
                  </pic:blipFill>
                  <pic:spPr>
                    <a:xfrm rot="21600000">
                      <a:off x="0" y="0"/>
                      <a:ext cx="5722620" cy="3096772"/>
                    </a:xfrm>
                    <a:prstGeom prst="rect">
                      <a:avLst/>
                    </a:prstGeom>
                  </pic:spPr>
                </pic:pic>
              </a:graphicData>
            </a:graphic>
          </wp:inline>
        </w:drawing>
      </w:r>
    </w:p>
    <w:p>
      <w:pPr>
        <w:rPr>
          <w:rFonts w:ascii="微软雅黑" w:hAnsi="微软雅黑" w:eastAsia="微软雅黑" w:cs="微软雅黑"/>
        </w:rPr>
      </w:pPr>
      <w:r>
        <w:rPr>
          <w:rFonts w:ascii="微软雅黑" w:hAnsi="微软雅黑" w:eastAsia="微软雅黑" w:cs="微软雅黑"/>
        </w:rPr>
        <w:t>5.【单位管理】中显示用人单位认证审核进度。</w:t>
      </w:r>
    </w:p>
    <w:p>
      <w:r>
        <w:drawing>
          <wp:inline distT="0" distB="0" distL="0" distR="0">
            <wp:extent cx="5722620" cy="3096260"/>
            <wp:effectExtent l="0" t="0" r="1905" b="8890"/>
            <wp:docPr id="59" name="picture" descr="descript"/>
            <wp:cNvGraphicFramePr/>
            <a:graphic xmlns:a="http://schemas.openxmlformats.org/drawingml/2006/main">
              <a:graphicData uri="http://schemas.openxmlformats.org/drawingml/2006/picture">
                <pic:pic xmlns:pic="http://schemas.openxmlformats.org/drawingml/2006/picture">
                  <pic:nvPicPr>
                    <pic:cNvPr id="59" name="picture" descr="descript"/>
                    <pic:cNvPicPr/>
                  </pic:nvPicPr>
                  <pic:blipFill>
                    <a:blip r:embed="rId10"/>
                    <a:srcRect/>
                    <a:stretch>
                      <a:fillRect/>
                    </a:stretch>
                  </pic:blipFill>
                  <pic:spPr>
                    <a:xfrm rot="21600000">
                      <a:off x="0" y="0"/>
                      <a:ext cx="5722620" cy="3096772"/>
                    </a:xfrm>
                    <a:prstGeom prst="rect">
                      <a:avLst/>
                    </a:prstGeom>
                  </pic:spPr>
                </pic:pic>
              </a:graphicData>
            </a:graphic>
          </wp:inline>
        </w:drawing>
      </w:r>
    </w:p>
    <w:p>
      <w:r>
        <w:t>*温馨提醒：</w:t>
      </w:r>
    </w:p>
    <w:p>
      <w:r>
        <w:t>1.邀请码为非必填项。</w:t>
      </w:r>
    </w:p>
    <w:p>
      <w:r>
        <w:t>2.【完善HR资料】页面，先点【校验】，后点【保存】。</w:t>
      </w:r>
    </w:p>
    <w:p/>
    <w:p>
      <w:pPr>
        <w:pStyle w:val="4"/>
        <w:jc w:val="left"/>
      </w:pPr>
      <w:r>
        <w:rPr>
          <w:rFonts w:hint="eastAsia"/>
          <w:lang w:val="en-US" w:eastAsia="zh-CN"/>
        </w:rPr>
        <w:t>二、</w:t>
      </w:r>
      <w:r>
        <w:t>发布职位</w:t>
      </w:r>
    </w:p>
    <w:p>
      <w:r>
        <w:t>1.进入【职位管理】-【发布新职位】。</w:t>
      </w:r>
    </w:p>
    <w:p>
      <w:r>
        <w:drawing>
          <wp:inline distT="0" distB="0" distL="0" distR="0">
            <wp:extent cx="5722620" cy="3096260"/>
            <wp:effectExtent l="0" t="0" r="1905" b="8890"/>
            <wp:docPr id="62" name="picture" descr="descript"/>
            <wp:cNvGraphicFramePr/>
            <a:graphic xmlns:a="http://schemas.openxmlformats.org/drawingml/2006/main">
              <a:graphicData uri="http://schemas.openxmlformats.org/drawingml/2006/picture">
                <pic:pic xmlns:pic="http://schemas.openxmlformats.org/drawingml/2006/picture">
                  <pic:nvPicPr>
                    <pic:cNvPr id="62" name="picture" descr="descript"/>
                    <pic:cNvPicPr/>
                  </pic:nvPicPr>
                  <pic:blipFill>
                    <a:blip r:embed="rId11"/>
                    <a:srcRect/>
                    <a:stretch>
                      <a:fillRect/>
                    </a:stretch>
                  </pic:blipFill>
                  <pic:spPr>
                    <a:xfrm rot="21600000">
                      <a:off x="0" y="0"/>
                      <a:ext cx="5722620" cy="3096772"/>
                    </a:xfrm>
                    <a:prstGeom prst="rect">
                      <a:avLst/>
                    </a:prstGeom>
                  </pic:spPr>
                </pic:pic>
              </a:graphicData>
            </a:graphic>
          </wp:inline>
        </w:drawing>
      </w:r>
    </w:p>
    <w:p>
      <w:r>
        <w:drawing>
          <wp:inline distT="0" distB="0" distL="0" distR="0">
            <wp:extent cx="5722620" cy="3096260"/>
            <wp:effectExtent l="0" t="0" r="1905" b="8890"/>
            <wp:docPr id="65" name="picture" descr="descript"/>
            <wp:cNvGraphicFramePr/>
            <a:graphic xmlns:a="http://schemas.openxmlformats.org/drawingml/2006/main">
              <a:graphicData uri="http://schemas.openxmlformats.org/drawingml/2006/picture">
                <pic:pic xmlns:pic="http://schemas.openxmlformats.org/drawingml/2006/picture">
                  <pic:nvPicPr>
                    <pic:cNvPr id="65" name="picture" descr="descript"/>
                    <pic:cNvPicPr/>
                  </pic:nvPicPr>
                  <pic:blipFill>
                    <a:blip r:embed="rId12"/>
                    <a:srcRect/>
                    <a:stretch>
                      <a:fillRect/>
                    </a:stretch>
                  </pic:blipFill>
                  <pic:spPr>
                    <a:xfrm rot="21600000">
                      <a:off x="0" y="0"/>
                      <a:ext cx="5722620" cy="3096772"/>
                    </a:xfrm>
                    <a:prstGeom prst="rect">
                      <a:avLst/>
                    </a:prstGeom>
                  </pic:spPr>
                </pic:pic>
              </a:graphicData>
            </a:graphic>
          </wp:inline>
        </w:drawing>
      </w:r>
    </w:p>
    <w:p>
      <w:r>
        <w:t>2.【待审核职位】列表中可以通过职位右侧的操作菜单进行再次【编辑职位】进行内容修改。职位名称下方可以看到审核不通过的原因。</w:t>
      </w:r>
    </w:p>
    <w:p>
      <w:r>
        <w:drawing>
          <wp:inline distT="0" distB="0" distL="0" distR="0">
            <wp:extent cx="5722620" cy="2687955"/>
            <wp:effectExtent l="0" t="0" r="1905" b="7620"/>
            <wp:docPr id="68" name="picture" descr="descript"/>
            <wp:cNvGraphicFramePr/>
            <a:graphic xmlns:a="http://schemas.openxmlformats.org/drawingml/2006/main">
              <a:graphicData uri="http://schemas.openxmlformats.org/drawingml/2006/picture">
                <pic:pic xmlns:pic="http://schemas.openxmlformats.org/drawingml/2006/picture">
                  <pic:nvPicPr>
                    <pic:cNvPr id="68" name="picture" descr="descript"/>
                    <pic:cNvPicPr/>
                  </pic:nvPicPr>
                  <pic:blipFill>
                    <a:blip r:embed="rId13"/>
                    <a:srcRect/>
                    <a:stretch>
                      <a:fillRect/>
                    </a:stretch>
                  </pic:blipFill>
                  <pic:spPr>
                    <a:xfrm rot="21600000">
                      <a:off x="0" y="0"/>
                      <a:ext cx="5722620" cy="2688439"/>
                    </a:xfrm>
                    <a:prstGeom prst="rect">
                      <a:avLst/>
                    </a:prstGeom>
                  </pic:spPr>
                </pic:pic>
              </a:graphicData>
            </a:graphic>
          </wp:inline>
        </w:drawing>
      </w:r>
    </w:p>
    <w:p>
      <w:r>
        <w:t>3.【已下线职位】列表中可以通过职位右侧的操作菜单进行再次【编辑职位】，使职位处于待审核状态；</w:t>
      </w:r>
    </w:p>
    <w:p>
      <w:r>
        <w:drawing>
          <wp:inline distT="0" distB="0" distL="0" distR="0">
            <wp:extent cx="5722620" cy="2687955"/>
            <wp:effectExtent l="0" t="0" r="1905" b="7620"/>
            <wp:docPr id="71" name="picture" descr="descript"/>
            <wp:cNvGraphicFramePr/>
            <a:graphic xmlns:a="http://schemas.openxmlformats.org/drawingml/2006/main">
              <a:graphicData uri="http://schemas.openxmlformats.org/drawingml/2006/picture">
                <pic:pic xmlns:pic="http://schemas.openxmlformats.org/drawingml/2006/picture">
                  <pic:nvPicPr>
                    <pic:cNvPr id="71" name="picture" descr="descript"/>
                    <pic:cNvPicPr/>
                  </pic:nvPicPr>
                  <pic:blipFill>
                    <a:blip r:embed="rId14"/>
                    <a:srcRect/>
                    <a:stretch>
                      <a:fillRect/>
                    </a:stretch>
                  </pic:blipFill>
                  <pic:spPr>
                    <a:xfrm rot="21600000">
                      <a:off x="0" y="0"/>
                      <a:ext cx="5722620" cy="2688439"/>
                    </a:xfrm>
                    <a:prstGeom prst="rect">
                      <a:avLst/>
                    </a:prstGeom>
                  </pic:spPr>
                </pic:pic>
              </a:graphicData>
            </a:graphic>
          </wp:inline>
        </w:drawing>
      </w:r>
    </w:p>
    <w:p>
      <w:r>
        <w:t>4.【在招职位】列表中可以通过职位右侧的操作菜单进行【下架职位】【刷新职位】【加入专题】等操作，其中点【加入专题】按钮后能看到该职位【已参与进行中专题】，没报过专题的职位可以点击【查看更多专题】去报名加入专题活动。</w:t>
      </w:r>
    </w:p>
    <w:p>
      <w:r>
        <w:drawing>
          <wp:inline distT="0" distB="0" distL="0" distR="0">
            <wp:extent cx="5722620" cy="2687955"/>
            <wp:effectExtent l="0" t="0" r="1905" b="7620"/>
            <wp:docPr id="74" name="picture" descr="descript"/>
            <wp:cNvGraphicFramePr/>
            <a:graphic xmlns:a="http://schemas.openxmlformats.org/drawingml/2006/main">
              <a:graphicData uri="http://schemas.openxmlformats.org/drawingml/2006/picture">
                <pic:pic xmlns:pic="http://schemas.openxmlformats.org/drawingml/2006/picture">
                  <pic:nvPicPr>
                    <pic:cNvPr id="74" name="picture" descr="descript"/>
                    <pic:cNvPicPr/>
                  </pic:nvPicPr>
                  <pic:blipFill>
                    <a:blip r:embed="rId15"/>
                    <a:srcRect/>
                    <a:stretch>
                      <a:fillRect/>
                    </a:stretch>
                  </pic:blipFill>
                  <pic:spPr>
                    <a:xfrm rot="21600000">
                      <a:off x="0" y="0"/>
                      <a:ext cx="5722620" cy="2688439"/>
                    </a:xfrm>
                    <a:prstGeom prst="rect">
                      <a:avLst/>
                    </a:prstGeom>
                  </pic:spPr>
                </pic:pic>
              </a:graphicData>
            </a:graphic>
          </wp:inline>
        </w:drawing>
      </w:r>
    </w:p>
    <w:p>
      <w:r>
        <w:drawing>
          <wp:inline distT="0" distB="0" distL="0" distR="0">
            <wp:extent cx="5722620" cy="2687955"/>
            <wp:effectExtent l="0" t="0" r="1905" b="7620"/>
            <wp:docPr id="77" name="picture" descr="descript"/>
            <wp:cNvGraphicFramePr/>
            <a:graphic xmlns:a="http://schemas.openxmlformats.org/drawingml/2006/main">
              <a:graphicData uri="http://schemas.openxmlformats.org/drawingml/2006/picture">
                <pic:pic xmlns:pic="http://schemas.openxmlformats.org/drawingml/2006/picture">
                  <pic:nvPicPr>
                    <pic:cNvPr id="77" name="picture" descr="descript"/>
                    <pic:cNvPicPr/>
                  </pic:nvPicPr>
                  <pic:blipFill>
                    <a:blip r:embed="rId16"/>
                    <a:srcRect/>
                    <a:stretch>
                      <a:fillRect/>
                    </a:stretch>
                  </pic:blipFill>
                  <pic:spPr>
                    <a:xfrm rot="21600000">
                      <a:off x="0" y="0"/>
                      <a:ext cx="5722620" cy="2688439"/>
                    </a:xfrm>
                    <a:prstGeom prst="rect">
                      <a:avLst/>
                    </a:prstGeom>
                  </pic:spPr>
                </pic:pic>
              </a:graphicData>
            </a:graphic>
          </wp:inline>
        </w:drawing>
      </w:r>
    </w:p>
    <w:p/>
    <w:p>
      <w:pPr>
        <w:pStyle w:val="4"/>
        <w:numPr>
          <w:ilvl w:val="0"/>
          <w:numId w:val="0"/>
        </w:numPr>
        <w:jc w:val="left"/>
      </w:pPr>
      <w:r>
        <w:rPr>
          <w:rFonts w:hint="eastAsia"/>
          <w:lang w:val="en-US" w:eastAsia="zh-CN"/>
        </w:rPr>
        <w:t>三、</w:t>
      </w:r>
      <w:r>
        <w:t>报名招聘会</w:t>
      </w:r>
    </w:p>
    <w:p>
      <w:pPr>
        <w:numPr>
          <w:ilvl w:val="0"/>
          <w:numId w:val="1"/>
        </w:numPr>
      </w:pPr>
      <w:r>
        <w:t>在【专题活动】或【首页】搜索栏输入专题招聘会名称关键字找到目标专题活动。</w:t>
      </w:r>
    </w:p>
    <w:p>
      <w:r>
        <w:drawing>
          <wp:inline distT="0" distB="0" distL="0" distR="0">
            <wp:extent cx="5722620" cy="3096260"/>
            <wp:effectExtent l="0" t="0" r="1905" b="8890"/>
            <wp:docPr id="80" name="picture" descr="descript"/>
            <wp:cNvGraphicFramePr/>
            <a:graphic xmlns:a="http://schemas.openxmlformats.org/drawingml/2006/main">
              <a:graphicData uri="http://schemas.openxmlformats.org/drawingml/2006/picture">
                <pic:pic xmlns:pic="http://schemas.openxmlformats.org/drawingml/2006/picture">
                  <pic:nvPicPr>
                    <pic:cNvPr id="80" name="picture" descr="descript"/>
                    <pic:cNvPicPr/>
                  </pic:nvPicPr>
                  <pic:blipFill>
                    <a:blip r:embed="rId17"/>
                    <a:srcRect/>
                    <a:stretch>
                      <a:fillRect/>
                    </a:stretch>
                  </pic:blipFill>
                  <pic:spPr>
                    <a:xfrm rot="21600000">
                      <a:off x="0" y="0"/>
                      <a:ext cx="5722620" cy="3096772"/>
                    </a:xfrm>
                    <a:prstGeom prst="rect">
                      <a:avLst/>
                    </a:prstGeom>
                  </pic:spPr>
                </pic:pic>
              </a:graphicData>
            </a:graphic>
          </wp:inline>
        </w:drawing>
      </w:r>
    </w:p>
    <w:p>
      <w:r>
        <w:drawing>
          <wp:inline distT="0" distB="0" distL="0" distR="0">
            <wp:extent cx="5722620" cy="3096260"/>
            <wp:effectExtent l="0" t="0" r="1905" b="8890"/>
            <wp:docPr id="83" name="picture" descr="descript"/>
            <wp:cNvGraphicFramePr/>
            <a:graphic xmlns:a="http://schemas.openxmlformats.org/drawingml/2006/main">
              <a:graphicData uri="http://schemas.openxmlformats.org/drawingml/2006/picture">
                <pic:pic xmlns:pic="http://schemas.openxmlformats.org/drawingml/2006/picture">
                  <pic:nvPicPr>
                    <pic:cNvPr id="83" name="picture" descr="descript"/>
                    <pic:cNvPicPr/>
                  </pic:nvPicPr>
                  <pic:blipFill>
                    <a:blip r:embed="rId18"/>
                    <a:srcRect/>
                    <a:stretch>
                      <a:fillRect/>
                    </a:stretch>
                  </pic:blipFill>
                  <pic:spPr>
                    <a:xfrm rot="21600000">
                      <a:off x="0" y="0"/>
                      <a:ext cx="5722620" cy="3096772"/>
                    </a:xfrm>
                    <a:prstGeom prst="rect">
                      <a:avLst/>
                    </a:prstGeom>
                  </pic:spPr>
                </pic:pic>
              </a:graphicData>
            </a:graphic>
          </wp:inline>
        </w:drawing>
      </w:r>
    </w:p>
    <w:p>
      <w:pPr>
        <w:numPr>
          <w:ilvl w:val="0"/>
          <w:numId w:val="1"/>
        </w:numPr>
      </w:pPr>
      <w:r>
        <w:t>进入目标专题后，页面底部点【报名参与】→【职位参会管理】（</w:t>
      </w:r>
      <w:r>
        <w:rPr>
          <w:color w:val="FF0000"/>
        </w:rPr>
        <w:t>不是【职位管理】</w:t>
      </w:r>
      <w:r>
        <w:t>）→【加入专题】</w:t>
      </w:r>
    </w:p>
    <w:p>
      <w:r>
        <w:drawing>
          <wp:inline distT="0" distB="0" distL="0" distR="0">
            <wp:extent cx="5722620" cy="3096260"/>
            <wp:effectExtent l="0" t="0" r="1905" b="8890"/>
            <wp:docPr id="86" name="picture" descr="descript"/>
            <wp:cNvGraphicFramePr/>
            <a:graphic xmlns:a="http://schemas.openxmlformats.org/drawingml/2006/main">
              <a:graphicData uri="http://schemas.openxmlformats.org/drawingml/2006/picture">
                <pic:pic xmlns:pic="http://schemas.openxmlformats.org/drawingml/2006/picture">
                  <pic:nvPicPr>
                    <pic:cNvPr id="86" name="picture" descr="descript"/>
                    <pic:cNvPicPr/>
                  </pic:nvPicPr>
                  <pic:blipFill>
                    <a:blip r:embed="rId19"/>
                    <a:srcRect/>
                    <a:stretch>
                      <a:fillRect/>
                    </a:stretch>
                  </pic:blipFill>
                  <pic:spPr>
                    <a:xfrm rot="21600000">
                      <a:off x="0" y="0"/>
                      <a:ext cx="5722620" cy="3096772"/>
                    </a:xfrm>
                    <a:prstGeom prst="rect">
                      <a:avLst/>
                    </a:prstGeom>
                  </pic:spPr>
                </pic:pic>
              </a:graphicData>
            </a:graphic>
          </wp:inline>
        </w:drawing>
      </w:r>
    </w:p>
    <w:p>
      <w:r>
        <w:drawing>
          <wp:inline distT="0" distB="0" distL="0" distR="0">
            <wp:extent cx="5722620" cy="3096260"/>
            <wp:effectExtent l="0" t="0" r="1905" b="8890"/>
            <wp:docPr id="89" name="picture" descr="descript"/>
            <wp:cNvGraphicFramePr/>
            <a:graphic xmlns:a="http://schemas.openxmlformats.org/drawingml/2006/main">
              <a:graphicData uri="http://schemas.openxmlformats.org/drawingml/2006/picture">
                <pic:pic xmlns:pic="http://schemas.openxmlformats.org/drawingml/2006/picture">
                  <pic:nvPicPr>
                    <pic:cNvPr id="89" name="picture" descr="descript"/>
                    <pic:cNvPicPr/>
                  </pic:nvPicPr>
                  <pic:blipFill>
                    <a:blip r:embed="rId20"/>
                    <a:srcRect/>
                    <a:stretch>
                      <a:fillRect/>
                    </a:stretch>
                  </pic:blipFill>
                  <pic:spPr>
                    <a:xfrm rot="21600000">
                      <a:off x="0" y="0"/>
                      <a:ext cx="5722620" cy="3096772"/>
                    </a:xfrm>
                    <a:prstGeom prst="rect">
                      <a:avLst/>
                    </a:prstGeom>
                  </pic:spPr>
                </pic:pic>
              </a:graphicData>
            </a:graphic>
          </wp:inline>
        </w:drawing>
      </w:r>
    </w:p>
    <w:p>
      <w:r>
        <w:drawing>
          <wp:inline distT="0" distB="0" distL="0" distR="0">
            <wp:extent cx="5722620" cy="3096260"/>
            <wp:effectExtent l="0" t="0" r="1905" b="8890"/>
            <wp:docPr id="92" name="picture" descr="descript"/>
            <wp:cNvGraphicFramePr/>
            <a:graphic xmlns:a="http://schemas.openxmlformats.org/drawingml/2006/main">
              <a:graphicData uri="http://schemas.openxmlformats.org/drawingml/2006/picture">
                <pic:pic xmlns:pic="http://schemas.openxmlformats.org/drawingml/2006/picture">
                  <pic:nvPicPr>
                    <pic:cNvPr id="92" name="picture" descr="descript"/>
                    <pic:cNvPicPr/>
                  </pic:nvPicPr>
                  <pic:blipFill>
                    <a:blip r:embed="rId21"/>
                    <a:srcRect/>
                    <a:stretch>
                      <a:fillRect/>
                    </a:stretch>
                  </pic:blipFill>
                  <pic:spPr>
                    <a:xfrm rot="21600000">
                      <a:off x="0" y="0"/>
                      <a:ext cx="5722620" cy="3096772"/>
                    </a:xfrm>
                    <a:prstGeom prst="rect">
                      <a:avLst/>
                    </a:prstGeom>
                  </pic:spPr>
                </pic:pic>
              </a:graphicData>
            </a:graphic>
          </wp:inline>
        </w:drawing>
      </w:r>
    </w:p>
    <w:p>
      <w:pPr>
        <w:numPr>
          <w:ilvl w:val="0"/>
          <w:numId w:val="1"/>
        </w:numPr>
      </w:pPr>
      <w:r>
        <w:t>点【加入专题】后，参会方式显示有两种：①线上，②线下（网络同步），系统默认参会方式是线下（网络同步），用人单位可自行选择。</w:t>
      </w:r>
    </w:p>
    <w:p>
      <w:r>
        <w:drawing>
          <wp:inline distT="0" distB="0" distL="0" distR="0">
            <wp:extent cx="5722620" cy="3096260"/>
            <wp:effectExtent l="0" t="0" r="1905" b="8890"/>
            <wp:docPr id="95" name="picture" descr="descript"/>
            <wp:cNvGraphicFramePr/>
            <a:graphic xmlns:a="http://schemas.openxmlformats.org/drawingml/2006/main">
              <a:graphicData uri="http://schemas.openxmlformats.org/drawingml/2006/picture">
                <pic:pic xmlns:pic="http://schemas.openxmlformats.org/drawingml/2006/picture">
                  <pic:nvPicPr>
                    <pic:cNvPr id="95" name="picture" descr="descript"/>
                    <pic:cNvPicPr/>
                  </pic:nvPicPr>
                  <pic:blipFill>
                    <a:blip r:embed="rId22"/>
                    <a:srcRect/>
                    <a:stretch>
                      <a:fillRect/>
                    </a:stretch>
                  </pic:blipFill>
                  <pic:spPr>
                    <a:xfrm rot="21600000">
                      <a:off x="0" y="0"/>
                      <a:ext cx="5722620" cy="3096772"/>
                    </a:xfrm>
                    <a:prstGeom prst="rect">
                      <a:avLst/>
                    </a:prstGeom>
                  </pic:spPr>
                </pic:pic>
              </a:graphicData>
            </a:graphic>
          </wp:inline>
        </w:drawing>
      </w:r>
    </w:p>
    <w:p>
      <w:r>
        <w:t>4.参会资格等待活动承办方审核。</w:t>
      </w:r>
    </w:p>
    <w:p>
      <w:r>
        <w:drawing>
          <wp:inline distT="0" distB="0" distL="0" distR="0">
            <wp:extent cx="5722620" cy="3096260"/>
            <wp:effectExtent l="0" t="0" r="1905" b="8890"/>
            <wp:docPr id="98" name="picture" descr="descript"/>
            <wp:cNvGraphicFramePr/>
            <a:graphic xmlns:a="http://schemas.openxmlformats.org/drawingml/2006/main">
              <a:graphicData uri="http://schemas.openxmlformats.org/drawingml/2006/picture">
                <pic:pic xmlns:pic="http://schemas.openxmlformats.org/drawingml/2006/picture">
                  <pic:nvPicPr>
                    <pic:cNvPr id="98" name="picture" descr="descript"/>
                    <pic:cNvPicPr/>
                  </pic:nvPicPr>
                  <pic:blipFill>
                    <a:blip r:embed="rId23"/>
                    <a:srcRect/>
                    <a:stretch>
                      <a:fillRect/>
                    </a:stretch>
                  </pic:blipFill>
                  <pic:spPr>
                    <a:xfrm rot="21600000">
                      <a:off x="0" y="0"/>
                      <a:ext cx="5722620" cy="3096772"/>
                    </a:xfrm>
                    <a:prstGeom prst="rect">
                      <a:avLst/>
                    </a:prstGeom>
                  </pic:spPr>
                </pic:pic>
              </a:graphicData>
            </a:graphic>
          </wp:inline>
        </w:drawing>
      </w:r>
    </w:p>
    <w:p>
      <w:r>
        <w:drawing>
          <wp:inline distT="0" distB="0" distL="0" distR="0">
            <wp:extent cx="5722620" cy="3096260"/>
            <wp:effectExtent l="0" t="0" r="1905" b="8890"/>
            <wp:docPr id="101" name="picture" descr="descript"/>
            <wp:cNvGraphicFramePr/>
            <a:graphic xmlns:a="http://schemas.openxmlformats.org/drawingml/2006/main">
              <a:graphicData uri="http://schemas.openxmlformats.org/drawingml/2006/picture">
                <pic:pic xmlns:pic="http://schemas.openxmlformats.org/drawingml/2006/picture">
                  <pic:nvPicPr>
                    <pic:cNvPr id="101" name="picture" descr="descript"/>
                    <pic:cNvPicPr/>
                  </pic:nvPicPr>
                  <pic:blipFill>
                    <a:blip r:embed="rId24"/>
                    <a:srcRect/>
                    <a:stretch>
                      <a:fillRect/>
                    </a:stretch>
                  </pic:blipFill>
                  <pic:spPr>
                    <a:xfrm rot="21600000">
                      <a:off x="0" y="0"/>
                      <a:ext cx="5722620" cy="3096772"/>
                    </a:xfrm>
                    <a:prstGeom prst="rect">
                      <a:avLst/>
                    </a:prstGeom>
                  </pic:spPr>
                </pic:pic>
              </a:graphicData>
            </a:graphic>
          </wp:inline>
        </w:drawing>
      </w:r>
    </w:p>
    <w:p>
      <w:r>
        <w:t>*温馨提醒：</w:t>
      </w:r>
    </w:p>
    <w:p>
      <w:pPr>
        <w:numPr>
          <w:ilvl w:val="0"/>
          <w:numId w:val="2"/>
        </w:numPr>
      </w:pPr>
      <w:r>
        <w:t>如果用人单位误报名某场招聘会（专题活动），想取消：①可在企业端【职位管理】中等该职位审核通过后下架该职位；②用人单位与活动承办单位联系，申请审核不通过。</w:t>
      </w:r>
    </w:p>
    <w:p>
      <w:pPr>
        <w:numPr>
          <w:ilvl w:val="0"/>
          <w:numId w:val="2"/>
        </w:numPr>
      </w:pPr>
      <w:r>
        <w:t>如果用人单位的参会方式选择错误，可以在参会资格审核通过后联系活动承办单位申请改变参会方式。（院校端可以在【企业列表】中修改用人单位参会方式）</w:t>
      </w:r>
    </w:p>
    <w:p>
      <w:pPr>
        <w:jc w:val="both"/>
        <w:rPr>
          <w:rFonts w:hint="eastAsia"/>
          <w:sz w:val="21"/>
        </w:rPr>
      </w:pPr>
    </w:p>
    <w:sectPr>
      <w:footerReference r:id="rId3" w:type="firs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p>
  <w:p>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multilevel"/>
    <w:tmpl w:val="9239341B"/>
    <w:lvl w:ilvl="0" w:tentative="0">
      <w:start w:val="1"/>
      <w:numFmt w:val="decimal"/>
      <w:lvlText w:val="%1."/>
      <w:lvlJc w:val="left"/>
      <w:pPr>
        <w:ind w:left="336" w:hanging="336"/>
      </w:pPr>
    </w:lvl>
    <w:lvl w:ilvl="1" w:tentative="0">
      <w:start w:val="1"/>
      <w:numFmt w:val="lowerLetter"/>
      <w:lvlText w:val="%2."/>
      <w:lvlJc w:val="left"/>
      <w:pPr>
        <w:ind w:left="776" w:hanging="336"/>
      </w:pPr>
    </w:lvl>
    <w:lvl w:ilvl="2" w:tentative="0">
      <w:start w:val="1"/>
      <w:numFmt w:val="lowerRoman"/>
      <w:lvlText w:val="%3."/>
      <w:lvlJc w:val="left"/>
      <w:pPr>
        <w:ind w:left="1216" w:hanging="336"/>
      </w:pPr>
    </w:lvl>
    <w:lvl w:ilvl="3" w:tentative="0">
      <w:start w:val="1"/>
      <w:numFmt w:val="decimal"/>
      <w:lvlText w:val="%4."/>
      <w:lvlJc w:val="left"/>
      <w:pPr>
        <w:ind w:left="1656" w:hanging="336"/>
      </w:pPr>
    </w:lvl>
    <w:lvl w:ilvl="4" w:tentative="0">
      <w:start w:val="1"/>
      <w:numFmt w:val="lowerLetter"/>
      <w:lvlText w:val="%5."/>
      <w:lvlJc w:val="left"/>
      <w:pPr>
        <w:ind w:left="2096" w:hanging="336"/>
      </w:pPr>
    </w:lvl>
    <w:lvl w:ilvl="5" w:tentative="0">
      <w:start w:val="1"/>
      <w:numFmt w:val="lowerRoman"/>
      <w:lvlText w:val="%6."/>
      <w:lvlJc w:val="left"/>
      <w:pPr>
        <w:ind w:left="2536" w:hanging="336"/>
      </w:pPr>
    </w:lvl>
    <w:lvl w:ilvl="6" w:tentative="0">
      <w:start w:val="1"/>
      <w:numFmt w:val="decimal"/>
      <w:lvlText w:val="%7."/>
      <w:lvlJc w:val="left"/>
      <w:pPr>
        <w:ind w:left="2976" w:hanging="336"/>
      </w:pPr>
    </w:lvl>
    <w:lvl w:ilvl="7" w:tentative="0">
      <w:start w:val="1"/>
      <w:numFmt w:val="lowerLetter"/>
      <w:lvlText w:val="%8."/>
      <w:lvlJc w:val="left"/>
      <w:pPr>
        <w:ind w:left="3416" w:hanging="336"/>
      </w:pPr>
    </w:lvl>
  </w:abstractNum>
  <w:abstractNum w:abstractNumId="1">
    <w:nsid w:val="0248C179"/>
    <w:multiLevelType w:val="multilevel"/>
    <w:tmpl w:val="0248C179"/>
    <w:lvl w:ilvl="0" w:tentative="0">
      <w:start w:val="1"/>
      <w:numFmt w:val="decimal"/>
      <w:lvlText w:val="%1."/>
      <w:lvlJc w:val="left"/>
      <w:pPr>
        <w:ind w:left="336" w:hanging="336"/>
      </w:pPr>
    </w:lvl>
    <w:lvl w:ilvl="1" w:tentative="0">
      <w:start w:val="1"/>
      <w:numFmt w:val="lowerLetter"/>
      <w:lvlText w:val="%2."/>
      <w:lvlJc w:val="left"/>
      <w:pPr>
        <w:ind w:left="776" w:hanging="336"/>
      </w:pPr>
    </w:lvl>
    <w:lvl w:ilvl="2" w:tentative="0">
      <w:start w:val="1"/>
      <w:numFmt w:val="lowerRoman"/>
      <w:lvlText w:val="%3."/>
      <w:lvlJc w:val="left"/>
      <w:pPr>
        <w:ind w:left="1216" w:hanging="336"/>
      </w:pPr>
    </w:lvl>
    <w:lvl w:ilvl="3" w:tentative="0">
      <w:start w:val="1"/>
      <w:numFmt w:val="decimal"/>
      <w:lvlText w:val="%4."/>
      <w:lvlJc w:val="left"/>
      <w:pPr>
        <w:ind w:left="1656" w:hanging="336"/>
      </w:pPr>
    </w:lvl>
    <w:lvl w:ilvl="4" w:tentative="0">
      <w:start w:val="1"/>
      <w:numFmt w:val="lowerLetter"/>
      <w:lvlText w:val="%5."/>
      <w:lvlJc w:val="left"/>
      <w:pPr>
        <w:ind w:left="2096" w:hanging="336"/>
      </w:pPr>
    </w:lvl>
    <w:lvl w:ilvl="5" w:tentative="0">
      <w:start w:val="1"/>
      <w:numFmt w:val="lowerRoman"/>
      <w:lvlText w:val="%6."/>
      <w:lvlJc w:val="left"/>
      <w:pPr>
        <w:ind w:left="2536" w:hanging="336"/>
      </w:pPr>
    </w:lvl>
    <w:lvl w:ilvl="6" w:tentative="0">
      <w:start w:val="1"/>
      <w:numFmt w:val="decimal"/>
      <w:lvlText w:val="%7."/>
      <w:lvlJc w:val="left"/>
      <w:pPr>
        <w:ind w:left="2976" w:hanging="336"/>
      </w:pPr>
    </w:lvl>
    <w:lvl w:ilvl="7" w:tentative="0">
      <w:start w:val="1"/>
      <w:numFmt w:val="lowerLetter"/>
      <w:lvlText w:val="%8."/>
      <w:lvlJc w:val="left"/>
      <w:pPr>
        <w:ind w:left="3416" w:hanging="336"/>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kNGZjZTUwODZkOTViZTYzMDc5MGNjODI1OWZiMDAifQ=="/>
  </w:docVars>
  <w:rsids>
    <w:rsidRoot w:val="73825E5B"/>
    <w:rsid w:val="000039A1"/>
    <w:rsid w:val="00006DEC"/>
    <w:rsid w:val="0001262B"/>
    <w:rsid w:val="0003008C"/>
    <w:rsid w:val="000742AA"/>
    <w:rsid w:val="00080DCD"/>
    <w:rsid w:val="00082622"/>
    <w:rsid w:val="000C0012"/>
    <w:rsid w:val="001347B2"/>
    <w:rsid w:val="001A7830"/>
    <w:rsid w:val="001B2158"/>
    <w:rsid w:val="001D4FF1"/>
    <w:rsid w:val="001E22D3"/>
    <w:rsid w:val="00246F7F"/>
    <w:rsid w:val="002713E1"/>
    <w:rsid w:val="002C4764"/>
    <w:rsid w:val="002C4A7A"/>
    <w:rsid w:val="002F2EC3"/>
    <w:rsid w:val="003311C7"/>
    <w:rsid w:val="0033592E"/>
    <w:rsid w:val="0036019F"/>
    <w:rsid w:val="0037739B"/>
    <w:rsid w:val="00411B7D"/>
    <w:rsid w:val="00484598"/>
    <w:rsid w:val="004E5513"/>
    <w:rsid w:val="004E5E52"/>
    <w:rsid w:val="005701C3"/>
    <w:rsid w:val="00572055"/>
    <w:rsid w:val="0058575E"/>
    <w:rsid w:val="006343E1"/>
    <w:rsid w:val="00692D95"/>
    <w:rsid w:val="006B1EDE"/>
    <w:rsid w:val="00706582"/>
    <w:rsid w:val="00725823"/>
    <w:rsid w:val="007775AB"/>
    <w:rsid w:val="007B3C65"/>
    <w:rsid w:val="007C0DF7"/>
    <w:rsid w:val="007F4D1E"/>
    <w:rsid w:val="00823E71"/>
    <w:rsid w:val="008574B2"/>
    <w:rsid w:val="00867DFD"/>
    <w:rsid w:val="0087439D"/>
    <w:rsid w:val="008B2181"/>
    <w:rsid w:val="008E4CA8"/>
    <w:rsid w:val="008F6465"/>
    <w:rsid w:val="00907A16"/>
    <w:rsid w:val="00916524"/>
    <w:rsid w:val="009606E5"/>
    <w:rsid w:val="00A16EA7"/>
    <w:rsid w:val="00A67D0E"/>
    <w:rsid w:val="00A70213"/>
    <w:rsid w:val="00A74B90"/>
    <w:rsid w:val="00B105CB"/>
    <w:rsid w:val="00B221CA"/>
    <w:rsid w:val="00BB0502"/>
    <w:rsid w:val="00BB7A1D"/>
    <w:rsid w:val="00BC4CA0"/>
    <w:rsid w:val="00BE0FD6"/>
    <w:rsid w:val="00C14DB6"/>
    <w:rsid w:val="00C56240"/>
    <w:rsid w:val="00D337A2"/>
    <w:rsid w:val="00DA42E5"/>
    <w:rsid w:val="00DF37B8"/>
    <w:rsid w:val="00DF47F4"/>
    <w:rsid w:val="00EB59C6"/>
    <w:rsid w:val="00EC7891"/>
    <w:rsid w:val="00F31206"/>
    <w:rsid w:val="00F94A2B"/>
    <w:rsid w:val="00FF4F4C"/>
    <w:rsid w:val="014374B8"/>
    <w:rsid w:val="058471D9"/>
    <w:rsid w:val="05D31E5C"/>
    <w:rsid w:val="066263CA"/>
    <w:rsid w:val="08994B01"/>
    <w:rsid w:val="09190A5A"/>
    <w:rsid w:val="095F52BF"/>
    <w:rsid w:val="0DC06916"/>
    <w:rsid w:val="101F18D4"/>
    <w:rsid w:val="11C30EB8"/>
    <w:rsid w:val="1C4215E0"/>
    <w:rsid w:val="240702DF"/>
    <w:rsid w:val="28C50924"/>
    <w:rsid w:val="2B440529"/>
    <w:rsid w:val="2BB21A69"/>
    <w:rsid w:val="2DDC09C5"/>
    <w:rsid w:val="39C14149"/>
    <w:rsid w:val="3A0C2236"/>
    <w:rsid w:val="45AA006B"/>
    <w:rsid w:val="4AF331FB"/>
    <w:rsid w:val="4D2E4E92"/>
    <w:rsid w:val="50D01BE3"/>
    <w:rsid w:val="5FC22A06"/>
    <w:rsid w:val="683436B4"/>
    <w:rsid w:val="6A3D60C0"/>
    <w:rsid w:val="73825E5B"/>
    <w:rsid w:val="7BE217ED"/>
    <w:rsid w:val="7EF130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link w:val="14"/>
    <w:unhideWhenUsed/>
    <w:qFormat/>
    <w:uiPriority w:val="9"/>
    <w:pPr>
      <w:keepNext/>
      <w:keepLines/>
      <w:spacing w:before="140" w:after="140"/>
      <w:outlineLvl w:val="2"/>
    </w:pPr>
    <w:rPr>
      <w:b/>
      <w:bCs/>
      <w:sz w:val="30"/>
      <w:szCs w:val="32"/>
    </w:rPr>
  </w:style>
  <w:style w:type="paragraph" w:styleId="4">
    <w:name w:val="heading 5"/>
    <w:basedOn w:val="1"/>
    <w:next w:val="1"/>
    <w:qFormat/>
    <w:uiPriority w:val="9"/>
    <w:pPr>
      <w:keepNext/>
      <w:keepLines/>
      <w:spacing w:before="0" w:after="0" w:line="408" w:lineRule="auto"/>
      <w:outlineLvl w:val="4"/>
    </w:pPr>
    <w:rPr>
      <w:b/>
      <w:bCs/>
      <w:color w:val="1A1A1A"/>
      <w:sz w:val="22"/>
      <w:szCs w:val="22"/>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5">
    <w:name w:val="Balloon Text"/>
    <w:basedOn w:val="1"/>
    <w:link w:val="16"/>
    <w:qFormat/>
    <w:uiPriority w:val="0"/>
    <w:rPr>
      <w:sz w:val="18"/>
      <w:szCs w:val="18"/>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character" w:styleId="10">
    <w:name w:val="Strong"/>
    <w:basedOn w:val="9"/>
    <w:qFormat/>
    <w:uiPriority w:val="0"/>
    <w:rPr>
      <w:b/>
    </w:rPr>
  </w:style>
  <w:style w:type="character" w:styleId="11">
    <w:name w:val="Hyperlink"/>
    <w:basedOn w:val="9"/>
    <w:semiHidden/>
    <w:unhideWhenUsed/>
    <w:uiPriority w:val="0"/>
    <w:rPr>
      <w:color w:val="0000FF"/>
      <w:u w:val="single"/>
    </w:rPr>
  </w:style>
  <w:style w:type="paragraph" w:customStyle="1" w:styleId="12">
    <w:name w:val="无间隔1"/>
    <w:qFormat/>
    <w:uiPriority w:val="1"/>
    <w:rPr>
      <w:rFonts w:asciiTheme="minorHAnsi" w:hAnsiTheme="minorHAnsi" w:eastAsiaTheme="minorEastAsia" w:cstheme="minorBidi"/>
      <w:sz w:val="22"/>
      <w:szCs w:val="22"/>
      <w:lang w:val="en-US" w:eastAsia="zh-CN" w:bidi="ar-SA"/>
    </w:rPr>
  </w:style>
  <w:style w:type="character" w:customStyle="1" w:styleId="13">
    <w:name w:val="标题 2 字符"/>
    <w:basedOn w:val="9"/>
    <w:link w:val="2"/>
    <w:qFormat/>
    <w:uiPriority w:val="9"/>
    <w:rPr>
      <w:rFonts w:asciiTheme="majorHAnsi" w:hAnsiTheme="majorHAnsi" w:eastAsiaTheme="majorEastAsia" w:cstheme="majorBidi"/>
      <w:b/>
      <w:bCs/>
      <w:kern w:val="2"/>
      <w:sz w:val="32"/>
      <w:szCs w:val="32"/>
    </w:rPr>
  </w:style>
  <w:style w:type="character" w:customStyle="1" w:styleId="14">
    <w:name w:val="标题 3 字符"/>
    <w:basedOn w:val="9"/>
    <w:link w:val="3"/>
    <w:qFormat/>
    <w:uiPriority w:val="9"/>
    <w:rPr>
      <w:b/>
      <w:bCs/>
      <w:kern w:val="2"/>
      <w:sz w:val="30"/>
      <w:szCs w:val="32"/>
    </w:rPr>
  </w:style>
  <w:style w:type="character" w:customStyle="1" w:styleId="15">
    <w:name w:val="页眉 字符"/>
    <w:basedOn w:val="9"/>
    <w:link w:val="7"/>
    <w:qFormat/>
    <w:uiPriority w:val="0"/>
    <w:rPr>
      <w:kern w:val="2"/>
      <w:sz w:val="18"/>
      <w:szCs w:val="18"/>
    </w:rPr>
  </w:style>
  <w:style w:type="character" w:customStyle="1" w:styleId="16">
    <w:name w:val="批注框文本 字符"/>
    <w:basedOn w:val="9"/>
    <w:link w:val="5"/>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22</Words>
  <Characters>22</Characters>
  <Lines>1</Lines>
  <Paragraphs>1</Paragraphs>
  <TotalTime>0</TotalTime>
  <ScaleCrop>false</ScaleCrop>
  <LinksUpToDate>false</LinksUpToDate>
  <CharactersWithSpaces>22</CharactersWithSpaces>
  <Application>WPS Office_12.1.0.15398_F1E327BC-269C-435d-A152-05C5408002CA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2019-10-11T07:06:00Z</dcterms:created>
  <dc:creator>Amy</dc:creator>
  <cp:lastModifiedBy>赵薇薇</cp:lastModifiedBy>
  <cp:lastPrinted>2019-11-12T03:37:00Z</cp:lastPrinted>
  <dcterms:modified xsi:type="dcterms:W3CDTF">2023-09-21T06:58:52Z</dcterms:modified>
  <dc:title>广东省高等学校毕业生就业指导中心 智慧招聘平台（用人单位版）</dc:title>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2052-12.1.0.15398</vt:lpwstr>
  </property>
  <property fmtid="{D5CDD505-2E9C-101B-9397-08002B2CF9AE}" pid="3" name="ICV">
    <vt:lpwstr>846FE5694FF54911844BE87B92CAD5DD</vt:lpwstr>
  </property>
</Properties>
</file>