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lang w:val="en-US" w:eastAsia="zh-CN"/>
        </w:rPr>
      </w:pPr>
      <w:bookmarkStart w:id="0" w:name="_GoBack"/>
      <w:bookmarkEnd w:id="0"/>
      <w:r>
        <w:rPr>
          <w:rFonts w:hint="eastAsia" w:ascii="宋体" w:hAnsi="宋体" w:cs="宋体"/>
          <w:b/>
          <w:sz w:val="44"/>
          <w:szCs w:val="44"/>
        </w:rPr>
        <w:t>南昌市新建区疾病预防控制中心公开招聘政府购买服务岗位工作</w:t>
      </w:r>
      <w:r>
        <w:rPr>
          <w:rFonts w:hint="eastAsia" w:ascii="宋体" w:hAnsi="宋体" w:cs="宋体"/>
          <w:b/>
          <w:sz w:val="44"/>
          <w:szCs w:val="44"/>
          <w:lang w:val="en-US" w:eastAsia="zh-CN"/>
        </w:rPr>
        <w:t>人员公告</w:t>
      </w:r>
    </w:p>
    <w:p>
      <w:pPr>
        <w:jc w:val="center"/>
        <w:rPr>
          <w:rFonts w:hint="eastAsia" w:ascii="宋体" w:hAnsi="宋体" w:cs="宋体"/>
          <w:b/>
          <w:sz w:val="44"/>
          <w:szCs w:val="44"/>
          <w:lang w:val="en-US" w:eastAsia="zh-CN"/>
        </w:rPr>
      </w:pPr>
    </w:p>
    <w:p>
      <w:pPr>
        <w:spacing w:line="600" w:lineRule="exact"/>
        <w:ind w:firstLine="640" w:firstLineChars="200"/>
        <w:rPr>
          <w:rFonts w:ascii="仿宋" w:hAnsi="仿宋" w:eastAsia="仿宋" w:cs="Times New Roman"/>
          <w:sz w:val="32"/>
          <w:szCs w:val="32"/>
        </w:rPr>
      </w:pPr>
      <w:r>
        <w:rPr>
          <w:rFonts w:hint="eastAsia" w:ascii="仿宋" w:hAnsi="仿宋" w:eastAsia="仿宋" w:cs="仿宋"/>
          <w:sz w:val="32"/>
          <w:szCs w:val="32"/>
        </w:rPr>
        <w:t>为适应社会发展的新形势，建设健康新建，推进新建区疾病预防控制事业科学发展，经区政府研究同意，决定面向社会公开招聘1</w:t>
      </w:r>
      <w:r>
        <w:rPr>
          <w:rFonts w:ascii="仿宋" w:hAnsi="仿宋" w:eastAsia="仿宋" w:cs="仿宋"/>
          <w:sz w:val="32"/>
          <w:szCs w:val="32"/>
        </w:rPr>
        <w:t>5</w:t>
      </w:r>
      <w:r>
        <w:rPr>
          <w:rFonts w:hint="eastAsia" w:ascii="仿宋" w:hAnsi="仿宋" w:eastAsia="仿宋" w:cs="仿宋"/>
          <w:sz w:val="32"/>
          <w:szCs w:val="32"/>
        </w:rPr>
        <w:t>名政府购买服务岗位工作人员。</w:t>
      </w:r>
      <w:r>
        <w:rPr>
          <w:rFonts w:hint="eastAsia" w:ascii="仿宋" w:hAnsi="仿宋" w:eastAsia="仿宋" w:cs="Times New Roman"/>
          <w:sz w:val="32"/>
          <w:szCs w:val="32"/>
        </w:rPr>
        <w:t>现将招聘有关事项公告如下：</w:t>
      </w:r>
    </w:p>
    <w:p>
      <w:pPr>
        <w:spacing w:line="600" w:lineRule="exact"/>
        <w:ind w:firstLine="640" w:firstLineChars="200"/>
        <w:jc w:val="left"/>
        <w:rPr>
          <w:rFonts w:hint="eastAsia" w:ascii="黑体" w:hAnsi="黑体" w:eastAsia="黑体" w:cs="Times New Roman"/>
          <w:color w:val="auto"/>
          <w:sz w:val="32"/>
          <w:szCs w:val="32"/>
        </w:rPr>
      </w:pPr>
      <w:r>
        <w:rPr>
          <w:rFonts w:hint="eastAsia" w:ascii="黑体" w:hAnsi="黑体" w:eastAsia="黑体" w:cs="Times New Roman"/>
          <w:sz w:val="32"/>
          <w:szCs w:val="32"/>
          <w:lang w:val="en-US" w:eastAsia="zh-CN"/>
        </w:rPr>
        <w:t>一</w:t>
      </w:r>
      <w:r>
        <w:rPr>
          <w:rFonts w:hint="eastAsia" w:ascii="黑体" w:hAnsi="黑体" w:eastAsia="黑体" w:cs="Times New Roman"/>
          <w:sz w:val="32"/>
          <w:szCs w:val="32"/>
        </w:rPr>
        <w:t>、</w:t>
      </w:r>
      <w:r>
        <w:rPr>
          <w:rFonts w:hint="eastAsia" w:ascii="黑体" w:hAnsi="黑体" w:eastAsia="黑体" w:cs="Times New Roman"/>
          <w:color w:val="auto"/>
          <w:sz w:val="32"/>
          <w:szCs w:val="32"/>
        </w:rPr>
        <w:t>招聘要求</w:t>
      </w:r>
    </w:p>
    <w:p>
      <w:pPr>
        <w:spacing w:line="600" w:lineRule="exact"/>
        <w:ind w:firstLine="320" w:firstLineChars="100"/>
        <w:jc w:val="left"/>
        <w:rPr>
          <w:rFonts w:hint="eastAsia" w:ascii="黑体" w:hAnsi="黑体" w:eastAsia="黑体" w:cs="Times New Roman"/>
          <w:color w:val="auto"/>
          <w:sz w:val="32"/>
          <w:szCs w:val="32"/>
          <w:lang w:val="en-US" w:eastAsia="zh-CN"/>
        </w:rPr>
      </w:pPr>
      <w:r>
        <w:rPr>
          <w:rFonts w:hint="eastAsia" w:ascii="黑体" w:hAnsi="黑体" w:eastAsia="黑体" w:cs="Times New Roman"/>
          <w:color w:val="auto"/>
          <w:sz w:val="32"/>
          <w:szCs w:val="32"/>
          <w:lang w:eastAsia="zh-CN"/>
        </w:rPr>
        <w:t>（</w:t>
      </w:r>
      <w:r>
        <w:rPr>
          <w:rFonts w:hint="eastAsia" w:ascii="黑体" w:hAnsi="黑体" w:eastAsia="黑体" w:cs="Times New Roman"/>
          <w:color w:val="auto"/>
          <w:sz w:val="32"/>
          <w:szCs w:val="32"/>
          <w:lang w:val="en-US" w:eastAsia="zh-CN"/>
        </w:rPr>
        <w:t>一</w:t>
      </w:r>
      <w:r>
        <w:rPr>
          <w:rFonts w:hint="eastAsia" w:ascii="黑体" w:hAnsi="黑体" w:eastAsia="黑体" w:cs="Times New Roman"/>
          <w:color w:val="auto"/>
          <w:sz w:val="32"/>
          <w:szCs w:val="32"/>
          <w:lang w:eastAsia="zh-CN"/>
        </w:rPr>
        <w:t>）</w:t>
      </w:r>
      <w:r>
        <w:rPr>
          <w:rFonts w:hint="eastAsia" w:ascii="黑体" w:hAnsi="黑体" w:eastAsia="黑体" w:cs="Times New Roman"/>
          <w:color w:val="auto"/>
          <w:sz w:val="32"/>
          <w:szCs w:val="32"/>
        </w:rPr>
        <w:t>招聘岗位</w:t>
      </w:r>
      <w:r>
        <w:rPr>
          <w:rFonts w:hint="eastAsia" w:ascii="黑体" w:hAnsi="黑体" w:eastAsia="黑体" w:cs="Times New Roman"/>
          <w:color w:val="auto"/>
          <w:sz w:val="32"/>
          <w:szCs w:val="32"/>
          <w:lang w:val="en-US" w:eastAsia="zh-CN"/>
        </w:rPr>
        <w:t>及要求</w:t>
      </w:r>
    </w:p>
    <w:tbl>
      <w:tblPr>
        <w:tblStyle w:val="3"/>
        <w:tblpPr w:leftFromText="180" w:rightFromText="180" w:vertAnchor="text" w:horzAnchor="page" w:tblpX="1242" w:tblpY="310"/>
        <w:tblOverlap w:val="never"/>
        <w:tblW w:w="9938" w:type="dxa"/>
        <w:tblInd w:w="0" w:type="dxa"/>
        <w:tblLayout w:type="fixed"/>
        <w:tblCellMar>
          <w:top w:w="0" w:type="dxa"/>
          <w:left w:w="0" w:type="dxa"/>
          <w:bottom w:w="0" w:type="dxa"/>
          <w:right w:w="0" w:type="dxa"/>
        </w:tblCellMar>
      </w:tblPr>
      <w:tblGrid>
        <w:gridCol w:w="774"/>
        <w:gridCol w:w="1519"/>
        <w:gridCol w:w="983"/>
        <w:gridCol w:w="3685"/>
        <w:gridCol w:w="1248"/>
        <w:gridCol w:w="1729"/>
      </w:tblGrid>
      <w:tr>
        <w:tblPrEx>
          <w:tblCellMar>
            <w:top w:w="0" w:type="dxa"/>
            <w:left w:w="0" w:type="dxa"/>
            <w:bottom w:w="0" w:type="dxa"/>
            <w:right w:w="0" w:type="dxa"/>
          </w:tblCellMar>
        </w:tblPrEx>
        <w:trPr>
          <w:trHeight w:val="1196"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岗位代码</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岗位名称</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人数</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专业</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学历</w:t>
            </w:r>
            <w:r>
              <w:rPr>
                <w:rFonts w:hint="eastAsia" w:ascii="仿宋" w:hAnsi="仿宋" w:eastAsia="仿宋" w:cs="仿宋"/>
                <w:sz w:val="28"/>
                <w:szCs w:val="28"/>
              </w:rPr>
              <w:br w:type="textWrapping"/>
            </w:r>
            <w:r>
              <w:rPr>
                <w:rFonts w:hint="eastAsia" w:ascii="仿宋" w:hAnsi="仿宋" w:eastAsia="仿宋" w:cs="仿宋"/>
                <w:sz w:val="28"/>
                <w:szCs w:val="28"/>
              </w:rPr>
              <w:t>（学位）</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年龄</w:t>
            </w:r>
          </w:p>
        </w:tc>
      </w:tr>
      <w:tr>
        <w:tblPrEx>
          <w:tblCellMar>
            <w:top w:w="0" w:type="dxa"/>
            <w:left w:w="0" w:type="dxa"/>
            <w:bottom w:w="0" w:type="dxa"/>
            <w:right w:w="0" w:type="dxa"/>
          </w:tblCellMar>
        </w:tblPrEx>
        <w:trPr>
          <w:trHeight w:val="1795"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101</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疾病控制岗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2"/>
                <w:szCs w:val="22"/>
              </w:rPr>
            </w:pPr>
            <w:r>
              <w:rPr>
                <w:rFonts w:hint="eastAsia" w:ascii="仿宋" w:hAnsi="仿宋" w:eastAsia="仿宋" w:cs="仿宋"/>
                <w:sz w:val="22"/>
                <w:szCs w:val="22"/>
              </w:rPr>
              <w:t>11人</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rPr>
                <w:rFonts w:ascii="仿宋" w:hAnsi="仿宋" w:eastAsia="仿宋" w:cs="仿宋"/>
                <w:sz w:val="22"/>
                <w:szCs w:val="22"/>
              </w:rPr>
            </w:pPr>
            <w:r>
              <w:rPr>
                <w:rFonts w:hint="eastAsia" w:ascii="仿宋" w:hAnsi="仿宋" w:eastAsia="仿宋" w:cs="仿宋"/>
                <w:sz w:val="22"/>
                <w:szCs w:val="22"/>
              </w:rPr>
              <w:t>公共卫生与预防医学类专业（1004）</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本科（学士）及以上</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35周岁及以下</w:t>
            </w:r>
          </w:p>
        </w:tc>
      </w:tr>
      <w:tr>
        <w:tblPrEx>
          <w:tblCellMar>
            <w:top w:w="0" w:type="dxa"/>
            <w:left w:w="0" w:type="dxa"/>
            <w:bottom w:w="0" w:type="dxa"/>
            <w:right w:w="0" w:type="dxa"/>
          </w:tblCellMar>
        </w:tblPrEx>
        <w:trPr>
          <w:trHeight w:val="1196"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102</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检验岗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2人</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rPr>
                <w:rFonts w:ascii="仿宋" w:hAnsi="仿宋" w:eastAsia="仿宋" w:cs="仿宋"/>
                <w:sz w:val="22"/>
                <w:szCs w:val="22"/>
              </w:rPr>
            </w:pPr>
            <w:r>
              <w:rPr>
                <w:rFonts w:hint="eastAsia" w:ascii="仿宋" w:hAnsi="仿宋" w:eastAsia="仿宋" w:cs="仿宋"/>
                <w:sz w:val="22"/>
                <w:szCs w:val="22"/>
              </w:rPr>
              <w:t>医学检验技术专业（101001）、</w:t>
            </w:r>
            <w:r>
              <w:rPr>
                <w:rFonts w:hint="eastAsia" w:ascii="仿宋" w:hAnsi="仿宋" w:eastAsia="仿宋" w:cs="仿宋"/>
                <w:sz w:val="22"/>
                <w:szCs w:val="22"/>
              </w:rPr>
              <w:br w:type="textWrapping"/>
            </w:r>
            <w:r>
              <w:rPr>
                <w:rFonts w:hint="eastAsia" w:ascii="仿宋" w:hAnsi="仿宋" w:eastAsia="仿宋" w:cs="仿宋"/>
                <w:sz w:val="22"/>
                <w:szCs w:val="22"/>
              </w:rPr>
              <w:t>卫生检验与检疫专业（101007）</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本科（学士）及以上</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35周岁及以下</w:t>
            </w:r>
          </w:p>
        </w:tc>
      </w:tr>
      <w:tr>
        <w:tblPrEx>
          <w:tblCellMar>
            <w:top w:w="0" w:type="dxa"/>
            <w:left w:w="0" w:type="dxa"/>
            <w:bottom w:w="0" w:type="dxa"/>
            <w:right w:w="0" w:type="dxa"/>
          </w:tblCellMar>
        </w:tblPrEx>
        <w:trPr>
          <w:trHeight w:val="1137"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103</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公共卫生管理岗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1人</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rPr>
                <w:rFonts w:ascii="仿宋" w:hAnsi="仿宋" w:eastAsia="仿宋" w:cs="仿宋"/>
                <w:sz w:val="22"/>
                <w:szCs w:val="22"/>
              </w:rPr>
            </w:pPr>
            <w:r>
              <w:rPr>
                <w:rFonts w:hint="eastAsia" w:ascii="仿宋" w:hAnsi="仿宋" w:eastAsia="仿宋" w:cs="仿宋"/>
                <w:sz w:val="22"/>
                <w:szCs w:val="22"/>
              </w:rPr>
              <w:t>本科：公共事业管理专业（120401）、</w:t>
            </w:r>
            <w:r>
              <w:rPr>
                <w:rFonts w:hint="eastAsia" w:ascii="仿宋" w:hAnsi="仿宋" w:eastAsia="仿宋" w:cs="仿宋"/>
                <w:sz w:val="22"/>
                <w:szCs w:val="22"/>
              </w:rPr>
              <w:br w:type="textWrapping"/>
            </w:r>
            <w:r>
              <w:rPr>
                <w:rFonts w:hint="eastAsia" w:ascii="仿宋" w:hAnsi="仿宋" w:eastAsia="仿宋" w:cs="仿宋"/>
                <w:sz w:val="22"/>
                <w:szCs w:val="22"/>
              </w:rPr>
              <w:t>研究生：社会医学与卫生事业管理专业（120402）</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本科（学士）及以上</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35周岁及以下</w:t>
            </w:r>
          </w:p>
        </w:tc>
      </w:tr>
      <w:tr>
        <w:tblPrEx>
          <w:tblCellMar>
            <w:top w:w="0" w:type="dxa"/>
            <w:left w:w="0" w:type="dxa"/>
            <w:bottom w:w="0" w:type="dxa"/>
            <w:right w:w="0" w:type="dxa"/>
          </w:tblCellMar>
        </w:tblPrEx>
        <w:trPr>
          <w:trHeight w:val="1077" w:hRule="atLeast"/>
        </w:trPr>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104</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信息化管理岗</w:t>
            </w:r>
          </w:p>
        </w:tc>
        <w:tc>
          <w:tcPr>
            <w:tcW w:w="9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1人</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left"/>
              <w:rPr>
                <w:rFonts w:ascii="仿宋" w:hAnsi="仿宋" w:eastAsia="仿宋" w:cs="仿宋"/>
                <w:sz w:val="22"/>
                <w:szCs w:val="22"/>
              </w:rPr>
            </w:pPr>
            <w:r>
              <w:rPr>
                <w:rFonts w:hint="eastAsia" w:ascii="仿宋" w:hAnsi="仿宋" w:eastAsia="仿宋" w:cs="仿宋"/>
                <w:sz w:val="22"/>
                <w:szCs w:val="22"/>
              </w:rPr>
              <w:t>计算机类专业（0809）</w:t>
            </w:r>
          </w:p>
        </w:tc>
        <w:tc>
          <w:tcPr>
            <w:tcW w:w="12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本科（学士）及以上</w:t>
            </w:r>
          </w:p>
        </w:tc>
        <w:tc>
          <w:tcPr>
            <w:tcW w:w="1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35周岁及以下</w:t>
            </w:r>
          </w:p>
        </w:tc>
      </w:tr>
    </w:tbl>
    <w:p>
      <w:pPr>
        <w:spacing w:line="560" w:lineRule="exact"/>
        <w:ind w:firstLine="630" w:firstLineChars="196"/>
        <w:jc w:val="left"/>
        <w:rPr>
          <w:rFonts w:ascii="仿宋" w:hAnsi="仿宋" w:eastAsia="仿宋" w:cs="Times New Roman"/>
          <w:b/>
          <w:sz w:val="32"/>
          <w:szCs w:val="32"/>
        </w:rPr>
      </w:pPr>
      <w:r>
        <w:rPr>
          <w:rFonts w:hint="eastAsia" w:ascii="仿宋" w:hAnsi="仿宋" w:eastAsia="仿宋" w:cs="Times New Roman"/>
          <w:b/>
          <w:sz w:val="32"/>
          <w:szCs w:val="32"/>
        </w:rPr>
        <w:t>(二)基本条件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1.具有中华人民共和国国籍；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2.遵守宪法和法律；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3.热爱公共卫生事业、品行端正、无不良行为记录；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4.具有正常履行职责的身体条件，符合相关体检要求；</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5.</w:t>
      </w:r>
      <w:r>
        <w:rPr>
          <w:rFonts w:ascii="仿宋" w:hAnsi="仿宋" w:eastAsia="仿宋" w:cs="仿宋"/>
          <w:sz w:val="32"/>
          <w:szCs w:val="32"/>
        </w:rPr>
        <w:t>3</w:t>
      </w:r>
      <w:r>
        <w:rPr>
          <w:rFonts w:hint="eastAsia" w:ascii="仿宋" w:hAnsi="仿宋" w:eastAsia="仿宋" w:cs="仿宋"/>
          <w:sz w:val="32"/>
          <w:szCs w:val="32"/>
        </w:rPr>
        <w:t>5周岁及以下（指19</w:t>
      </w:r>
      <w:r>
        <w:rPr>
          <w:rFonts w:ascii="仿宋" w:hAnsi="仿宋" w:eastAsia="仿宋" w:cs="仿宋"/>
          <w:sz w:val="32"/>
          <w:szCs w:val="32"/>
        </w:rPr>
        <w:t>8</w:t>
      </w:r>
      <w:r>
        <w:rPr>
          <w:rFonts w:hint="eastAsia" w:ascii="仿宋" w:hAnsi="仿宋" w:eastAsia="仿宋" w:cs="仿宋"/>
          <w:sz w:val="32"/>
          <w:szCs w:val="32"/>
        </w:rPr>
        <w:t>4年6月28日（含）以后出生），</w:t>
      </w:r>
      <w:r>
        <w:rPr>
          <w:rFonts w:hint="eastAsia" w:ascii="仿宋" w:hAnsi="仿宋" w:eastAsia="仿宋" w:cs="Times New Roman"/>
          <w:sz w:val="32"/>
          <w:szCs w:val="32"/>
        </w:rPr>
        <w:t>年龄终算时间为招聘公告发布时间；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6.应届毕业生报名时需上传就读学校盖章的《毕业生就业推荐表》电子版。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因疫情防控需要，2020年高校应届毕业生未能按公告时间要求提交学历证的，按相关规定顺延或执行，具体以教育部、江西省教育厅有关通知为准。</w:t>
      </w:r>
    </w:p>
    <w:p>
      <w:pPr>
        <w:spacing w:line="560" w:lineRule="exact"/>
        <w:ind w:firstLine="630" w:firstLineChars="196"/>
        <w:jc w:val="left"/>
        <w:rPr>
          <w:rFonts w:ascii="仿宋" w:hAnsi="仿宋" w:eastAsia="仿宋" w:cs="Times New Roman"/>
          <w:b/>
          <w:sz w:val="32"/>
          <w:szCs w:val="32"/>
        </w:rPr>
      </w:pPr>
      <w:r>
        <w:rPr>
          <w:rFonts w:hint="eastAsia" w:ascii="仿宋" w:hAnsi="仿宋" w:eastAsia="仿宋" w:cs="Times New Roman"/>
          <w:b/>
          <w:sz w:val="32"/>
          <w:szCs w:val="32"/>
        </w:rPr>
        <w:t>（三）有下列情形之一的人员不得报名</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1.尚未解除党纪、政纪处分或正在接受纪律审查的人员；</w:t>
      </w:r>
    </w:p>
    <w:p>
      <w:pPr>
        <w:spacing w:line="560" w:lineRule="exact"/>
        <w:ind w:firstLine="640" w:firstLineChars="200"/>
        <w:jc w:val="left"/>
        <w:rPr>
          <w:rFonts w:ascii="仿宋" w:hAnsi="仿宋" w:eastAsia="仿宋" w:cs="Times New Roman"/>
          <w:sz w:val="32"/>
          <w:szCs w:val="32"/>
          <w:highlight w:val="yellow"/>
        </w:rPr>
      </w:pPr>
      <w:r>
        <w:rPr>
          <w:rFonts w:hint="eastAsia" w:ascii="仿宋" w:hAnsi="仿宋" w:eastAsia="仿宋" w:cs="Times New Roman"/>
          <w:sz w:val="32"/>
          <w:szCs w:val="32"/>
        </w:rPr>
        <w:t>2.刑事处罚期限未满以及涉嫌违法犯罪正在接受司法调查尚未做出结论的人员；</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3.曾因犯罪受过刑事处罚或曾被开除公职的人员；</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4.曾在以往公务员录用考试、事业单位公开招聘工作人员考试中受禁考处罚尚在禁考时限内的人员；</w:t>
      </w:r>
    </w:p>
    <w:p>
      <w:pPr>
        <w:spacing w:line="560" w:lineRule="exact"/>
        <w:ind w:firstLine="640" w:firstLineChars="200"/>
        <w:jc w:val="left"/>
        <w:rPr>
          <w:rFonts w:ascii="仿宋" w:hAnsi="仿宋" w:eastAsia="仿宋" w:cs="Times New Roman"/>
          <w:strike/>
          <w:sz w:val="32"/>
          <w:szCs w:val="32"/>
        </w:rPr>
      </w:pPr>
      <w:r>
        <w:rPr>
          <w:rFonts w:hint="eastAsia" w:ascii="仿宋" w:hAnsi="仿宋" w:eastAsia="仿宋" w:cs="Times New Roman"/>
          <w:sz w:val="32"/>
          <w:szCs w:val="32"/>
        </w:rPr>
        <w:t>5.其他原因不适宜报考的人员。</w:t>
      </w:r>
    </w:p>
    <w:p>
      <w:pPr>
        <w:spacing w:line="560" w:lineRule="exact"/>
        <w:ind w:firstLine="640" w:firstLineChars="200"/>
        <w:jc w:val="left"/>
        <w:rPr>
          <w:rFonts w:ascii="黑体" w:hAnsi="黑体" w:eastAsia="黑体" w:cs="Times New Roman"/>
          <w:sz w:val="32"/>
          <w:szCs w:val="32"/>
        </w:rPr>
      </w:pP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、招聘程序</w:t>
      </w:r>
    </w:p>
    <w:p>
      <w:pPr>
        <w:spacing w:line="560" w:lineRule="exact"/>
        <w:ind w:firstLine="640" w:firstLineChars="200"/>
        <w:rPr>
          <w:rFonts w:ascii="仿宋" w:hAnsi="仿宋" w:eastAsia="仿宋" w:cs="仿宋_GB2312"/>
          <w:sz w:val="32"/>
          <w:szCs w:val="32"/>
        </w:rPr>
      </w:pPr>
      <w:r>
        <w:rPr>
          <w:rFonts w:hint="eastAsia" w:ascii="仿宋" w:hAnsi="仿宋" w:eastAsia="仿宋" w:cs="Times New Roman"/>
          <w:sz w:val="32"/>
          <w:szCs w:val="32"/>
        </w:rPr>
        <w:t>招聘工作实行统一领导、统一报名、统一考试、统一聘用的办法，按照信息发布、报名、笔试、资格审查、面试、体检、考察</w:t>
      </w:r>
      <w:r>
        <w:rPr>
          <w:rFonts w:hint="eastAsia" w:ascii="仿宋" w:hAnsi="仿宋" w:eastAsia="仿宋" w:cs="仿宋"/>
          <w:sz w:val="32"/>
          <w:szCs w:val="32"/>
        </w:rPr>
        <w:t>、</w:t>
      </w:r>
      <w:r>
        <w:rPr>
          <w:rFonts w:hint="eastAsia" w:ascii="仿宋" w:hAnsi="仿宋" w:eastAsia="仿宋" w:cs="Times New Roman"/>
          <w:sz w:val="32"/>
          <w:szCs w:val="32"/>
        </w:rPr>
        <w:t>公示、聘用等程序依次进行。</w:t>
      </w:r>
    </w:p>
    <w:p>
      <w:pPr>
        <w:spacing w:line="560" w:lineRule="exact"/>
        <w:ind w:firstLine="321" w:firstLineChars="100"/>
        <w:jc w:val="left"/>
        <w:rPr>
          <w:rFonts w:ascii="仿宋" w:hAnsi="仿宋" w:eastAsia="仿宋" w:cs="Times New Roman"/>
          <w:b/>
          <w:sz w:val="32"/>
          <w:szCs w:val="32"/>
        </w:rPr>
      </w:pPr>
      <w:r>
        <w:rPr>
          <w:rFonts w:hint="eastAsia" w:ascii="仿宋" w:hAnsi="仿宋" w:eastAsia="仿宋" w:cs="Times New Roman"/>
          <w:b/>
          <w:sz w:val="32"/>
          <w:szCs w:val="32"/>
        </w:rPr>
        <w:t>（</w:t>
      </w:r>
      <w:r>
        <w:rPr>
          <w:rFonts w:hint="eastAsia" w:ascii="仿宋" w:hAnsi="仿宋" w:eastAsia="仿宋" w:cs="Times New Roman"/>
          <w:b/>
          <w:sz w:val="32"/>
          <w:szCs w:val="32"/>
          <w:lang w:val="en-US" w:eastAsia="zh-CN"/>
        </w:rPr>
        <w:t>一</w:t>
      </w:r>
      <w:r>
        <w:rPr>
          <w:rFonts w:hint="eastAsia" w:ascii="仿宋" w:hAnsi="仿宋" w:eastAsia="仿宋" w:cs="Times New Roman"/>
          <w:b/>
          <w:sz w:val="32"/>
          <w:szCs w:val="32"/>
        </w:rPr>
        <w:t>）在线报名</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1.本次招聘实行诚信报名制度，网上报名不进行资格预审，笔试通过后再对入闱人员进行现场资格审查。报名方式为在线报名。</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报名人员可访问南昌人才招聘网（www.ncrczpw.com），进入“南昌市新建区疾病预防控制中心公开招聘政府购买服务岗位工作人员公告”栏目，通过“报名入口”注册并登录报名平台，按要求据实填写报名表、上传近期红底一寸免冠彩色正面证件照、本人有效二代身份证、有效学历及学位证书及相关证照，完成在线报名。</w:t>
      </w:r>
    </w:p>
    <w:p>
      <w:pPr>
        <w:spacing w:line="56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3.报名时间：2020年7月1日10:00--7月</w:t>
      </w:r>
      <w:r>
        <w:rPr>
          <w:rFonts w:hint="eastAsia" w:ascii="仿宋" w:hAnsi="仿宋" w:eastAsia="仿宋" w:cs="Times New Roman"/>
          <w:color w:val="000000" w:themeColor="text1"/>
          <w:sz w:val="32"/>
          <w:szCs w:val="32"/>
          <w:lang w:val="en-US" w:eastAsia="zh-CN"/>
          <w14:textFill>
            <w14:solidFill>
              <w14:schemeClr w14:val="tx1"/>
            </w14:solidFill>
          </w14:textFill>
        </w:rPr>
        <w:t>8</w:t>
      </w:r>
      <w:r>
        <w:rPr>
          <w:rFonts w:hint="eastAsia" w:ascii="仿宋" w:hAnsi="仿宋" w:eastAsia="仿宋" w:cs="Times New Roman"/>
          <w:color w:val="000000" w:themeColor="text1"/>
          <w:sz w:val="32"/>
          <w:szCs w:val="32"/>
          <w14:textFill>
            <w14:solidFill>
              <w14:schemeClr w14:val="tx1"/>
            </w14:solidFill>
          </w14:textFill>
        </w:rPr>
        <w:t>日12:00。</w:t>
      </w:r>
    </w:p>
    <w:p>
      <w:pPr>
        <w:spacing w:line="56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网上报名通过为最终报名人员，本次考试不收取任何费用。</w:t>
      </w:r>
    </w:p>
    <w:p>
      <w:pPr>
        <w:spacing w:line="560" w:lineRule="exact"/>
        <w:ind w:firstLine="640" w:firstLineChars="200"/>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4.笔试准考证打印时间：2020年7月</w:t>
      </w:r>
      <w:r>
        <w:rPr>
          <w:rFonts w:hint="eastAsia" w:ascii="仿宋" w:hAnsi="仿宋" w:eastAsia="仿宋" w:cs="Times New Roman"/>
          <w:color w:val="000000" w:themeColor="text1"/>
          <w:sz w:val="32"/>
          <w:szCs w:val="32"/>
          <w:lang w:val="en-US" w:eastAsia="zh-CN"/>
          <w14:textFill>
            <w14:solidFill>
              <w14:schemeClr w14:val="tx1"/>
            </w14:solidFill>
          </w14:textFill>
        </w:rPr>
        <w:t>8</w:t>
      </w:r>
      <w:r>
        <w:rPr>
          <w:rFonts w:hint="eastAsia" w:ascii="仿宋" w:hAnsi="仿宋" w:eastAsia="仿宋" w:cs="Times New Roman"/>
          <w:color w:val="000000" w:themeColor="text1"/>
          <w:sz w:val="32"/>
          <w:szCs w:val="32"/>
          <w14:textFill>
            <w14:solidFill>
              <w14:schemeClr w14:val="tx1"/>
            </w14:solidFill>
          </w14:textFill>
        </w:rPr>
        <w:t>日</w:t>
      </w:r>
      <w:r>
        <w:rPr>
          <w:rFonts w:hint="eastAsia" w:ascii="仿宋" w:hAnsi="仿宋" w:eastAsia="仿宋" w:cs="Times New Roman"/>
          <w:color w:val="000000" w:themeColor="text1"/>
          <w:sz w:val="32"/>
          <w:szCs w:val="32"/>
          <w:lang w:val="en-US" w:eastAsia="zh-CN"/>
          <w14:textFill>
            <w14:solidFill>
              <w14:schemeClr w14:val="tx1"/>
            </w14:solidFill>
          </w14:textFill>
        </w:rPr>
        <w:t>17</w:t>
      </w:r>
      <w:r>
        <w:rPr>
          <w:rFonts w:hint="eastAsia" w:ascii="仿宋" w:hAnsi="仿宋" w:eastAsia="仿宋" w:cs="Times New Roman"/>
          <w:color w:val="000000" w:themeColor="text1"/>
          <w:sz w:val="32"/>
          <w:szCs w:val="32"/>
          <w14:textFill>
            <w14:solidFill>
              <w14:schemeClr w14:val="tx1"/>
            </w14:solidFill>
          </w14:textFill>
        </w:rPr>
        <w:t>:00</w:t>
      </w:r>
      <w:r>
        <w:rPr>
          <w:rFonts w:hint="eastAsia" w:ascii="仿宋" w:hAnsi="仿宋" w:eastAsia="仿宋" w:cs="Times New Roman"/>
          <w:color w:val="000000" w:themeColor="text1"/>
          <w:sz w:val="32"/>
          <w:szCs w:val="32"/>
          <w:lang w:val="en-US" w:eastAsia="zh-CN"/>
          <w14:textFill>
            <w14:solidFill>
              <w14:schemeClr w14:val="tx1"/>
            </w14:solidFill>
          </w14:textFill>
        </w:rPr>
        <w:t>--</w:t>
      </w:r>
      <w:r>
        <w:rPr>
          <w:rFonts w:hint="eastAsia" w:ascii="仿宋" w:hAnsi="仿宋" w:eastAsia="仿宋" w:cs="Times New Roman"/>
          <w:color w:val="000000" w:themeColor="text1"/>
          <w:sz w:val="32"/>
          <w:szCs w:val="32"/>
          <w14:textFill>
            <w14:solidFill>
              <w14:schemeClr w14:val="tx1"/>
            </w14:solidFill>
          </w14:textFill>
        </w:rPr>
        <w:t>7月12日8:00。</w:t>
      </w:r>
    </w:p>
    <w:p>
      <w:pPr>
        <w:spacing w:line="560" w:lineRule="exact"/>
        <w:ind w:firstLine="640" w:firstLineChars="200"/>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最终报名人数与拟招聘计划人数开考比例原则上不低于3：1。</w:t>
      </w:r>
      <w:r>
        <w:rPr>
          <w:rFonts w:hint="eastAsia" w:ascii="仿宋" w:hAnsi="仿宋" w:eastAsia="仿宋" w:cs="Times New Roman"/>
          <w:color w:val="000000" w:themeColor="text1"/>
          <w:sz w:val="32"/>
          <w:szCs w:val="32"/>
          <w:lang w:val="en-US" w:eastAsia="zh-CN"/>
          <w14:textFill>
            <w14:solidFill>
              <w14:schemeClr w14:val="tx1"/>
            </w14:solidFill>
          </w14:textFill>
        </w:rPr>
        <w:t>达到开考比例的，按照笔试成绩由高分到低分排名按2:1比例进入后续环节；未达到开考</w:t>
      </w:r>
      <w:r>
        <w:rPr>
          <w:rFonts w:hint="eastAsia" w:ascii="仿宋" w:hAnsi="仿宋" w:eastAsia="仿宋" w:cs="Times New Roman"/>
          <w:color w:val="000000" w:themeColor="text1"/>
          <w:sz w:val="32"/>
          <w:szCs w:val="32"/>
          <w14:textFill>
            <w14:solidFill>
              <w14:schemeClr w14:val="tx1"/>
            </w14:solidFill>
          </w14:textFill>
        </w:rPr>
        <w:t>比例</w:t>
      </w:r>
      <w:r>
        <w:rPr>
          <w:rFonts w:hint="eastAsia" w:ascii="仿宋" w:hAnsi="仿宋" w:eastAsia="仿宋" w:cs="Times New Roman"/>
          <w:color w:val="000000" w:themeColor="text1"/>
          <w:sz w:val="32"/>
          <w:szCs w:val="32"/>
          <w:lang w:val="en-US" w:eastAsia="zh-CN"/>
          <w14:textFill>
            <w14:solidFill>
              <w14:schemeClr w14:val="tx1"/>
            </w14:solidFill>
          </w14:textFill>
        </w:rPr>
        <w:t>的</w:t>
      </w:r>
      <w:r>
        <w:rPr>
          <w:rFonts w:hint="eastAsia" w:ascii="仿宋" w:hAnsi="仿宋" w:eastAsia="仿宋" w:cs="Times New Roman"/>
          <w:color w:val="000000" w:themeColor="text1"/>
          <w:sz w:val="32"/>
          <w:szCs w:val="32"/>
          <w14:textFill>
            <w14:solidFill>
              <w14:schemeClr w14:val="tx1"/>
            </w14:solidFill>
          </w14:textFill>
        </w:rPr>
        <w:t>，则</w:t>
      </w:r>
      <w:r>
        <w:rPr>
          <w:rFonts w:hint="eastAsia" w:ascii="仿宋" w:hAnsi="仿宋" w:eastAsia="仿宋" w:cs="Times New Roman"/>
          <w:color w:val="000000" w:themeColor="text1"/>
          <w:sz w:val="32"/>
          <w:szCs w:val="32"/>
          <w:lang w:val="en-US" w:eastAsia="zh-CN"/>
          <w14:textFill>
            <w14:solidFill>
              <w14:schemeClr w14:val="tx1"/>
            </w14:solidFill>
          </w14:textFill>
        </w:rPr>
        <w:t>该岗位</w:t>
      </w:r>
      <w:r>
        <w:rPr>
          <w:rFonts w:hint="eastAsia" w:ascii="仿宋" w:hAnsi="仿宋" w:eastAsia="仿宋" w:cs="Times New Roman"/>
          <w:color w:val="000000" w:themeColor="text1"/>
          <w:sz w:val="32"/>
          <w:szCs w:val="32"/>
          <w14:textFill>
            <w14:solidFill>
              <w14:schemeClr w14:val="tx1"/>
            </w14:solidFill>
          </w14:textFill>
        </w:rPr>
        <w:t>考生成绩须达到</w:t>
      </w:r>
      <w:r>
        <w:rPr>
          <w:rFonts w:hint="eastAsia" w:ascii="仿宋" w:hAnsi="仿宋" w:eastAsia="仿宋" w:cs="Times New Roman"/>
          <w:color w:val="000000" w:themeColor="text1"/>
          <w:sz w:val="32"/>
          <w:szCs w:val="32"/>
          <w:lang w:val="en-US" w:eastAsia="zh-CN"/>
          <w14:textFill>
            <w14:solidFill>
              <w14:schemeClr w14:val="tx1"/>
            </w14:solidFill>
          </w14:textFill>
        </w:rPr>
        <w:t>所有</w:t>
      </w:r>
      <w:r>
        <w:rPr>
          <w:rFonts w:hint="eastAsia" w:ascii="仿宋" w:hAnsi="仿宋" w:eastAsia="仿宋" w:cs="Times New Roman"/>
          <w:color w:val="000000" w:themeColor="text1"/>
          <w:sz w:val="32"/>
          <w:szCs w:val="32"/>
          <w14:textFill>
            <w14:solidFill>
              <w14:schemeClr w14:val="tx1"/>
            </w14:solidFill>
          </w14:textFill>
        </w:rPr>
        <w:t>岗位</w:t>
      </w:r>
      <w:r>
        <w:rPr>
          <w:rFonts w:hint="eastAsia" w:ascii="仿宋" w:hAnsi="仿宋" w:eastAsia="仿宋" w:cs="Times New Roman"/>
          <w:color w:val="000000" w:themeColor="text1"/>
          <w:sz w:val="32"/>
          <w:szCs w:val="32"/>
          <w:lang w:val="en-US" w:eastAsia="zh-CN"/>
          <w14:textFill>
            <w14:solidFill>
              <w14:schemeClr w14:val="tx1"/>
            </w14:solidFill>
          </w14:textFill>
        </w:rPr>
        <w:t>考场</w:t>
      </w:r>
      <w:r>
        <w:rPr>
          <w:rFonts w:hint="eastAsia" w:ascii="仿宋" w:hAnsi="仿宋" w:eastAsia="仿宋" w:cs="Times New Roman"/>
          <w:color w:val="000000" w:themeColor="text1"/>
          <w:sz w:val="32"/>
          <w:szCs w:val="32"/>
          <w14:textFill>
            <w14:solidFill>
              <w14:schemeClr w14:val="tx1"/>
            </w14:solidFill>
          </w14:textFill>
        </w:rPr>
        <w:t>平均分（含）以上才予进入后续环节。</w:t>
      </w:r>
    </w:p>
    <w:p>
      <w:pPr>
        <w:spacing w:line="560" w:lineRule="exact"/>
        <w:ind w:firstLine="643" w:firstLineChars="200"/>
        <w:rPr>
          <w:rFonts w:ascii="仿宋" w:hAnsi="仿宋" w:eastAsia="仿宋" w:cs="Times New Roman"/>
          <w:b/>
          <w:bCs/>
          <w:color w:val="000000" w:themeColor="text1"/>
          <w:sz w:val="32"/>
          <w:szCs w:val="32"/>
          <w14:textFill>
            <w14:solidFill>
              <w14:schemeClr w14:val="tx1"/>
            </w14:solidFill>
          </w14:textFill>
        </w:rPr>
      </w:pPr>
      <w:r>
        <w:rPr>
          <w:rFonts w:hint="eastAsia" w:ascii="仿宋" w:hAnsi="仿宋" w:eastAsia="仿宋" w:cs="Times New Roman"/>
          <w:b/>
          <w:bCs/>
          <w:color w:val="000000" w:themeColor="text1"/>
          <w:sz w:val="32"/>
          <w:szCs w:val="32"/>
          <w14:textFill>
            <w14:solidFill>
              <w14:schemeClr w14:val="tx1"/>
            </w14:solidFill>
          </w14:textFill>
        </w:rPr>
        <w:t>后续事项请关注南昌市人力资源和社会保障局网（hrss.nc.gov.cn）、南昌人才招聘网（www.ncrczpw.com）、南昌市人力资源市场微信公众号（公众号：ncrc78）、南昌市新建区人力资源和社会保障局网、南昌市新建区疾病预防控制中心网。</w:t>
      </w:r>
    </w:p>
    <w:p>
      <w:pPr>
        <w:spacing w:line="560" w:lineRule="exact"/>
        <w:ind w:firstLine="630" w:firstLineChars="196"/>
        <w:jc w:val="left"/>
        <w:rPr>
          <w:rFonts w:ascii="仿宋" w:hAnsi="仿宋" w:eastAsia="仿宋" w:cs="Times New Roman"/>
          <w:b/>
          <w:color w:val="000000" w:themeColor="text1"/>
          <w:sz w:val="32"/>
          <w:szCs w:val="32"/>
          <w14:textFill>
            <w14:solidFill>
              <w14:schemeClr w14:val="tx1"/>
            </w14:solidFill>
          </w14:textFill>
        </w:rPr>
      </w:pPr>
      <w:r>
        <w:rPr>
          <w:rFonts w:hint="eastAsia" w:ascii="仿宋" w:hAnsi="仿宋" w:eastAsia="仿宋" w:cs="Times New Roman"/>
          <w:b/>
          <w:color w:val="000000" w:themeColor="text1"/>
          <w:sz w:val="32"/>
          <w:szCs w:val="32"/>
          <w14:textFill>
            <w14:solidFill>
              <w14:schemeClr w14:val="tx1"/>
            </w14:solidFill>
          </w14:textFill>
        </w:rPr>
        <w:t>（</w:t>
      </w:r>
      <w:r>
        <w:rPr>
          <w:rFonts w:hint="eastAsia" w:ascii="仿宋" w:hAnsi="仿宋" w:eastAsia="仿宋" w:cs="Times New Roman"/>
          <w:b/>
          <w:color w:val="000000" w:themeColor="text1"/>
          <w:sz w:val="32"/>
          <w:szCs w:val="32"/>
          <w:lang w:val="en-US" w:eastAsia="zh-CN"/>
          <w14:textFill>
            <w14:solidFill>
              <w14:schemeClr w14:val="tx1"/>
            </w14:solidFill>
          </w14:textFill>
        </w:rPr>
        <w:t>二</w:t>
      </w:r>
      <w:r>
        <w:rPr>
          <w:rFonts w:hint="eastAsia" w:ascii="仿宋" w:hAnsi="仿宋" w:eastAsia="仿宋" w:cs="Times New Roman"/>
          <w:b/>
          <w:color w:val="000000" w:themeColor="text1"/>
          <w:sz w:val="32"/>
          <w:szCs w:val="32"/>
          <w14:textFill>
            <w14:solidFill>
              <w14:schemeClr w14:val="tx1"/>
            </w14:solidFill>
          </w14:textFill>
        </w:rPr>
        <w:t>）笔试</w:t>
      </w:r>
    </w:p>
    <w:p>
      <w:pPr>
        <w:spacing w:line="560" w:lineRule="exact"/>
        <w:ind w:firstLine="640" w:firstLineChars="200"/>
        <w:rPr>
          <w:rFonts w:hint="eastAsia"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1.时间、地点：详见准考证。</w:t>
      </w:r>
    </w:p>
    <w:p>
      <w:pPr>
        <w:spacing w:line="56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2.笔试内容：</w:t>
      </w:r>
    </w:p>
    <w:p>
      <w:pPr>
        <w:spacing w:line="56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1）笔试科目：《专业能力测试》，笔试考核内容按岗位分类，分别采用不同的笔试题本。笔试主要测查应试人员运用专业知识，进行分析、判断和解决实际问题的能力，着重考核应试人员的专业知识储备水平。</w:t>
      </w:r>
    </w:p>
    <w:p>
      <w:pPr>
        <w:spacing w:line="56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（2）卷面总分为100分，考试时长120分钟。</w:t>
      </w:r>
    </w:p>
    <w:p>
      <w:pPr>
        <w:spacing w:line="56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笔试环节结束后，根据笔试成绩从高分到低分排名顺序，</w:t>
      </w:r>
    </w:p>
    <w:p>
      <w:pPr>
        <w:spacing w:line="560" w:lineRule="exact"/>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按2：1的比例确定入闱资格审查人选，未达到比例的岗位，则该岗位</w:t>
      </w:r>
      <w:r>
        <w:rPr>
          <w:rFonts w:hint="eastAsia" w:ascii="仿宋" w:hAnsi="仿宋" w:eastAsia="仿宋" w:cs="Times New Roman"/>
          <w:color w:val="000000" w:themeColor="text1"/>
          <w:sz w:val="32"/>
          <w:szCs w:val="32"/>
          <w:lang w:val="en-US" w:eastAsia="zh-CN"/>
          <w14:textFill>
            <w14:solidFill>
              <w14:schemeClr w14:val="tx1"/>
            </w14:solidFill>
          </w14:textFill>
        </w:rPr>
        <w:t>实际参加</w:t>
      </w:r>
      <w:r>
        <w:rPr>
          <w:rFonts w:hint="eastAsia" w:ascii="仿宋" w:hAnsi="仿宋" w:eastAsia="仿宋" w:cs="Times New Roman"/>
          <w:color w:val="000000" w:themeColor="text1"/>
          <w:sz w:val="32"/>
          <w:szCs w:val="32"/>
          <w14:textFill>
            <w14:solidFill>
              <w14:schemeClr w14:val="tx1"/>
            </w14:solidFill>
          </w14:textFill>
        </w:rPr>
        <w:t>面试考生</w:t>
      </w:r>
      <w:r>
        <w:rPr>
          <w:rFonts w:hint="eastAsia" w:ascii="仿宋" w:hAnsi="仿宋" w:eastAsia="仿宋" w:cs="Times New Roman"/>
          <w:color w:val="000000" w:themeColor="text1"/>
          <w:sz w:val="32"/>
          <w:szCs w:val="32"/>
          <w:lang w:val="en-US" w:eastAsia="zh-CN"/>
          <w14:textFill>
            <w14:solidFill>
              <w14:schemeClr w14:val="tx1"/>
            </w14:solidFill>
          </w14:textFill>
        </w:rPr>
        <w:t>的面试</w:t>
      </w:r>
      <w:r>
        <w:rPr>
          <w:rFonts w:hint="eastAsia" w:ascii="仿宋" w:hAnsi="仿宋" w:eastAsia="仿宋" w:cs="Times New Roman"/>
          <w:color w:val="000000" w:themeColor="text1"/>
          <w:sz w:val="32"/>
          <w:szCs w:val="32"/>
          <w14:textFill>
            <w14:solidFill>
              <w14:schemeClr w14:val="tx1"/>
            </w14:solidFill>
          </w14:textFill>
        </w:rPr>
        <w:t>成绩需达到80分（含）以上才予进入后续环节，末位成绩相同者一并进入。</w:t>
      </w:r>
    </w:p>
    <w:p>
      <w:pPr>
        <w:spacing w:line="560" w:lineRule="exact"/>
        <w:ind w:firstLine="640" w:firstLineChars="200"/>
        <w:rPr>
          <w:rFonts w:ascii="仿宋" w:hAnsi="仿宋" w:eastAsia="仿宋" w:cs="Times New Roman"/>
          <w:strike/>
          <w:color w:val="000000"/>
          <w:sz w:val="32"/>
          <w:szCs w:val="32"/>
        </w:rPr>
      </w:pPr>
      <w:r>
        <w:rPr>
          <w:rFonts w:hint="eastAsia" w:ascii="仿宋" w:hAnsi="仿宋" w:eastAsia="仿宋" w:cs="Times New Roman"/>
          <w:color w:val="000000"/>
          <w:sz w:val="32"/>
          <w:szCs w:val="32"/>
        </w:rPr>
        <w:t>因疫情防控需要，予以调整的，另行公告。</w:t>
      </w:r>
    </w:p>
    <w:p>
      <w:pPr>
        <w:spacing w:line="560" w:lineRule="exact"/>
        <w:ind w:firstLine="630" w:firstLineChars="196"/>
        <w:jc w:val="left"/>
        <w:rPr>
          <w:rFonts w:ascii="仿宋" w:hAnsi="仿宋" w:eastAsia="仿宋" w:cs="Times New Roman"/>
          <w:b/>
          <w:sz w:val="32"/>
          <w:szCs w:val="32"/>
        </w:rPr>
      </w:pPr>
      <w:r>
        <w:rPr>
          <w:rFonts w:hint="eastAsia" w:ascii="仿宋" w:hAnsi="仿宋" w:eastAsia="仿宋" w:cs="Times New Roman"/>
          <w:b/>
          <w:sz w:val="32"/>
          <w:szCs w:val="32"/>
        </w:rPr>
        <w:t>（</w:t>
      </w:r>
      <w:r>
        <w:rPr>
          <w:rFonts w:hint="eastAsia" w:ascii="仿宋" w:hAnsi="仿宋" w:eastAsia="仿宋" w:cs="Times New Roman"/>
          <w:b/>
          <w:sz w:val="32"/>
          <w:szCs w:val="32"/>
          <w:lang w:val="en-US" w:eastAsia="zh-CN"/>
        </w:rPr>
        <w:t>三</w:t>
      </w:r>
      <w:r>
        <w:rPr>
          <w:rFonts w:hint="eastAsia" w:ascii="仿宋" w:hAnsi="仿宋" w:eastAsia="仿宋" w:cs="Times New Roman"/>
          <w:b/>
          <w:sz w:val="32"/>
          <w:szCs w:val="32"/>
        </w:rPr>
        <w:t>）资格审查</w:t>
      </w:r>
    </w:p>
    <w:p>
      <w:pPr>
        <w:spacing w:line="560" w:lineRule="exact"/>
        <w:ind w:firstLine="640" w:firstLineChars="200"/>
        <w:rPr>
          <w:rFonts w:ascii="仿宋" w:hAnsi="仿宋" w:eastAsia="仿宋" w:cs="Times New Roman"/>
          <w:strike/>
          <w:color w:val="000000"/>
          <w:sz w:val="32"/>
          <w:szCs w:val="32"/>
        </w:rPr>
      </w:pPr>
      <w:r>
        <w:rPr>
          <w:rFonts w:hint="eastAsia" w:ascii="仿宋" w:hAnsi="仿宋" w:eastAsia="仿宋" w:cs="Times New Roman"/>
          <w:color w:val="000000"/>
          <w:sz w:val="32"/>
          <w:szCs w:val="32"/>
        </w:rPr>
        <w:t>资格审查贯穿招聘工作的全过程，凡发现报名人员不符合招聘资格条件或弄虚作假的，取消其聘用资格，后果由报名人员自行承担。</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1.资格审查时间、地点：另行通知。</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2.需提交材料：</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（1）本人有效二代身份证原件及复印件；</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毕业证、学位证原件及复印件，应届毕业生暂时无法提供毕业证、学位证的需提交就读学校盖章的《毕业生就业推荐表》，如《毕业生就业推荐表》无法体现报名人员的毕业时间、学历、学位、专业等内容，还需学校出具相应内容的证明材料原件及复印件；</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3）教育部学历证书电子注册备案表(打印方法:搜索网站“学信网”-点击进入学历查询-选择零散查询-填写相应内容后点击查询-在弹出的查询结果下方出现学历在线验证报告，点击查看-打印“教育部学历证书电子注册备案表”；</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（4）本人近期红底一寸免冠彩色正面证件照2张；</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（5）其他须提供的证明材料。</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因入闱人员资格审查不合格、自动放弃（包括未按时参加资格审查人员）等原因</w:t>
      </w:r>
      <w:r>
        <w:rPr>
          <w:rFonts w:hint="eastAsia" w:ascii="仿宋" w:hAnsi="仿宋" w:eastAsia="仿宋" w:cs="仿宋"/>
          <w:color w:val="000000"/>
          <w:sz w:val="32"/>
          <w:szCs w:val="32"/>
        </w:rPr>
        <w:t>产生的缺额，可按笔试成绩排名，从高到低依次递补一次，如遇分数并列的，可同时递补进行资格审查。</w:t>
      </w:r>
      <w:r>
        <w:rPr>
          <w:rFonts w:hint="eastAsia" w:ascii="仿宋" w:hAnsi="仿宋" w:eastAsia="仿宋" w:cs="Times New Roman"/>
          <w:color w:val="000000"/>
          <w:sz w:val="32"/>
          <w:szCs w:val="32"/>
        </w:rPr>
        <w:t>资格审查通过者，进入后续环节。</w:t>
      </w:r>
    </w:p>
    <w:p>
      <w:pPr>
        <w:spacing w:line="560" w:lineRule="exact"/>
        <w:ind w:firstLine="630" w:firstLineChars="196"/>
        <w:jc w:val="left"/>
        <w:rPr>
          <w:rFonts w:ascii="仿宋" w:hAnsi="仿宋" w:eastAsia="仿宋" w:cs="Times New Roman"/>
          <w:b/>
          <w:sz w:val="32"/>
          <w:szCs w:val="32"/>
        </w:rPr>
      </w:pPr>
      <w:r>
        <w:rPr>
          <w:rFonts w:hint="eastAsia" w:ascii="仿宋" w:hAnsi="仿宋" w:eastAsia="仿宋" w:cs="Times New Roman"/>
          <w:b/>
          <w:sz w:val="32"/>
          <w:szCs w:val="32"/>
        </w:rPr>
        <w:t>（</w:t>
      </w:r>
      <w:r>
        <w:rPr>
          <w:rFonts w:hint="eastAsia" w:ascii="仿宋" w:hAnsi="仿宋" w:eastAsia="仿宋" w:cs="Times New Roman"/>
          <w:b/>
          <w:sz w:val="32"/>
          <w:szCs w:val="32"/>
          <w:lang w:val="en-US" w:eastAsia="zh-CN"/>
        </w:rPr>
        <w:t>四</w:t>
      </w:r>
      <w:r>
        <w:rPr>
          <w:rFonts w:hint="eastAsia" w:ascii="仿宋" w:hAnsi="仿宋" w:eastAsia="仿宋" w:cs="Times New Roman"/>
          <w:b/>
          <w:sz w:val="32"/>
          <w:szCs w:val="32"/>
        </w:rPr>
        <w:t>）面试</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1、面试时间、地点：另行通知。</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2、面试满分为100分，设3道考题，面试时间12分钟,面试成绩计算方式为</w:t>
      </w:r>
      <w:r>
        <w:rPr>
          <w:rFonts w:hint="eastAsia" w:ascii="仿宋" w:hAnsi="仿宋" w:eastAsia="仿宋" w:cs="Times New Roman"/>
          <w:color w:val="000000"/>
          <w:sz w:val="32"/>
          <w:szCs w:val="32"/>
        </w:rPr>
        <w:t>去掉一个最高分和一个最低分后，计算平均分得出考生面试分数</w:t>
      </w:r>
      <w:r>
        <w:rPr>
          <w:rFonts w:hint="eastAsia" w:ascii="仿宋" w:hAnsi="仿宋" w:eastAsia="仿宋" w:cs="仿宋"/>
          <w:color w:val="000000"/>
          <w:sz w:val="32"/>
          <w:szCs w:val="32"/>
        </w:rPr>
        <w:t>。</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面试方式：采用结构化面试方式。主要考核应聘人员的综合分析、逻辑思维、组织协调、人际交往、语言表达、举止仪表、应急应变的能力，考察考生与岗位相关知识的沟通技能、思维技能和应具备的个人素养。</w:t>
      </w:r>
    </w:p>
    <w:p>
      <w:pPr>
        <w:spacing w:line="560" w:lineRule="exact"/>
        <w:ind w:firstLine="630" w:firstLineChars="196"/>
        <w:jc w:val="left"/>
        <w:rPr>
          <w:rFonts w:ascii="仿宋" w:hAnsi="仿宋" w:eastAsia="仿宋" w:cs="Times New Roman"/>
          <w:b/>
          <w:sz w:val="32"/>
          <w:szCs w:val="32"/>
        </w:rPr>
      </w:pPr>
      <w:r>
        <w:rPr>
          <w:rFonts w:hint="eastAsia" w:ascii="仿宋" w:hAnsi="仿宋" w:eastAsia="仿宋" w:cs="Times New Roman"/>
          <w:b/>
          <w:sz w:val="32"/>
          <w:szCs w:val="32"/>
        </w:rPr>
        <w:t>(</w:t>
      </w:r>
      <w:r>
        <w:rPr>
          <w:rFonts w:hint="eastAsia" w:ascii="仿宋" w:hAnsi="仿宋" w:eastAsia="仿宋" w:cs="Times New Roman"/>
          <w:b/>
          <w:sz w:val="32"/>
          <w:szCs w:val="32"/>
          <w:lang w:val="en-US" w:eastAsia="zh-CN"/>
        </w:rPr>
        <w:t>五</w:t>
      </w:r>
      <w:r>
        <w:rPr>
          <w:rFonts w:hint="eastAsia" w:ascii="仿宋" w:hAnsi="仿宋" w:eastAsia="仿宋" w:cs="Times New Roman"/>
          <w:b/>
          <w:sz w:val="32"/>
          <w:szCs w:val="32"/>
        </w:rPr>
        <w:t>)成绩合成</w:t>
      </w:r>
    </w:p>
    <w:p>
      <w:pPr>
        <w:spacing w:line="560" w:lineRule="exact"/>
        <w:ind w:left="640"/>
        <w:rPr>
          <w:rFonts w:ascii="仿宋" w:hAnsi="仿宋" w:eastAsia="仿宋" w:cs="Times New Roman"/>
          <w:color w:val="000000"/>
          <w:sz w:val="32"/>
          <w:szCs w:val="32"/>
        </w:rPr>
      </w:pPr>
      <w:r>
        <w:rPr>
          <w:rFonts w:hint="eastAsia" w:ascii="仿宋" w:hAnsi="仿宋" w:eastAsia="仿宋" w:cs="Times New Roman"/>
          <w:color w:val="000000"/>
          <w:sz w:val="32"/>
          <w:szCs w:val="32"/>
        </w:rPr>
        <w:t>最终成绩=笔试成绩×50%＋面试成绩×</w:t>
      </w:r>
      <w:r>
        <w:rPr>
          <w:rFonts w:ascii="仿宋" w:hAnsi="仿宋" w:eastAsia="仿宋" w:cs="Times New Roman"/>
          <w:color w:val="000000"/>
          <w:sz w:val="32"/>
          <w:szCs w:val="32"/>
        </w:rPr>
        <w:t>5</w:t>
      </w:r>
      <w:r>
        <w:rPr>
          <w:rFonts w:hint="eastAsia" w:ascii="仿宋" w:hAnsi="仿宋" w:eastAsia="仿宋" w:cs="Times New Roman"/>
          <w:color w:val="000000"/>
          <w:sz w:val="32"/>
          <w:szCs w:val="32"/>
        </w:rPr>
        <w:t>0%。</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笔试、面试、最终成绩均保留小数点后两位数，第三位小数按四舍五入法处理。笔试、面试缺考的考生视为放弃应聘资格。</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根据最终成绩从高分到低分排名顺序，按该岗位招聘计划数等额确定拟体检人选。末位最终成绩相同者，按面试成绩分数高者确定，进入后续环节。</w:t>
      </w:r>
    </w:p>
    <w:p>
      <w:pPr>
        <w:spacing w:line="560" w:lineRule="exact"/>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w:t>
      </w:r>
      <w:r>
        <w:rPr>
          <w:rFonts w:hint="eastAsia" w:ascii="仿宋" w:hAnsi="仿宋" w:eastAsia="仿宋" w:cs="Times New Roman"/>
          <w:b/>
          <w:sz w:val="32"/>
          <w:szCs w:val="32"/>
          <w:lang w:val="en-US" w:eastAsia="zh-CN"/>
        </w:rPr>
        <w:t>六</w:t>
      </w:r>
      <w:r>
        <w:rPr>
          <w:rFonts w:hint="eastAsia" w:ascii="仿宋" w:hAnsi="仿宋" w:eastAsia="仿宋" w:cs="Times New Roman"/>
          <w:b/>
          <w:sz w:val="32"/>
          <w:szCs w:val="32"/>
        </w:rPr>
        <w:t>）体检</w:t>
      </w:r>
    </w:p>
    <w:p>
      <w:pPr>
        <w:widowControl/>
        <w:spacing w:line="560" w:lineRule="exact"/>
        <w:ind w:firstLine="640" w:firstLineChars="200"/>
        <w:jc w:val="left"/>
        <w:rPr>
          <w:rFonts w:ascii="仿宋" w:hAnsi="仿宋" w:eastAsia="仿宋" w:cs="仿宋"/>
          <w:color w:val="000000"/>
          <w:sz w:val="32"/>
          <w:szCs w:val="32"/>
        </w:rPr>
      </w:pPr>
      <w:r>
        <w:rPr>
          <w:rFonts w:hint="eastAsia" w:ascii="仿宋" w:hAnsi="仿宋" w:eastAsia="仿宋" w:cs="Times New Roman"/>
          <w:color w:val="000000"/>
          <w:sz w:val="32"/>
          <w:szCs w:val="32"/>
        </w:rPr>
        <w:t>体检对象按通知要求到指定医院参加健康体检，体检标准参照</w:t>
      </w:r>
      <w:r>
        <w:rPr>
          <w:rFonts w:hint="eastAsia" w:ascii="仿宋" w:hAnsi="仿宋" w:eastAsia="仿宋" w:cs="仿宋_GB2312"/>
          <w:color w:val="000000"/>
          <w:sz w:val="32"/>
          <w:szCs w:val="32"/>
        </w:rPr>
        <w:t>《公务员录用体检通用标准》(人社部发〔2016〕140号)。因工作实际需要，体检缺项者视为自动放弃。放弃体检或体检不合格产生的空额岗位，按照最终成绩由高分到低分依次递补一次，如遇名次并列的，以面试成绩高者优先。</w:t>
      </w:r>
    </w:p>
    <w:p>
      <w:pPr>
        <w:spacing w:line="560" w:lineRule="exact"/>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w:t>
      </w:r>
      <w:r>
        <w:rPr>
          <w:rFonts w:hint="eastAsia" w:ascii="仿宋" w:hAnsi="仿宋" w:eastAsia="仿宋" w:cs="Times New Roman"/>
          <w:b/>
          <w:sz w:val="32"/>
          <w:szCs w:val="32"/>
          <w:lang w:val="en-US" w:eastAsia="zh-CN"/>
        </w:rPr>
        <w:t>七</w:t>
      </w:r>
      <w:r>
        <w:rPr>
          <w:rFonts w:hint="eastAsia" w:ascii="仿宋" w:hAnsi="仿宋" w:eastAsia="仿宋" w:cs="Times New Roman"/>
          <w:b/>
          <w:sz w:val="32"/>
          <w:szCs w:val="32"/>
        </w:rPr>
        <w:t>）考察</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_GB2312"/>
          <w:color w:val="000000"/>
          <w:sz w:val="32"/>
          <w:szCs w:val="32"/>
        </w:rPr>
        <w:t>体检合格者列入考核对象，重点考察其思想品质、违法违纪、个人档案等情况，</w:t>
      </w:r>
      <w:r>
        <w:rPr>
          <w:rFonts w:hint="eastAsia" w:ascii="仿宋" w:hAnsi="仿宋" w:eastAsia="仿宋" w:cs="Times New Roman"/>
          <w:color w:val="000000"/>
          <w:sz w:val="32"/>
          <w:szCs w:val="32"/>
        </w:rPr>
        <w:t>因考生放弃或考核不合格所产生的缺额</w:t>
      </w:r>
      <w:r>
        <w:rPr>
          <w:rFonts w:hint="eastAsia" w:ascii="仿宋" w:hAnsi="仿宋" w:eastAsia="仿宋" w:cs="仿宋_GB2312"/>
          <w:color w:val="000000"/>
          <w:sz w:val="32"/>
          <w:szCs w:val="32"/>
        </w:rPr>
        <w:t>，按照考试总成绩由高分到低分依次递补一次，如遇名次并列的，以面试成绩高者优先。</w:t>
      </w:r>
    </w:p>
    <w:p>
      <w:pPr>
        <w:spacing w:line="560" w:lineRule="exact"/>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w:t>
      </w:r>
      <w:r>
        <w:rPr>
          <w:rFonts w:hint="eastAsia" w:ascii="仿宋" w:hAnsi="仿宋" w:eastAsia="仿宋" w:cs="Times New Roman"/>
          <w:b/>
          <w:sz w:val="32"/>
          <w:szCs w:val="32"/>
          <w:lang w:val="en-US" w:eastAsia="zh-CN"/>
        </w:rPr>
        <w:t>八</w:t>
      </w:r>
      <w:r>
        <w:rPr>
          <w:rFonts w:hint="eastAsia" w:ascii="仿宋" w:hAnsi="仿宋" w:eastAsia="仿宋" w:cs="Times New Roman"/>
          <w:b/>
          <w:sz w:val="32"/>
          <w:szCs w:val="32"/>
        </w:rPr>
        <w:t>）公示及办理聘用手续</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报名、笔试、资格审查、面试、体检、考察工作结束后，根据结果确定拟聘用人员名单，并在南昌人才招聘网、</w:t>
      </w:r>
      <w:r>
        <w:rPr>
          <w:rFonts w:hint="eastAsia" w:ascii="仿宋" w:hAnsi="仿宋" w:eastAsia="仿宋" w:cs="Times New Roman"/>
          <w:color w:val="000000"/>
          <w:sz w:val="32"/>
          <w:szCs w:val="32"/>
        </w:rPr>
        <w:t>南昌市新建区人力资源和社会保障局网、南昌市新建区疾病预防控制中心网站上公示7个工作日，公示期间有异议经查属实，取消聘用资格，所产生的缺额不再递补。公示期</w:t>
      </w:r>
      <w:r>
        <w:rPr>
          <w:rFonts w:hint="eastAsia" w:ascii="仿宋" w:hAnsi="仿宋" w:eastAsia="仿宋" w:cs="仿宋"/>
          <w:color w:val="000000"/>
          <w:sz w:val="32"/>
          <w:szCs w:val="32"/>
        </w:rPr>
        <w:t>满无异议者，按照规定程序办理相关聘用手续。</w:t>
      </w:r>
    </w:p>
    <w:p>
      <w:pPr>
        <w:spacing w:line="560" w:lineRule="exact"/>
        <w:ind w:firstLine="800" w:firstLineChars="250"/>
        <w:jc w:val="left"/>
        <w:rPr>
          <w:rFonts w:ascii="黑体" w:hAnsi="黑体" w:eastAsia="黑体" w:cs="Times New Roman"/>
          <w:color w:val="000000"/>
          <w:sz w:val="32"/>
          <w:szCs w:val="32"/>
        </w:rPr>
      </w:pPr>
      <w:r>
        <w:rPr>
          <w:rFonts w:hint="eastAsia" w:ascii="黑体" w:hAnsi="黑体" w:eastAsia="黑体" w:cs="Times New Roman"/>
          <w:color w:val="000000"/>
          <w:sz w:val="32"/>
          <w:szCs w:val="32"/>
          <w:lang w:val="en-US" w:eastAsia="zh-CN"/>
        </w:rPr>
        <w:t>三</w:t>
      </w:r>
      <w:r>
        <w:rPr>
          <w:rFonts w:hint="eastAsia" w:ascii="黑体" w:hAnsi="黑体" w:eastAsia="黑体" w:cs="Times New Roman"/>
          <w:color w:val="000000"/>
          <w:sz w:val="32"/>
          <w:szCs w:val="32"/>
        </w:rPr>
        <w:t>、聘用管理及福利待遇</w:t>
      </w:r>
    </w:p>
    <w:p>
      <w:pPr>
        <w:spacing w:line="560" w:lineRule="exact"/>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（一）聘用管理</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受聘人员实行</w:t>
      </w:r>
      <w:r>
        <w:rPr>
          <w:rFonts w:ascii="Calibri" w:hAnsi="Calibri" w:eastAsia="宋体" w:cs="Times New Roman"/>
          <w:szCs w:val="22"/>
        </w:rPr>
        <w:fldChar w:fldCharType="begin"/>
      </w:r>
      <w:r>
        <w:rPr>
          <w:rFonts w:ascii="Calibri" w:hAnsi="Calibri" w:eastAsia="宋体" w:cs="Times New Roman"/>
          <w:szCs w:val="22"/>
        </w:rPr>
        <w:instrText xml:space="preserve"> HYPERLINK "http://www.huatu.com/a/hetong/" </w:instrText>
      </w:r>
      <w:r>
        <w:rPr>
          <w:rFonts w:ascii="Calibri" w:hAnsi="Calibri" w:eastAsia="宋体" w:cs="Times New Roman"/>
          <w:szCs w:val="22"/>
        </w:rPr>
        <w:fldChar w:fldCharType="separate"/>
      </w:r>
      <w:r>
        <w:rPr>
          <w:rFonts w:hint="eastAsia" w:ascii="仿宋" w:hAnsi="仿宋" w:eastAsia="仿宋" w:cs="仿宋"/>
          <w:color w:val="000000"/>
          <w:sz w:val="32"/>
          <w:szCs w:val="32"/>
        </w:rPr>
        <w:t>合同</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管理，由</w:t>
      </w:r>
      <w:r>
        <w:rPr>
          <w:rFonts w:hint="eastAsia" w:ascii="仿宋" w:hAnsi="仿宋" w:eastAsia="仿宋" w:cs="仿宋_GB2312"/>
          <w:color w:val="000000"/>
          <w:sz w:val="32"/>
          <w:szCs w:val="32"/>
        </w:rPr>
        <w:t>南昌市新建区疾病预防控制中心</w:t>
      </w:r>
      <w:r>
        <w:rPr>
          <w:rFonts w:hint="eastAsia" w:ascii="仿宋" w:hAnsi="仿宋" w:eastAsia="仿宋" w:cs="仿宋"/>
          <w:color w:val="000000"/>
          <w:sz w:val="32"/>
          <w:szCs w:val="32"/>
        </w:rPr>
        <w:t>与应聘者签订</w:t>
      </w:r>
      <w:r>
        <w:rPr>
          <w:rFonts w:ascii="Calibri" w:hAnsi="Calibri" w:eastAsia="宋体" w:cs="Times New Roman"/>
          <w:szCs w:val="22"/>
        </w:rPr>
        <w:fldChar w:fldCharType="begin"/>
      </w:r>
      <w:r>
        <w:rPr>
          <w:rFonts w:ascii="Calibri" w:hAnsi="Calibri" w:eastAsia="宋体" w:cs="Times New Roman"/>
          <w:szCs w:val="22"/>
        </w:rPr>
        <w:instrText xml:space="preserve"> HYPERLINK "http://www.huatu.com/a/hetong/" </w:instrText>
      </w:r>
      <w:r>
        <w:rPr>
          <w:rFonts w:ascii="Calibri" w:hAnsi="Calibri" w:eastAsia="宋体" w:cs="Times New Roman"/>
          <w:szCs w:val="22"/>
        </w:rPr>
        <w:fldChar w:fldCharType="separate"/>
      </w:r>
      <w:r>
        <w:rPr>
          <w:rFonts w:hint="eastAsia" w:ascii="仿宋" w:hAnsi="仿宋" w:eastAsia="仿宋" w:cs="仿宋"/>
          <w:color w:val="000000"/>
          <w:sz w:val="32"/>
          <w:szCs w:val="32"/>
        </w:rPr>
        <w:t>劳动合同</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，试用期为3个月，实行</w:t>
      </w:r>
      <w:r>
        <w:rPr>
          <w:rFonts w:ascii="仿宋" w:hAnsi="仿宋" w:eastAsia="仿宋" w:cs="仿宋"/>
          <w:color w:val="000000"/>
          <w:sz w:val="32"/>
          <w:szCs w:val="32"/>
        </w:rPr>
        <w:t>5</w:t>
      </w:r>
      <w:r>
        <w:rPr>
          <w:rFonts w:hint="eastAsia" w:ascii="仿宋" w:hAnsi="仿宋" w:eastAsia="仿宋" w:cs="仿宋"/>
          <w:color w:val="000000"/>
          <w:sz w:val="32"/>
          <w:szCs w:val="32"/>
        </w:rPr>
        <w:t>年一聘，试用期内考核不合格按照有关规定解除劳动合同。聘用人员服务期不少于5年。</w:t>
      </w:r>
    </w:p>
    <w:p>
      <w:pPr>
        <w:spacing w:line="560" w:lineRule="exact"/>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（二）福利待遇</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1.个人年收入</w:t>
      </w:r>
      <w:r>
        <w:rPr>
          <w:rFonts w:ascii="仿宋" w:hAnsi="仿宋" w:eastAsia="仿宋" w:cs="仿宋_GB2312"/>
          <w:color w:val="000000"/>
          <w:sz w:val="32"/>
          <w:szCs w:val="32"/>
        </w:rPr>
        <w:t>8</w:t>
      </w:r>
      <w:r>
        <w:rPr>
          <w:rFonts w:hint="eastAsia" w:ascii="仿宋" w:hAnsi="仿宋" w:eastAsia="仿宋" w:cs="仿宋_GB2312"/>
          <w:color w:val="000000"/>
          <w:sz w:val="32"/>
          <w:szCs w:val="32"/>
        </w:rPr>
        <w:t>万元</w:t>
      </w:r>
      <w:r>
        <w:rPr>
          <w:rFonts w:hint="eastAsia" w:ascii="仿宋" w:hAnsi="仿宋" w:eastAsia="仿宋" w:cs="仿宋"/>
          <w:color w:val="000000"/>
          <w:sz w:val="32"/>
          <w:szCs w:val="32"/>
        </w:rPr>
        <w:t>(不含五险一金个人及单位应缴部分</w:t>
      </w:r>
      <w:r>
        <w:rPr>
          <w:rFonts w:hint="eastAsia" w:ascii="仿宋" w:hAnsi="仿宋" w:eastAsia="仿宋" w:cs="仿宋_GB2312"/>
          <w:color w:val="000000"/>
          <w:sz w:val="32"/>
          <w:szCs w:val="32"/>
        </w:rPr>
        <w:t>)，该收入含基础工资、奖励性工资、绩效工资。</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2.按相关规定缴纳社会保险及住房公积金。</w:t>
      </w:r>
    </w:p>
    <w:p>
      <w:pPr>
        <w:spacing w:line="56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3</w:t>
      </w:r>
      <w:r>
        <w:rPr>
          <w:rFonts w:ascii="仿宋" w:hAnsi="仿宋" w:eastAsia="仿宋" w:cs="仿宋_GB2312"/>
          <w:color w:val="000000"/>
          <w:sz w:val="32"/>
          <w:szCs w:val="32"/>
        </w:rPr>
        <w:t>.</w:t>
      </w:r>
      <w:r>
        <w:rPr>
          <w:rFonts w:hint="eastAsia" w:ascii="仿宋" w:hAnsi="仿宋" w:eastAsia="仿宋" w:cs="仿宋_GB2312"/>
          <w:color w:val="000000"/>
          <w:sz w:val="32"/>
          <w:szCs w:val="32"/>
        </w:rPr>
        <w:t>工作日提供早中两餐工作餐、包住宿等。</w:t>
      </w:r>
    </w:p>
    <w:p>
      <w:pPr>
        <w:spacing w:line="560" w:lineRule="exact"/>
        <w:ind w:firstLine="643" w:firstLineChars="200"/>
        <w:rPr>
          <w:rFonts w:hint="default" w:ascii="仿宋" w:hAnsi="仿宋" w:eastAsia="仿宋" w:cs="仿宋_GB2312"/>
          <w:color w:val="000000"/>
          <w:sz w:val="32"/>
          <w:szCs w:val="32"/>
          <w:lang w:val="en-US" w:eastAsia="zh-CN"/>
        </w:rPr>
      </w:pPr>
      <w:r>
        <w:rPr>
          <w:rFonts w:hint="eastAsia" w:ascii="仿宋" w:hAnsi="仿宋" w:eastAsia="仿宋" w:cs="仿宋_GB2312"/>
          <w:b/>
          <w:bCs/>
          <w:color w:val="000000"/>
          <w:sz w:val="32"/>
          <w:szCs w:val="32"/>
          <w:lang w:val="en-US" w:eastAsia="zh-CN"/>
        </w:rPr>
        <w:t>四、联系电话</w:t>
      </w:r>
    </w:p>
    <w:p>
      <w:pPr>
        <w:spacing w:line="56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咨询电话：0791-83742799   0791-86691206</w:t>
      </w:r>
    </w:p>
    <w:p>
      <w:pPr>
        <w:spacing w:line="56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监督电话：0791-83097406</w:t>
      </w:r>
    </w:p>
    <w:p>
      <w:pPr>
        <w:spacing w:line="560" w:lineRule="exact"/>
        <w:ind w:firstLine="645"/>
        <w:rPr>
          <w:rFonts w:hint="eastAsia" w:ascii="仿宋" w:hAnsi="仿宋" w:eastAsia="仿宋" w:cs="仿宋"/>
          <w:b/>
          <w:bCs/>
          <w:color w:val="000000"/>
          <w:sz w:val="32"/>
          <w:szCs w:val="32"/>
          <w:lang w:val="en-US" w:eastAsia="zh-CN"/>
        </w:rPr>
      </w:pPr>
    </w:p>
    <w:p>
      <w:pPr>
        <w:spacing w:line="240" w:lineRule="auto"/>
        <w:ind w:firstLine="321" w:firstLineChars="100"/>
        <w:rPr>
          <w:rFonts w:hint="eastAsia" w:ascii="仿宋" w:hAnsi="仿宋" w:eastAsia="仿宋" w:cs="仿宋"/>
          <w:b/>
          <w:bCs/>
          <w:strike/>
          <w:dstrike w:val="0"/>
          <w:color w:val="000000"/>
          <w:sz w:val="32"/>
          <w:szCs w:val="32"/>
        </w:rPr>
      </w:pPr>
      <w:r>
        <w:rPr>
          <w:rFonts w:hint="eastAsia" w:ascii="仿宋" w:hAnsi="仿宋" w:eastAsia="仿宋" w:cs="仿宋"/>
          <w:b/>
          <w:bCs/>
          <w:color w:val="000000"/>
          <w:sz w:val="32"/>
          <w:szCs w:val="32"/>
          <w:lang w:val="en-US" w:eastAsia="zh-CN"/>
        </w:rPr>
        <w:t>本次招聘不举办任何考前培训班，不指定考试复习资料。</w:t>
      </w:r>
    </w:p>
    <w:p>
      <w:pPr>
        <w:spacing w:line="560" w:lineRule="exact"/>
        <w:ind w:firstLine="645"/>
        <w:rPr>
          <w:rFonts w:ascii="仿宋" w:hAnsi="仿宋" w:eastAsia="仿宋" w:cs="仿宋"/>
          <w:color w:val="000000"/>
          <w:sz w:val="32"/>
          <w:szCs w:val="32"/>
        </w:rPr>
      </w:pPr>
    </w:p>
    <w:p>
      <w:pPr>
        <w:spacing w:line="560" w:lineRule="exact"/>
        <w:ind w:firstLine="645"/>
        <w:rPr>
          <w:rFonts w:ascii="仿宋" w:hAnsi="仿宋" w:eastAsia="仿宋" w:cs="仿宋"/>
          <w:color w:val="000000"/>
          <w:sz w:val="32"/>
          <w:szCs w:val="32"/>
        </w:rPr>
      </w:pPr>
    </w:p>
    <w:p>
      <w:pPr>
        <w:spacing w:line="560" w:lineRule="exact"/>
        <w:ind w:firstLine="645"/>
        <w:rPr>
          <w:rFonts w:ascii="仿宋" w:hAnsi="仿宋" w:eastAsia="仿宋" w:cs="仿宋"/>
          <w:color w:val="000000"/>
          <w:sz w:val="32"/>
          <w:szCs w:val="32"/>
        </w:rPr>
      </w:pPr>
    </w:p>
    <w:p>
      <w:pPr>
        <w:spacing w:line="560" w:lineRule="exact"/>
        <w:ind w:right="640" w:firstLine="555"/>
        <w:jc w:val="righ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 xml:space="preserve">          </w:t>
      </w:r>
    </w:p>
    <w:p>
      <w:pPr>
        <w:spacing w:line="600" w:lineRule="exact"/>
        <w:ind w:firstLine="4480" w:firstLineChars="1400"/>
        <w:jc w:val="left"/>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 xml:space="preserve"> 南昌市人力资源服务中心</w:t>
      </w:r>
    </w:p>
    <w:p>
      <w:pPr>
        <w:spacing w:line="600" w:lineRule="exact"/>
        <w:ind w:firstLine="4480" w:firstLineChars="1400"/>
        <w:jc w:val="left"/>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 xml:space="preserve">     2020年6月28日</w:t>
      </w:r>
    </w:p>
    <w:p>
      <w:pPr>
        <w:spacing w:line="600" w:lineRule="exact"/>
        <w:ind w:firstLine="4480" w:firstLineChars="1400"/>
        <w:jc w:val="left"/>
        <w:rPr>
          <w:rFonts w:hint="default" w:ascii="仿宋" w:hAnsi="仿宋" w:eastAsia="仿宋" w:cs="仿宋"/>
          <w:color w:val="000000"/>
          <w:sz w:val="32"/>
          <w:szCs w:val="32"/>
          <w:lang w:val="en-US" w:eastAsia="zh-CN"/>
        </w:rPr>
      </w:pPr>
    </w:p>
    <w:p>
      <w:pPr>
        <w:jc w:val="center"/>
        <w:rPr>
          <w:rFonts w:hint="eastAsia" w:ascii="宋体" w:hAnsi="宋体" w:cs="宋体"/>
          <w:b/>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038CA"/>
    <w:rsid w:val="057638F4"/>
    <w:rsid w:val="08A15F62"/>
    <w:rsid w:val="09E6167C"/>
    <w:rsid w:val="0B3302B3"/>
    <w:rsid w:val="0D9E4248"/>
    <w:rsid w:val="0FE95F48"/>
    <w:rsid w:val="1009312B"/>
    <w:rsid w:val="179F3F92"/>
    <w:rsid w:val="19CA68BC"/>
    <w:rsid w:val="274F689D"/>
    <w:rsid w:val="282D26D7"/>
    <w:rsid w:val="29902B74"/>
    <w:rsid w:val="2996555C"/>
    <w:rsid w:val="2B004762"/>
    <w:rsid w:val="2D163927"/>
    <w:rsid w:val="317B1D73"/>
    <w:rsid w:val="32D675E3"/>
    <w:rsid w:val="36D0463C"/>
    <w:rsid w:val="38482637"/>
    <w:rsid w:val="390F6B46"/>
    <w:rsid w:val="3A300D70"/>
    <w:rsid w:val="3BF727A5"/>
    <w:rsid w:val="3C1E5E4C"/>
    <w:rsid w:val="44D543D9"/>
    <w:rsid w:val="47147357"/>
    <w:rsid w:val="4AD333C6"/>
    <w:rsid w:val="4B1667E6"/>
    <w:rsid w:val="4BA52C7B"/>
    <w:rsid w:val="51FD4300"/>
    <w:rsid w:val="525E52C9"/>
    <w:rsid w:val="52DB794E"/>
    <w:rsid w:val="546025BF"/>
    <w:rsid w:val="54C33972"/>
    <w:rsid w:val="59E807CD"/>
    <w:rsid w:val="5B57051F"/>
    <w:rsid w:val="5D10598C"/>
    <w:rsid w:val="623E749A"/>
    <w:rsid w:val="682E6C40"/>
    <w:rsid w:val="688F11E2"/>
    <w:rsid w:val="690F626B"/>
    <w:rsid w:val="69F67595"/>
    <w:rsid w:val="6EB90EA2"/>
    <w:rsid w:val="7098407E"/>
    <w:rsid w:val="717E1170"/>
    <w:rsid w:val="719C2A6E"/>
    <w:rsid w:val="7218409C"/>
    <w:rsid w:val="74A0147D"/>
    <w:rsid w:val="78E50A00"/>
    <w:rsid w:val="79993535"/>
    <w:rsid w:val="7D1C0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2020-06-28T02:35:00Z</dcterms:created>
  <dc:creator>peixunke</dc:creator>
  <cp:lastModifiedBy>荣挺</cp:lastModifiedBy>
  <dcterms:modified xsi:type="dcterms:W3CDTF">2020-07-02T01:39:12Z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