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600" w:rsidRDefault="00291B50">
      <w:pPr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云宣讲操作手册</w:t>
      </w:r>
    </w:p>
    <w:p w:rsidR="00874600" w:rsidRDefault="00874600"/>
    <w:p w:rsidR="00874600" w:rsidRDefault="00291B50">
      <w:pPr>
        <w:pStyle w:val="1"/>
      </w:pPr>
      <w:r>
        <w:rPr>
          <w:rFonts w:hint="eastAsia"/>
        </w:rPr>
        <w:t>一、操作流程</w:t>
      </w:r>
    </w:p>
    <w:p w:rsidR="00874600" w:rsidRDefault="00291B50">
      <w:r>
        <w:rPr>
          <w:noProof/>
        </w:rPr>
        <w:drawing>
          <wp:inline distT="0" distB="0" distL="114300" distR="114300">
            <wp:extent cx="5269865" cy="3836035"/>
            <wp:effectExtent l="0" t="0" r="6985" b="12065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00" w:rsidRDefault="00291B50">
      <w:pPr>
        <w:pStyle w:val="1"/>
      </w:pPr>
      <w:r>
        <w:rPr>
          <w:rFonts w:hint="eastAsia"/>
        </w:rPr>
        <w:t>二、操作介绍</w:t>
      </w:r>
    </w:p>
    <w:p w:rsidR="00874600" w:rsidRDefault="00291B50">
      <w:pPr>
        <w:pStyle w:val="2"/>
      </w:pPr>
      <w:r>
        <w:rPr>
          <w:rFonts w:hint="eastAsia"/>
        </w:rPr>
        <w:t>企业端</w:t>
      </w:r>
    </w:p>
    <w:p w:rsidR="00874600" w:rsidRDefault="00291B50">
      <w:pPr>
        <w:spacing w:line="360" w:lineRule="auto"/>
      </w:pPr>
      <w:r>
        <w:rPr>
          <w:rFonts w:hint="eastAsia"/>
        </w:rPr>
        <w:t>单位申请云宣讲</w:t>
      </w:r>
    </w:p>
    <w:p w:rsidR="00874600" w:rsidRDefault="00874600"/>
    <w:p w:rsidR="00874600" w:rsidRDefault="00291B50">
      <w:r>
        <w:rPr>
          <w:noProof/>
        </w:rPr>
        <w:lastRenderedPageBreak/>
        <w:drawing>
          <wp:inline distT="0" distB="0" distL="114300" distR="114300">
            <wp:extent cx="5266690" cy="2497455"/>
            <wp:effectExtent l="0" t="0" r="1016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00" w:rsidRDefault="00291B50">
      <w:pPr>
        <w:spacing w:line="360" w:lineRule="auto"/>
        <w:jc w:val="center"/>
      </w:pPr>
      <w:r>
        <w:rPr>
          <w:rFonts w:hint="eastAsia"/>
        </w:rPr>
        <w:t>单位申请列表界面</w:t>
      </w:r>
    </w:p>
    <w:p w:rsidR="00874600" w:rsidRDefault="00874600">
      <w:pPr>
        <w:spacing w:line="360" w:lineRule="auto"/>
      </w:pPr>
    </w:p>
    <w:p w:rsidR="00874600" w:rsidRDefault="00291B50">
      <w:pPr>
        <w:spacing w:line="360" w:lineRule="auto"/>
      </w:pPr>
      <w:r>
        <w:rPr>
          <w:rFonts w:hint="eastAsia"/>
        </w:rPr>
        <w:t>点击“申请”填写申请信息。</w:t>
      </w:r>
    </w:p>
    <w:p w:rsidR="00874600" w:rsidRDefault="00291B50">
      <w:r>
        <w:rPr>
          <w:noProof/>
        </w:rPr>
        <w:drawing>
          <wp:inline distT="0" distB="0" distL="114300" distR="114300">
            <wp:extent cx="5268595" cy="2938145"/>
            <wp:effectExtent l="0" t="0" r="8255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00" w:rsidRDefault="00291B50">
      <w:r>
        <w:rPr>
          <w:noProof/>
        </w:rPr>
        <w:drawing>
          <wp:inline distT="0" distB="0" distL="114300" distR="114300">
            <wp:extent cx="5272405" cy="3028950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00" w:rsidRDefault="00874600"/>
    <w:p w:rsidR="00874600" w:rsidRDefault="00291B50">
      <w:pPr>
        <w:spacing w:line="360" w:lineRule="auto"/>
      </w:pPr>
      <w:r>
        <w:rPr>
          <w:rFonts w:hint="eastAsia"/>
        </w:rPr>
        <w:t>单位提交了申请信息后，等待学校审核。</w:t>
      </w:r>
    </w:p>
    <w:p w:rsidR="00874600" w:rsidRDefault="00291B50">
      <w:pPr>
        <w:spacing w:line="360" w:lineRule="auto"/>
      </w:pPr>
      <w:r>
        <w:rPr>
          <w:rFonts w:hint="eastAsia"/>
        </w:rPr>
        <w:t>学校审核通过后，单位可以在后台查看学生报名情况、简历投递情况、互动答疑情况、预览效果、快速报名。</w:t>
      </w:r>
    </w:p>
    <w:p w:rsidR="00874600" w:rsidRDefault="00291B50">
      <w:pPr>
        <w:spacing w:line="360" w:lineRule="auto"/>
      </w:pPr>
      <w:r>
        <w:rPr>
          <w:noProof/>
        </w:rPr>
        <w:drawing>
          <wp:inline distT="0" distB="0" distL="114300" distR="114300">
            <wp:extent cx="5269865" cy="2127250"/>
            <wp:effectExtent l="0" t="0" r="6985" b="635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00" w:rsidRDefault="00874600">
      <w:pPr>
        <w:spacing w:line="360" w:lineRule="auto"/>
      </w:pPr>
    </w:p>
    <w:p w:rsidR="00874600" w:rsidRDefault="00291B50">
      <w:pPr>
        <w:spacing w:line="360" w:lineRule="auto"/>
      </w:pPr>
      <w:r>
        <w:rPr>
          <w:rFonts w:hint="eastAsia"/>
        </w:rPr>
        <w:t>报名情况：查看报名学生姓名、学院、专业和报名时间。</w:t>
      </w:r>
    </w:p>
    <w:p w:rsidR="00874600" w:rsidRDefault="00291B50">
      <w:pPr>
        <w:spacing w:line="360" w:lineRule="auto"/>
      </w:pPr>
      <w:r>
        <w:rPr>
          <w:noProof/>
        </w:rPr>
        <w:drawing>
          <wp:inline distT="0" distB="0" distL="114300" distR="114300">
            <wp:extent cx="5264150" cy="2165985"/>
            <wp:effectExtent l="0" t="0" r="12700" b="571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00" w:rsidRDefault="00874600">
      <w:pPr>
        <w:spacing w:line="360" w:lineRule="auto"/>
      </w:pPr>
    </w:p>
    <w:p w:rsidR="00874600" w:rsidRDefault="00291B50">
      <w:pPr>
        <w:spacing w:line="360" w:lineRule="auto"/>
      </w:pPr>
      <w:r>
        <w:rPr>
          <w:rFonts w:hint="eastAsia"/>
        </w:rPr>
        <w:t>简历投递情况：</w:t>
      </w:r>
    </w:p>
    <w:p w:rsidR="00874600" w:rsidRDefault="00291B50">
      <w:pPr>
        <w:spacing w:line="360" w:lineRule="auto"/>
      </w:pPr>
      <w:r>
        <w:rPr>
          <w:noProof/>
        </w:rPr>
        <w:drawing>
          <wp:inline distT="0" distB="0" distL="114300" distR="114300">
            <wp:extent cx="5271135" cy="2125980"/>
            <wp:effectExtent l="0" t="0" r="5715" b="762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00" w:rsidRDefault="00291B50">
      <w:pPr>
        <w:spacing w:line="360" w:lineRule="auto"/>
      </w:pPr>
      <w:r>
        <w:rPr>
          <w:rFonts w:hint="eastAsia"/>
        </w:rPr>
        <w:t>点击“查看简历”可以对该简历进行“纳入考虑”、“暂不考虑”处理。</w:t>
      </w:r>
    </w:p>
    <w:p w:rsidR="00874600" w:rsidRDefault="00291B50">
      <w:pPr>
        <w:spacing w:line="360" w:lineRule="auto"/>
      </w:pPr>
      <w:r>
        <w:rPr>
          <w:rFonts w:hint="eastAsia"/>
        </w:rPr>
        <w:t>预览效果：</w:t>
      </w:r>
    </w:p>
    <w:p w:rsidR="00874600" w:rsidRDefault="00291B50">
      <w:pPr>
        <w:spacing w:line="360" w:lineRule="auto"/>
      </w:pPr>
      <w:r>
        <w:rPr>
          <w:noProof/>
        </w:rPr>
        <w:drawing>
          <wp:inline distT="0" distB="0" distL="114300" distR="114300">
            <wp:extent cx="5271135" cy="2252980"/>
            <wp:effectExtent l="0" t="0" r="5715" b="1397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00" w:rsidRDefault="00291B50">
      <w:pPr>
        <w:spacing w:line="360" w:lineRule="auto"/>
      </w:pPr>
      <w:r>
        <w:rPr>
          <w:rFonts w:hint="eastAsia"/>
        </w:rPr>
        <w:t>点击“预览”</w:t>
      </w:r>
      <w:proofErr w:type="gramStart"/>
      <w:r>
        <w:rPr>
          <w:rFonts w:hint="eastAsia"/>
        </w:rPr>
        <w:t>手机扫码查看</w:t>
      </w:r>
      <w:proofErr w:type="gramEnd"/>
      <w:r>
        <w:rPr>
          <w:rFonts w:hint="eastAsia"/>
        </w:rPr>
        <w:t>效果。</w:t>
      </w:r>
    </w:p>
    <w:p w:rsidR="00874600" w:rsidRDefault="00291B50">
      <w:pPr>
        <w:spacing w:line="360" w:lineRule="auto"/>
      </w:pPr>
      <w:r>
        <w:rPr>
          <w:rFonts w:hint="eastAsia"/>
        </w:rPr>
        <w:t>互动答疑：</w:t>
      </w:r>
    </w:p>
    <w:p w:rsidR="00874600" w:rsidRDefault="00291B50">
      <w:pPr>
        <w:spacing w:line="360" w:lineRule="auto"/>
      </w:pPr>
      <w:r>
        <w:rPr>
          <w:noProof/>
        </w:rPr>
        <w:drawing>
          <wp:inline distT="0" distB="0" distL="114300" distR="114300">
            <wp:extent cx="5262245" cy="1951355"/>
            <wp:effectExtent l="0" t="0" r="14605" b="10795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00" w:rsidRDefault="00874600">
      <w:pPr>
        <w:spacing w:line="360" w:lineRule="auto"/>
      </w:pPr>
    </w:p>
    <w:p w:rsidR="00874600" w:rsidRDefault="00291B50">
      <w:pPr>
        <w:spacing w:line="360" w:lineRule="auto"/>
      </w:pPr>
      <w:r>
        <w:rPr>
          <w:rFonts w:hint="eastAsia"/>
        </w:rPr>
        <w:t>支持企业在后台回复学生互动信息，置顶重要信息。</w:t>
      </w:r>
    </w:p>
    <w:p w:rsidR="00874600" w:rsidRDefault="00291B50">
      <w:pPr>
        <w:spacing w:line="360" w:lineRule="auto"/>
      </w:pPr>
      <w:r>
        <w:rPr>
          <w:rFonts w:hint="eastAsia"/>
        </w:rPr>
        <w:t>再次报名：即快速生成一条报名记录，单位只能对一个学校一天申请一次。</w:t>
      </w:r>
    </w:p>
    <w:p w:rsidR="00874600" w:rsidRDefault="00291B50">
      <w:pPr>
        <w:spacing w:line="360" w:lineRule="auto"/>
      </w:pPr>
      <w:r>
        <w:rPr>
          <w:rFonts w:hint="eastAsia"/>
        </w:rPr>
        <w:t>温馨提示：</w:t>
      </w:r>
    </w:p>
    <w:p w:rsidR="00874600" w:rsidRDefault="00291B50">
      <w:pPr>
        <w:numPr>
          <w:ilvl w:val="0"/>
          <w:numId w:val="1"/>
        </w:numPr>
        <w:spacing w:line="360" w:lineRule="auto"/>
        <w:ind w:firstLine="420"/>
      </w:pPr>
      <w:r>
        <w:rPr>
          <w:rFonts w:hint="eastAsia"/>
        </w:rPr>
        <w:t>单位只能向已经入驻了的学校申请云宣讲，如果单位想快速入驻，可通过“仅入驻学校”类型完成入驻。</w:t>
      </w:r>
    </w:p>
    <w:p w:rsidR="00874600" w:rsidRDefault="00291B50">
      <w:pPr>
        <w:numPr>
          <w:ilvl w:val="0"/>
          <w:numId w:val="1"/>
        </w:numPr>
        <w:spacing w:line="360" w:lineRule="auto"/>
        <w:ind w:firstLine="420"/>
      </w:pPr>
      <w:r>
        <w:rPr>
          <w:rFonts w:hint="eastAsia"/>
        </w:rPr>
        <w:t>一个单位一天只能向一个学校申请一次云宣讲。</w:t>
      </w:r>
    </w:p>
    <w:p w:rsidR="00874600" w:rsidRDefault="00291B50">
      <w:pPr>
        <w:pStyle w:val="2"/>
      </w:pPr>
      <w:r>
        <w:rPr>
          <w:rFonts w:hint="eastAsia"/>
        </w:rPr>
        <w:t>学校端</w:t>
      </w:r>
    </w:p>
    <w:p w:rsidR="00874600" w:rsidRDefault="00291B50">
      <w:pPr>
        <w:spacing w:line="360" w:lineRule="auto"/>
        <w:ind w:firstLine="420"/>
      </w:pPr>
      <w:r>
        <w:rPr>
          <w:rFonts w:hint="eastAsia"/>
        </w:rPr>
        <w:t>单位提交申请信息后，学校审核，学校审核通过，该单位宣讲信息将发布在学校就业网和</w:t>
      </w:r>
      <w:proofErr w:type="gramStart"/>
      <w:r>
        <w:rPr>
          <w:rFonts w:hint="eastAsia"/>
        </w:rPr>
        <w:t>微信端</w:t>
      </w:r>
      <w:proofErr w:type="gramEnd"/>
      <w:r>
        <w:rPr>
          <w:rFonts w:hint="eastAsia"/>
        </w:rPr>
        <w:t>。</w:t>
      </w:r>
    </w:p>
    <w:p w:rsidR="00874600" w:rsidRDefault="00291B50">
      <w:r>
        <w:rPr>
          <w:noProof/>
        </w:rPr>
        <w:drawing>
          <wp:inline distT="0" distB="0" distL="114300" distR="114300">
            <wp:extent cx="5270500" cy="2334260"/>
            <wp:effectExtent l="0" t="0" r="635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00" w:rsidRDefault="00291B50">
      <w:pPr>
        <w:spacing w:line="360" w:lineRule="auto"/>
      </w:pPr>
      <w:r>
        <w:rPr>
          <w:rFonts w:hint="eastAsia"/>
        </w:rPr>
        <w:t>审核不通过，将打回到单位端，让单位重新填写信息。</w:t>
      </w:r>
    </w:p>
    <w:p w:rsidR="00874600" w:rsidRDefault="00291B50">
      <w:pPr>
        <w:pStyle w:val="2"/>
      </w:pPr>
      <w:r>
        <w:rPr>
          <w:rFonts w:hint="eastAsia"/>
        </w:rPr>
        <w:t>网页端</w:t>
      </w:r>
    </w:p>
    <w:p w:rsidR="00874600" w:rsidRDefault="00291B50">
      <w:pPr>
        <w:spacing w:line="360" w:lineRule="auto"/>
        <w:ind w:firstLine="420"/>
      </w:pPr>
      <w:r>
        <w:rPr>
          <w:rFonts w:hint="eastAsia"/>
        </w:rPr>
        <w:t>学校审核通过的云宣讲将发布在网页端和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。</w:t>
      </w:r>
    </w:p>
    <w:p w:rsidR="00874600" w:rsidRDefault="00874600"/>
    <w:p w:rsidR="00874600" w:rsidRDefault="00291B50">
      <w:r>
        <w:rPr>
          <w:noProof/>
        </w:rPr>
        <w:drawing>
          <wp:inline distT="0" distB="0" distL="114300" distR="114300">
            <wp:extent cx="5266690" cy="2052320"/>
            <wp:effectExtent l="0" t="0" r="1016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00" w:rsidRDefault="00874600"/>
    <w:p w:rsidR="00874600" w:rsidRDefault="00874600"/>
    <w:p w:rsidR="00874600" w:rsidRDefault="00291B50">
      <w:pPr>
        <w:pStyle w:val="2"/>
      </w:pPr>
      <w:proofErr w:type="gramStart"/>
      <w:r>
        <w:rPr>
          <w:rFonts w:hint="eastAsia"/>
        </w:rPr>
        <w:t>微信端</w:t>
      </w:r>
      <w:proofErr w:type="gramEnd"/>
    </w:p>
    <w:p w:rsidR="00874600" w:rsidRDefault="00291B50">
      <w:pPr>
        <w:spacing w:line="360" w:lineRule="auto"/>
      </w:pPr>
      <w:r>
        <w:rPr>
          <w:rFonts w:hint="eastAsia"/>
        </w:rPr>
        <w:t>通过</w:t>
      </w:r>
      <w:proofErr w:type="gramStart"/>
      <w:r>
        <w:rPr>
          <w:rFonts w:hint="eastAsia"/>
        </w:rPr>
        <w:t>微信端</w:t>
      </w:r>
      <w:proofErr w:type="gramEnd"/>
      <w:r>
        <w:rPr>
          <w:rFonts w:hint="eastAsia"/>
        </w:rPr>
        <w:t>配置的“宣</w:t>
      </w:r>
      <w:r>
        <w:rPr>
          <w:rFonts w:hint="eastAsia"/>
        </w:rPr>
        <w:t>讲会”菜单进入云宣讲单位列表查看云宣讲情况。</w:t>
      </w:r>
    </w:p>
    <w:p w:rsidR="00874600" w:rsidRDefault="00291B50">
      <w:pPr>
        <w:spacing w:line="360" w:lineRule="auto"/>
      </w:pPr>
      <w:r>
        <w:rPr>
          <w:rFonts w:hint="eastAsia"/>
        </w:rPr>
        <w:t>云宣讲未开始，视频无法播放。</w:t>
      </w:r>
    </w:p>
    <w:p w:rsidR="00874600" w:rsidRDefault="00291B50">
      <w:pPr>
        <w:jc w:val="left"/>
      </w:pPr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114300" distR="114300">
            <wp:extent cx="2231526" cy="3726612"/>
            <wp:effectExtent l="0" t="0" r="0" b="762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37684" cy="373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bookmarkStart w:id="0" w:name="_GoBack"/>
      <w:r>
        <w:rPr>
          <w:noProof/>
        </w:rPr>
        <w:drawing>
          <wp:inline distT="0" distB="0" distL="114300" distR="114300">
            <wp:extent cx="1955654" cy="3623095"/>
            <wp:effectExtent l="0" t="0" r="6985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58999" cy="362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4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B50" w:rsidRDefault="00291B50" w:rsidP="007F4243">
      <w:r>
        <w:separator/>
      </w:r>
    </w:p>
  </w:endnote>
  <w:endnote w:type="continuationSeparator" w:id="0">
    <w:p w:rsidR="00291B50" w:rsidRDefault="00291B50" w:rsidP="007F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B50" w:rsidRDefault="00291B50" w:rsidP="007F4243">
      <w:r>
        <w:separator/>
      </w:r>
    </w:p>
  </w:footnote>
  <w:footnote w:type="continuationSeparator" w:id="0">
    <w:p w:rsidR="00291B50" w:rsidRDefault="00291B50" w:rsidP="007F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902CBC"/>
    <w:multiLevelType w:val="singleLevel"/>
    <w:tmpl w:val="97902C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AC41249"/>
    <w:rsid w:val="00291B50"/>
    <w:rsid w:val="007F4243"/>
    <w:rsid w:val="00874600"/>
    <w:rsid w:val="37726316"/>
    <w:rsid w:val="3AC41249"/>
    <w:rsid w:val="60E7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4B43D3-1610-4975-A0C4-FC4A785C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4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F4243"/>
    <w:rPr>
      <w:kern w:val="2"/>
      <w:sz w:val="18"/>
      <w:szCs w:val="18"/>
    </w:rPr>
  </w:style>
  <w:style w:type="paragraph" w:styleId="a5">
    <w:name w:val="footer"/>
    <w:basedOn w:val="a"/>
    <w:link w:val="a6"/>
    <w:rsid w:val="007F4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F42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侯建康</dc:creator>
  <cp:lastModifiedBy>Administrator</cp:lastModifiedBy>
  <cp:revision>2</cp:revision>
  <dcterms:created xsi:type="dcterms:W3CDTF">2020-03-08T14:18:00Z</dcterms:created>
  <dcterms:modified xsi:type="dcterms:W3CDTF">2020-03-19T08:12:00Z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